
<file path=[Content_Types].xml><?xml version="1.0" encoding="utf-8"?>
<Types xmlns="http://schemas.openxmlformats.org/package/2006/content-types">
  <Default Extension="tiff" ContentType="image/tiff"/>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Default Extension="pict" ContentType="image/pict"/>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22C0D" w:rsidRPr="00CD730A" w:rsidRDefault="000C28A6" w:rsidP="00CD730A">
      <w:pPr>
        <w:jc w:val="right"/>
        <w:rPr>
          <w:rFonts w:ascii="Times New Roman" w:hAnsi="Times New Roman"/>
          <w:sz w:val="21"/>
        </w:rPr>
      </w:pPr>
      <w:r>
        <w:rPr>
          <w:rFonts w:ascii="Times New Roman" w:hAnsi="Times New Roman" w:hint="eastAsia"/>
          <w:sz w:val="21"/>
        </w:rPr>
        <w:t>H.25</w:t>
      </w:r>
      <w:r w:rsidR="00423DC6" w:rsidRPr="002E01BF">
        <w:rPr>
          <w:rFonts w:ascii="Times New Roman" w:hAnsi="Times New Roman" w:hint="eastAsia"/>
          <w:sz w:val="21"/>
        </w:rPr>
        <w:t>後期研究報告＠長谷</w:t>
      </w:r>
    </w:p>
    <w:p w:rsidR="00634FB3" w:rsidRPr="007E370C" w:rsidRDefault="00634FB3" w:rsidP="00634FB3">
      <w:pPr>
        <w:jc w:val="center"/>
        <w:rPr>
          <w:rFonts w:ascii="Helvetica" w:hAnsi="Helvetica" w:cs="Helvetica"/>
          <w:kern w:val="0"/>
        </w:rPr>
      </w:pPr>
      <w:r w:rsidRPr="007E370C">
        <w:rPr>
          <w:rFonts w:ascii="Helvetica" w:hAnsi="Helvetica" w:cs="Helvetica"/>
          <w:b/>
          <w:kern w:val="0"/>
        </w:rPr>
        <w:t>１０フェムト秒レーザーを用いた第２高調波発生顕微鏡の高感度化</w:t>
      </w:r>
    </w:p>
    <w:p w:rsidR="00423DC6" w:rsidRPr="002E01BF" w:rsidRDefault="00423DC6" w:rsidP="00634FB3">
      <w:pPr>
        <w:rPr>
          <w:rFonts w:ascii="Times New Roman" w:hAnsi="Times New Roman"/>
          <w:sz w:val="21"/>
        </w:rPr>
      </w:pPr>
    </w:p>
    <w:p w:rsidR="00423DC6" w:rsidRPr="002E01BF" w:rsidRDefault="00423DC6" w:rsidP="00423DC6">
      <w:pPr>
        <w:rPr>
          <w:rFonts w:ascii="Times New Roman" w:eastAsiaTheme="majorEastAsia" w:hAnsi="Times New Roman"/>
          <w:b/>
          <w:sz w:val="21"/>
        </w:rPr>
      </w:pPr>
      <w:r w:rsidRPr="002E01BF">
        <w:rPr>
          <w:rFonts w:ascii="Times New Roman" w:eastAsiaTheme="majorEastAsia" w:hAnsi="Times New Roman"/>
          <w:b/>
          <w:sz w:val="21"/>
        </w:rPr>
        <w:t>Abstract</w:t>
      </w:r>
    </w:p>
    <w:p w:rsidR="00634FB3" w:rsidRDefault="00522C0D" w:rsidP="00522C0D">
      <w:pPr>
        <w:rPr>
          <w:rFonts w:ascii="Times New Roman" w:hAnsi="Times New Roman"/>
          <w:sz w:val="21"/>
        </w:rPr>
      </w:pPr>
      <w:r>
        <w:rPr>
          <w:rFonts w:ascii="Times New Roman" w:hAnsi="Times New Roman"/>
          <w:sz w:val="21"/>
        </w:rPr>
        <w:t xml:space="preserve"> </w:t>
      </w:r>
      <w:r w:rsidRPr="00522C0D">
        <w:rPr>
          <w:rFonts w:ascii="Times New Roman" w:hAnsi="Times New Roman"/>
          <w:sz w:val="21"/>
        </w:rPr>
        <w:t>SHG microscopy is an inte</w:t>
      </w:r>
      <w:r>
        <w:rPr>
          <w:rFonts w:ascii="Times New Roman" w:hAnsi="Times New Roman"/>
          <w:sz w:val="21"/>
        </w:rPr>
        <w:t xml:space="preserve">resting new tool for observing living tissue. </w:t>
      </w:r>
      <w:r w:rsidRPr="00522C0D">
        <w:rPr>
          <w:rFonts w:ascii="Times New Roman" w:hAnsi="Times New Roman"/>
          <w:sz w:val="21"/>
        </w:rPr>
        <w:t>However, conventional SHG microscopy using 100</w:t>
      </w:r>
      <w:r>
        <w:rPr>
          <w:rFonts w:ascii="Times New Roman" w:hAnsi="Times New Roman"/>
          <w:sz w:val="21"/>
        </w:rPr>
        <w:t xml:space="preserve"> fs laser can't ignore thermal dama</w:t>
      </w:r>
      <w:r w:rsidRPr="00522C0D">
        <w:rPr>
          <w:rFonts w:ascii="Times New Roman" w:hAnsi="Times New Roman"/>
          <w:sz w:val="21"/>
        </w:rPr>
        <w:t>ge in tissue</w:t>
      </w:r>
      <w:r>
        <w:rPr>
          <w:rFonts w:ascii="Times New Roman" w:hAnsi="Times New Roman"/>
          <w:sz w:val="21"/>
        </w:rPr>
        <w:t xml:space="preserve">. </w:t>
      </w:r>
      <w:r w:rsidRPr="00522C0D">
        <w:rPr>
          <w:rFonts w:ascii="Times New Roman" w:hAnsi="Times New Roman"/>
          <w:sz w:val="21"/>
        </w:rPr>
        <w:t>One possi</w:t>
      </w:r>
      <w:r>
        <w:rPr>
          <w:rFonts w:ascii="Times New Roman" w:hAnsi="Times New Roman"/>
          <w:sz w:val="21"/>
        </w:rPr>
        <w:t>ble solution to reduce thermal dama</w:t>
      </w:r>
      <w:r w:rsidRPr="00522C0D">
        <w:rPr>
          <w:rFonts w:ascii="Times New Roman" w:hAnsi="Times New Roman"/>
          <w:sz w:val="21"/>
        </w:rPr>
        <w:t>ge is to use short pulses</w:t>
      </w:r>
      <w:r>
        <w:rPr>
          <w:rFonts w:ascii="Times New Roman" w:hAnsi="Times New Roman"/>
          <w:sz w:val="21"/>
        </w:rPr>
        <w:t xml:space="preserve">. </w:t>
      </w:r>
      <w:r w:rsidRPr="00522C0D">
        <w:rPr>
          <w:rFonts w:ascii="Times New Roman" w:hAnsi="Times New Roman"/>
          <w:sz w:val="21"/>
        </w:rPr>
        <w:t>In this study, I construc</w:t>
      </w:r>
      <w:r>
        <w:rPr>
          <w:rFonts w:ascii="Times New Roman" w:hAnsi="Times New Roman"/>
          <w:sz w:val="21"/>
        </w:rPr>
        <w:t>ted SHG microscopy using 10 fs Ti:S</w:t>
      </w:r>
      <w:r w:rsidRPr="00522C0D">
        <w:rPr>
          <w:rFonts w:ascii="Times New Roman" w:hAnsi="Times New Roman"/>
          <w:sz w:val="21"/>
        </w:rPr>
        <w:t xml:space="preserve"> laser for the measurement of skele</w:t>
      </w:r>
      <w:r>
        <w:rPr>
          <w:rFonts w:ascii="Times New Roman" w:hAnsi="Times New Roman"/>
          <w:sz w:val="21"/>
        </w:rPr>
        <w:t xml:space="preserve">tal muscle fiber. </w:t>
      </w:r>
      <w:r w:rsidRPr="00522C0D">
        <w:rPr>
          <w:rFonts w:ascii="Times New Roman" w:hAnsi="Times New Roman"/>
          <w:sz w:val="21"/>
        </w:rPr>
        <w:t>The results indicate the sensitivity of 10 fs laser with low average power.</w:t>
      </w:r>
    </w:p>
    <w:p w:rsidR="00423DC6" w:rsidRPr="002E01BF" w:rsidRDefault="00423DC6" w:rsidP="00423DC6">
      <w:pPr>
        <w:rPr>
          <w:rFonts w:ascii="Times New Roman" w:hAnsi="Times New Roman"/>
          <w:sz w:val="21"/>
        </w:rPr>
      </w:pPr>
    </w:p>
    <w:p w:rsidR="00423DC6" w:rsidRPr="002E01BF" w:rsidRDefault="00423DC6" w:rsidP="00423DC6">
      <w:pPr>
        <w:pStyle w:val="a3"/>
        <w:numPr>
          <w:ilvl w:val="0"/>
          <w:numId w:val="1"/>
        </w:numPr>
        <w:ind w:leftChars="0"/>
        <w:rPr>
          <w:rFonts w:ascii="Times New Roman" w:eastAsiaTheme="majorEastAsia" w:hAnsi="Times New Roman"/>
          <w:sz w:val="21"/>
        </w:rPr>
      </w:pPr>
      <w:r w:rsidRPr="002E01BF">
        <w:rPr>
          <w:rFonts w:ascii="Times New Roman" w:eastAsiaTheme="majorEastAsia" w:hAnsi="Times New Roman" w:hint="eastAsia"/>
          <w:sz w:val="21"/>
        </w:rPr>
        <w:t>イントロダクション</w:t>
      </w:r>
    </w:p>
    <w:p w:rsidR="00423DC6" w:rsidRPr="002E01BF" w:rsidRDefault="00423DC6" w:rsidP="00423DC6">
      <w:pPr>
        <w:rPr>
          <w:rFonts w:ascii="Times New Roman" w:hAnsi="Times New Roman"/>
          <w:sz w:val="21"/>
          <w:szCs w:val="18"/>
        </w:rPr>
      </w:pPr>
      <w:r w:rsidRPr="002E01BF">
        <w:rPr>
          <w:rFonts w:ascii="Times New Roman" w:hAnsi="Times New Roman" w:hint="eastAsia"/>
          <w:sz w:val="21"/>
        </w:rPr>
        <w:t xml:space="preserve">　</w:t>
      </w:r>
      <w:r w:rsidRPr="002E01BF">
        <w:rPr>
          <w:rFonts w:ascii="Times New Roman" w:hAnsi="Times New Roman" w:hint="eastAsia"/>
          <w:sz w:val="21"/>
          <w:szCs w:val="18"/>
        </w:rPr>
        <w:t>非線形光学顕微鏡の１つである第２高調波発生</w:t>
      </w:r>
      <w:r w:rsidRPr="002E01BF">
        <w:rPr>
          <w:rFonts w:ascii="Times New Roman" w:hAnsi="Times New Roman"/>
          <w:sz w:val="21"/>
          <w:szCs w:val="18"/>
        </w:rPr>
        <w:t>（</w:t>
      </w:r>
      <w:r w:rsidRPr="002E01BF">
        <w:rPr>
          <w:rFonts w:ascii="Times New Roman" w:hAnsi="Times New Roman"/>
          <w:sz w:val="21"/>
          <w:szCs w:val="18"/>
        </w:rPr>
        <w:t>SHG: second harmonic generation</w:t>
      </w:r>
      <w:r w:rsidRPr="002E01BF">
        <w:rPr>
          <w:rFonts w:ascii="Times New Roman" w:hAnsi="Times New Roman"/>
          <w:sz w:val="21"/>
          <w:szCs w:val="18"/>
        </w:rPr>
        <w:t>）</w:t>
      </w:r>
      <w:r w:rsidRPr="002E01BF">
        <w:rPr>
          <w:rFonts w:ascii="Times New Roman" w:hAnsi="Times New Roman" w:hint="eastAsia"/>
          <w:sz w:val="21"/>
          <w:szCs w:val="18"/>
        </w:rPr>
        <w:t>顕微鏡では，非中心対称構造物質と光電場の非線形相互作用により波長変換が起こり，入射レーザー光の半波長となる</w:t>
      </w:r>
      <w:r w:rsidRPr="002E01BF">
        <w:rPr>
          <w:rFonts w:ascii="Times New Roman" w:hAnsi="Times New Roman"/>
          <w:sz w:val="21"/>
          <w:szCs w:val="18"/>
        </w:rPr>
        <w:t>SHG</w:t>
      </w:r>
      <w:r w:rsidRPr="002E01BF">
        <w:rPr>
          <w:rFonts w:ascii="Times New Roman" w:hAnsi="Times New Roman" w:hint="eastAsia"/>
          <w:sz w:val="21"/>
          <w:szCs w:val="18"/>
        </w:rPr>
        <w:t>光が発生する．この</w:t>
      </w:r>
      <w:r w:rsidRPr="002E01BF">
        <w:rPr>
          <w:rFonts w:ascii="Times New Roman" w:hAnsi="Times New Roman"/>
          <w:sz w:val="21"/>
          <w:szCs w:val="18"/>
        </w:rPr>
        <w:t>SHG</w:t>
      </w:r>
      <w:r w:rsidRPr="002E01BF">
        <w:rPr>
          <w:rFonts w:ascii="Times New Roman" w:hAnsi="Times New Roman" w:hint="eastAsia"/>
          <w:sz w:val="21"/>
          <w:szCs w:val="18"/>
        </w:rPr>
        <w:t>光を観測することにより，非中心対称構造を有する生体構成物質（コラーゲン，ミオシン，チューブリンなど）を選択的に可視化できる</w:t>
      </w:r>
      <w:r w:rsidR="00001748">
        <w:rPr>
          <w:rFonts w:ascii="Times New Roman" w:hAnsi="Times New Roman"/>
          <w:sz w:val="21"/>
          <w:szCs w:val="18"/>
          <w:vertAlign w:val="superscript"/>
        </w:rPr>
        <w:t>[1</w:t>
      </w:r>
      <w:r w:rsidRPr="002E01BF">
        <w:rPr>
          <w:rFonts w:ascii="Times New Roman" w:hAnsi="Times New Roman"/>
          <w:sz w:val="21"/>
          <w:szCs w:val="18"/>
          <w:vertAlign w:val="superscript"/>
        </w:rPr>
        <w:t>]</w:t>
      </w:r>
      <w:r w:rsidRPr="002E01BF">
        <w:rPr>
          <w:rFonts w:ascii="Times New Roman" w:hAnsi="Times New Roman" w:hint="eastAsia"/>
          <w:sz w:val="21"/>
          <w:szCs w:val="18"/>
        </w:rPr>
        <w:t>．</w:t>
      </w:r>
    </w:p>
    <w:p w:rsidR="001B7B4A" w:rsidRPr="002E01BF" w:rsidRDefault="00423DC6" w:rsidP="00423DC6">
      <w:pPr>
        <w:rPr>
          <w:rFonts w:ascii="Times New Roman" w:hAnsi="Times New Roman"/>
          <w:sz w:val="21"/>
          <w:szCs w:val="18"/>
        </w:rPr>
      </w:pPr>
      <w:r w:rsidRPr="002E01BF">
        <w:rPr>
          <w:rFonts w:ascii="Times New Roman" w:hAnsi="Times New Roman" w:hint="eastAsia"/>
          <w:sz w:val="21"/>
          <w:szCs w:val="18"/>
        </w:rPr>
        <w:t xml:space="preserve">　これまでの</w:t>
      </w:r>
      <w:r w:rsidRPr="002E01BF">
        <w:rPr>
          <w:rFonts w:ascii="Times New Roman" w:hAnsi="Times New Roman"/>
          <w:sz w:val="21"/>
          <w:szCs w:val="18"/>
        </w:rPr>
        <w:t>SHG</w:t>
      </w:r>
      <w:r w:rsidRPr="002E01BF">
        <w:rPr>
          <w:rFonts w:ascii="Times New Roman" w:hAnsi="Times New Roman" w:hint="eastAsia"/>
          <w:sz w:val="21"/>
          <w:szCs w:val="18"/>
        </w:rPr>
        <w:t>顕微鏡では，パルス幅</w:t>
      </w:r>
      <w:r w:rsidRPr="002E01BF">
        <w:rPr>
          <w:rFonts w:ascii="Times New Roman" w:hAnsi="Times New Roman"/>
          <w:sz w:val="21"/>
          <w:szCs w:val="18"/>
        </w:rPr>
        <w:t>100</w:t>
      </w:r>
      <w:r w:rsidRPr="002E01BF">
        <w:rPr>
          <w:rFonts w:ascii="Times New Roman" w:hAnsi="Times New Roman" w:hint="eastAsia"/>
          <w:sz w:val="21"/>
          <w:szCs w:val="18"/>
        </w:rPr>
        <w:t>フェムト秒</w:t>
      </w:r>
      <w:r w:rsidRPr="002E01BF">
        <w:rPr>
          <w:rFonts w:ascii="Times New Roman" w:hAnsi="Times New Roman"/>
          <w:sz w:val="21"/>
          <w:szCs w:val="18"/>
        </w:rPr>
        <w:t>（</w:t>
      </w:r>
      <w:r w:rsidRPr="002E01BF">
        <w:rPr>
          <w:rFonts w:ascii="Times New Roman" w:hAnsi="Times New Roman"/>
          <w:sz w:val="21"/>
          <w:szCs w:val="18"/>
        </w:rPr>
        <w:t>fs</w:t>
      </w:r>
      <w:r w:rsidRPr="002E01BF">
        <w:rPr>
          <w:rFonts w:ascii="Times New Roman" w:hAnsi="Times New Roman"/>
          <w:sz w:val="21"/>
          <w:szCs w:val="18"/>
        </w:rPr>
        <w:t>）</w:t>
      </w:r>
      <w:r w:rsidRPr="002E01BF">
        <w:rPr>
          <w:rFonts w:ascii="Times New Roman" w:hAnsi="Times New Roman" w:hint="eastAsia"/>
          <w:sz w:val="21"/>
          <w:szCs w:val="18"/>
        </w:rPr>
        <w:t>前後のモード同期チタン・サファイア</w:t>
      </w:r>
      <w:r w:rsidRPr="002E01BF">
        <w:rPr>
          <w:rFonts w:ascii="Times New Roman" w:hAnsi="Times New Roman"/>
          <w:sz w:val="21"/>
          <w:szCs w:val="18"/>
        </w:rPr>
        <w:t>（</w:t>
      </w:r>
      <w:r w:rsidRPr="002E01BF">
        <w:rPr>
          <w:rFonts w:ascii="Times New Roman" w:hAnsi="Times New Roman"/>
          <w:sz w:val="21"/>
          <w:szCs w:val="18"/>
        </w:rPr>
        <w:t>Ti:S</w:t>
      </w:r>
      <w:r w:rsidRPr="002E01BF">
        <w:rPr>
          <w:rFonts w:ascii="Times New Roman" w:hAnsi="Times New Roman"/>
          <w:sz w:val="21"/>
          <w:szCs w:val="18"/>
        </w:rPr>
        <w:t>）</w:t>
      </w:r>
      <w:r w:rsidRPr="002E01BF">
        <w:rPr>
          <w:rFonts w:ascii="Times New Roman" w:hAnsi="Times New Roman" w:hint="eastAsia"/>
          <w:sz w:val="21"/>
          <w:szCs w:val="18"/>
        </w:rPr>
        <w:t>レーザーが広く使われてきた．しかし，生体サンプルによっては，レーザー照射による熱ダメージが無視できない場合もある．</w:t>
      </w:r>
      <w:r w:rsidRPr="002E01BF">
        <w:rPr>
          <w:rFonts w:ascii="Times New Roman" w:hAnsi="Times New Roman"/>
          <w:sz w:val="21"/>
          <w:szCs w:val="18"/>
        </w:rPr>
        <w:t>SHG</w:t>
      </w:r>
      <w:r w:rsidRPr="002E01BF">
        <w:rPr>
          <w:rFonts w:ascii="Times New Roman" w:hAnsi="Times New Roman" w:hint="eastAsia"/>
          <w:sz w:val="21"/>
          <w:szCs w:val="18"/>
        </w:rPr>
        <w:t>光は２次の非線形光学効果であり，</w:t>
      </w:r>
      <w:r w:rsidRPr="002E01BF">
        <w:rPr>
          <w:rFonts w:ascii="Times New Roman" w:hAnsi="Times New Roman"/>
          <w:sz w:val="21"/>
          <w:szCs w:val="18"/>
        </w:rPr>
        <w:t>SHG</w:t>
      </w:r>
      <w:r w:rsidRPr="002E01BF">
        <w:rPr>
          <w:rFonts w:ascii="Times New Roman" w:hAnsi="Times New Roman" w:hint="eastAsia"/>
          <w:sz w:val="21"/>
          <w:szCs w:val="18"/>
        </w:rPr>
        <w:t>発生強度は入射光のピーク電場の二乗に比例する．したがって，フェムト秒レーザーのパルス幅を狭窄化することによりピーク電場を高く出来れば，</w:t>
      </w:r>
      <w:r w:rsidRPr="002E01BF">
        <w:rPr>
          <w:rFonts w:ascii="Times New Roman" w:hAnsi="Times New Roman"/>
          <w:sz w:val="21"/>
          <w:szCs w:val="18"/>
        </w:rPr>
        <w:t>SHG</w:t>
      </w:r>
      <w:r w:rsidRPr="002E01BF">
        <w:rPr>
          <w:rFonts w:ascii="Times New Roman" w:hAnsi="Times New Roman" w:hint="eastAsia"/>
          <w:sz w:val="21"/>
          <w:szCs w:val="18"/>
        </w:rPr>
        <w:t>光強度が増大する．その結果，レーザー</w:t>
      </w:r>
      <w:r w:rsidR="001B7B4A" w:rsidRPr="002E01BF">
        <w:rPr>
          <w:rFonts w:ascii="Times New Roman" w:hAnsi="Times New Roman" w:hint="eastAsia"/>
          <w:sz w:val="21"/>
          <w:szCs w:val="18"/>
        </w:rPr>
        <w:t>照射時間を短縮でき，熱ダメージを軽減できると考えられる．そこで</w:t>
      </w:r>
      <w:r w:rsidRPr="002E01BF">
        <w:rPr>
          <w:rFonts w:ascii="Times New Roman" w:hAnsi="Times New Roman" w:hint="eastAsia"/>
          <w:sz w:val="21"/>
          <w:szCs w:val="18"/>
        </w:rPr>
        <w:t>本研究では，同じ平均パワーを有しながらもパルス幅が</w:t>
      </w:r>
      <w:r w:rsidRPr="002E01BF">
        <w:rPr>
          <w:rFonts w:ascii="Times New Roman" w:hAnsi="Times New Roman"/>
          <w:sz w:val="21"/>
          <w:szCs w:val="18"/>
        </w:rPr>
        <w:t>10</w:t>
      </w:r>
      <w:r w:rsidRPr="002E01BF">
        <w:rPr>
          <w:rFonts w:ascii="Times New Roman" w:hAnsi="Times New Roman" w:hint="eastAsia"/>
          <w:sz w:val="21"/>
          <w:szCs w:val="18"/>
        </w:rPr>
        <w:t>倍狭窄化された</w:t>
      </w:r>
      <w:r w:rsidRPr="002E01BF">
        <w:rPr>
          <w:rFonts w:ascii="Times New Roman" w:hAnsi="Times New Roman"/>
          <w:sz w:val="21"/>
          <w:szCs w:val="18"/>
        </w:rPr>
        <w:t>10 fs</w:t>
      </w:r>
      <w:r w:rsidRPr="002E01BF">
        <w:rPr>
          <w:rFonts w:ascii="Times New Roman" w:hAnsi="Times New Roman" w:hint="eastAsia"/>
          <w:sz w:val="21"/>
          <w:szCs w:val="18"/>
        </w:rPr>
        <w:t>モード同期</w:t>
      </w:r>
      <w:r w:rsidRPr="002E01BF">
        <w:rPr>
          <w:rFonts w:ascii="Times New Roman" w:hAnsi="Times New Roman"/>
          <w:sz w:val="21"/>
          <w:szCs w:val="18"/>
        </w:rPr>
        <w:t>Ti:S</w:t>
      </w:r>
      <w:r w:rsidRPr="002E01BF">
        <w:rPr>
          <w:rFonts w:ascii="Times New Roman" w:hAnsi="Times New Roman" w:hint="eastAsia"/>
          <w:sz w:val="21"/>
          <w:szCs w:val="18"/>
        </w:rPr>
        <w:t>レーザーを用いた</w:t>
      </w:r>
      <w:r w:rsidRPr="002E01BF">
        <w:rPr>
          <w:rFonts w:ascii="Times New Roman" w:hAnsi="Times New Roman"/>
          <w:sz w:val="21"/>
          <w:szCs w:val="18"/>
        </w:rPr>
        <w:t>SHG</w:t>
      </w:r>
      <w:r w:rsidRPr="002E01BF">
        <w:rPr>
          <w:rFonts w:ascii="Times New Roman" w:hAnsi="Times New Roman" w:hint="eastAsia"/>
          <w:sz w:val="21"/>
          <w:szCs w:val="18"/>
        </w:rPr>
        <w:t>顕微鏡を構築し，筋組織の可視化を行った．更に，従来の</w:t>
      </w:r>
      <w:r w:rsidRPr="002E01BF">
        <w:rPr>
          <w:rFonts w:ascii="Times New Roman" w:hAnsi="Times New Roman"/>
          <w:sz w:val="21"/>
          <w:szCs w:val="18"/>
        </w:rPr>
        <w:t>SHG</w:t>
      </w:r>
      <w:r w:rsidRPr="002E01BF">
        <w:rPr>
          <w:rFonts w:ascii="Times New Roman" w:hAnsi="Times New Roman" w:hint="eastAsia"/>
          <w:sz w:val="21"/>
          <w:szCs w:val="18"/>
        </w:rPr>
        <w:t>顕微鏡（</w:t>
      </w:r>
      <w:r w:rsidRPr="002E01BF">
        <w:rPr>
          <w:rFonts w:ascii="Times New Roman" w:hAnsi="Times New Roman"/>
          <w:sz w:val="21"/>
          <w:szCs w:val="18"/>
        </w:rPr>
        <w:t>150 fs</w:t>
      </w:r>
      <w:r w:rsidRPr="002E01BF">
        <w:rPr>
          <w:rFonts w:ascii="Times New Roman" w:hAnsi="Times New Roman" w:hint="eastAsia"/>
          <w:sz w:val="21"/>
          <w:szCs w:val="18"/>
        </w:rPr>
        <w:t>レーザーを利用）との比較を行い，その有用性を確認した．</w:t>
      </w:r>
    </w:p>
    <w:p w:rsidR="00423DC6" w:rsidRPr="002E01BF" w:rsidRDefault="001B7B4A" w:rsidP="00423DC6">
      <w:pPr>
        <w:rPr>
          <w:rFonts w:ascii="Times New Roman" w:hAnsi="Times New Roman"/>
          <w:sz w:val="21"/>
          <w:szCs w:val="18"/>
        </w:rPr>
      </w:pPr>
      <w:r w:rsidRPr="002E01BF">
        <w:rPr>
          <w:rFonts w:ascii="Times New Roman" w:hAnsi="Times New Roman" w:hint="eastAsia"/>
          <w:sz w:val="21"/>
          <w:szCs w:val="18"/>
        </w:rPr>
        <w:t xml:space="preserve">　また</w:t>
      </w:r>
      <w:r w:rsidR="00423DC6" w:rsidRPr="002E01BF">
        <w:rPr>
          <w:rFonts w:ascii="Times New Roman" w:hAnsi="Times New Roman" w:hint="eastAsia"/>
          <w:sz w:val="21"/>
          <w:szCs w:val="18"/>
        </w:rPr>
        <w:t>，</w:t>
      </w:r>
      <w:r w:rsidR="00423DC6" w:rsidRPr="002E01BF">
        <w:rPr>
          <w:rFonts w:ascii="Times New Roman" w:hAnsi="Times New Roman"/>
          <w:sz w:val="21"/>
        </w:rPr>
        <w:t>10 fs</w:t>
      </w:r>
      <w:r w:rsidR="00423DC6" w:rsidRPr="002E01BF">
        <w:rPr>
          <w:rFonts w:ascii="Times New Roman" w:hAnsi="Times New Roman" w:hint="eastAsia"/>
          <w:sz w:val="21"/>
        </w:rPr>
        <w:t>オーダーの極短フェムト秒パルスレーザーを用いる際の問題点として，光学部品を透過時の群速度分散によるパルス拡がりが挙げられる．例えば，</w:t>
      </w:r>
      <w:r w:rsidR="00423DC6" w:rsidRPr="002E01BF">
        <w:rPr>
          <w:rFonts w:ascii="Times New Roman" w:hAnsi="Times New Roman"/>
          <w:sz w:val="21"/>
        </w:rPr>
        <w:t>8</w:t>
      </w:r>
      <w:r w:rsidR="00277FE8" w:rsidRPr="002E01BF">
        <w:rPr>
          <w:rFonts w:ascii="Times New Roman" w:hAnsi="Times New Roman"/>
          <w:sz w:val="21"/>
        </w:rPr>
        <w:t xml:space="preserve"> </w:t>
      </w:r>
      <w:r w:rsidR="00423DC6" w:rsidRPr="002E01BF">
        <w:rPr>
          <w:rFonts w:ascii="Times New Roman" w:hAnsi="Times New Roman"/>
          <w:sz w:val="21"/>
        </w:rPr>
        <w:t>fs</w:t>
      </w:r>
      <w:r w:rsidR="00423DC6" w:rsidRPr="002E01BF">
        <w:rPr>
          <w:rFonts w:ascii="Times New Roman" w:hAnsi="Times New Roman" w:hint="eastAsia"/>
          <w:sz w:val="21"/>
        </w:rPr>
        <w:t>パルス光が，厚さ</w:t>
      </w:r>
      <w:r w:rsidR="00423DC6" w:rsidRPr="002E01BF">
        <w:rPr>
          <w:rFonts w:ascii="Times New Roman" w:hAnsi="Times New Roman"/>
          <w:sz w:val="21"/>
        </w:rPr>
        <w:t>1 mm</w:t>
      </w:r>
      <w:r w:rsidR="00423DC6" w:rsidRPr="002E01BF">
        <w:rPr>
          <w:rFonts w:ascii="Times New Roman" w:hAnsi="Times New Roman" w:hint="eastAsia"/>
          <w:sz w:val="21"/>
        </w:rPr>
        <w:t>のガラス</w:t>
      </w:r>
      <w:r w:rsidR="00423DC6" w:rsidRPr="002E01BF">
        <w:rPr>
          <w:rFonts w:ascii="Times New Roman" w:hAnsi="Times New Roman"/>
          <w:sz w:val="21"/>
        </w:rPr>
        <w:t>（</w:t>
      </w:r>
      <w:r w:rsidR="00423DC6" w:rsidRPr="002E01BF">
        <w:rPr>
          <w:rFonts w:ascii="Times New Roman" w:hAnsi="Times New Roman"/>
          <w:sz w:val="21"/>
        </w:rPr>
        <w:t>BK7</w:t>
      </w:r>
      <w:r w:rsidR="00423DC6" w:rsidRPr="002E01BF">
        <w:rPr>
          <w:rFonts w:ascii="Times New Roman" w:hAnsi="Times New Roman"/>
          <w:sz w:val="21"/>
        </w:rPr>
        <w:t>）</w:t>
      </w:r>
      <w:r w:rsidR="00423DC6" w:rsidRPr="002E01BF">
        <w:rPr>
          <w:rFonts w:ascii="Times New Roman" w:hAnsi="Times New Roman" w:hint="eastAsia"/>
          <w:sz w:val="21"/>
        </w:rPr>
        <w:t>を通過すると約</w:t>
      </w:r>
      <w:r w:rsidR="00423DC6" w:rsidRPr="002E01BF">
        <w:rPr>
          <w:rFonts w:ascii="Times New Roman" w:hAnsi="Times New Roman"/>
          <w:sz w:val="21"/>
        </w:rPr>
        <w:t>2</w:t>
      </w:r>
      <w:r w:rsidR="00423DC6" w:rsidRPr="002E01BF">
        <w:rPr>
          <w:rFonts w:ascii="Times New Roman" w:hAnsi="Times New Roman" w:hint="eastAsia"/>
          <w:sz w:val="21"/>
        </w:rPr>
        <w:t>倍に拡がる</w:t>
      </w:r>
      <w:r w:rsidR="005E6A2D" w:rsidRPr="002E01BF">
        <w:rPr>
          <w:rFonts w:ascii="Times New Roman" w:hAnsi="Times New Roman"/>
          <w:sz w:val="21"/>
          <w:vertAlign w:val="superscript"/>
        </w:rPr>
        <w:t>[</w:t>
      </w:r>
      <w:r w:rsidR="00001748">
        <w:rPr>
          <w:rFonts w:ascii="Times New Roman" w:hAnsi="Times New Roman" w:hint="eastAsia"/>
          <w:sz w:val="21"/>
          <w:vertAlign w:val="superscript"/>
        </w:rPr>
        <w:t>2</w:t>
      </w:r>
      <w:r w:rsidR="00423DC6" w:rsidRPr="002E01BF">
        <w:rPr>
          <w:rFonts w:ascii="Times New Roman" w:hAnsi="Times New Roman"/>
          <w:sz w:val="21"/>
          <w:vertAlign w:val="superscript"/>
        </w:rPr>
        <w:t>]</w:t>
      </w:r>
      <w:r w:rsidR="00423DC6" w:rsidRPr="002E01BF">
        <w:rPr>
          <w:rFonts w:ascii="Times New Roman" w:hAnsi="Times New Roman" w:hint="eastAsia"/>
          <w:sz w:val="21"/>
        </w:rPr>
        <w:t>．今回構築した</w:t>
      </w:r>
      <w:r w:rsidR="00423DC6" w:rsidRPr="002E01BF">
        <w:rPr>
          <w:rFonts w:ascii="Times New Roman" w:hAnsi="Times New Roman"/>
          <w:sz w:val="21"/>
        </w:rPr>
        <w:t>10 fs-SHG</w:t>
      </w:r>
      <w:r w:rsidR="00423DC6" w:rsidRPr="002E01BF">
        <w:rPr>
          <w:rFonts w:ascii="Times New Roman" w:hAnsi="Times New Roman" w:hint="eastAsia"/>
          <w:sz w:val="21"/>
        </w:rPr>
        <w:t>顕微鏡でも，対物レンズによってパルス幅が大きく拡がっている可能性があり，</w:t>
      </w:r>
      <w:r w:rsidR="00423DC6" w:rsidRPr="002E01BF">
        <w:rPr>
          <w:rFonts w:ascii="Times New Roman" w:hAnsi="Times New Roman"/>
          <w:sz w:val="21"/>
        </w:rPr>
        <w:t>10 fs</w:t>
      </w:r>
      <w:r w:rsidR="00423DC6" w:rsidRPr="002E01BF">
        <w:rPr>
          <w:rFonts w:ascii="Times New Roman" w:hAnsi="Times New Roman" w:hint="eastAsia"/>
          <w:sz w:val="21"/>
        </w:rPr>
        <w:t>レーザーのスペックをフルには活用できていないと考えられる．</w:t>
      </w:r>
      <w:r w:rsidR="005E6A2D" w:rsidRPr="002E01BF">
        <w:rPr>
          <w:rFonts w:ascii="Times New Roman" w:hAnsi="Times New Roman" w:hint="eastAsia"/>
          <w:sz w:val="21"/>
        </w:rPr>
        <w:t>このパルス拡がりの影響を完全に補償し，</w:t>
      </w:r>
      <w:r w:rsidR="005E6A2D" w:rsidRPr="002E01BF">
        <w:rPr>
          <w:rFonts w:ascii="Times New Roman" w:hAnsi="Times New Roman"/>
          <w:sz w:val="21"/>
        </w:rPr>
        <w:t>SHG</w:t>
      </w:r>
      <w:r w:rsidR="005E6A2D" w:rsidRPr="002E01BF">
        <w:rPr>
          <w:rFonts w:ascii="Times New Roman" w:hAnsi="Times New Roman" w:hint="eastAsia"/>
          <w:sz w:val="21"/>
        </w:rPr>
        <w:t>顕微鏡のさらなる高感度化を達成するため</w:t>
      </w:r>
      <w:r w:rsidR="002E01BF" w:rsidRPr="002E01BF">
        <w:rPr>
          <w:rFonts w:ascii="Times New Roman" w:hAnsi="Times New Roman" w:hint="eastAsia"/>
          <w:sz w:val="21"/>
        </w:rPr>
        <w:t>，</w:t>
      </w:r>
      <w:r w:rsidR="002E01BF" w:rsidRPr="002E01BF">
        <w:rPr>
          <w:rFonts w:ascii="Times New Roman" w:hAnsi="Times New Roman" w:hint="eastAsia"/>
          <w:sz w:val="21"/>
        </w:rPr>
        <w:t>SHG</w:t>
      </w:r>
      <w:r w:rsidR="002E01BF">
        <w:rPr>
          <w:rFonts w:ascii="Times New Roman" w:hAnsi="Times New Roman" w:hint="eastAsia"/>
          <w:sz w:val="21"/>
        </w:rPr>
        <w:t>強度自己相関計</w:t>
      </w:r>
      <w:r w:rsidR="00A20157">
        <w:rPr>
          <w:rFonts w:ascii="Times New Roman" w:hAnsi="Times New Roman" w:hint="eastAsia"/>
          <w:sz w:val="21"/>
          <w:vertAlign w:val="superscript"/>
        </w:rPr>
        <w:t>[2</w:t>
      </w:r>
      <w:r w:rsidR="002E01BF" w:rsidRPr="002E01BF">
        <w:rPr>
          <w:rFonts w:ascii="Times New Roman" w:hAnsi="Times New Roman" w:hint="eastAsia"/>
          <w:sz w:val="21"/>
          <w:vertAlign w:val="superscript"/>
        </w:rPr>
        <w:t>]</w:t>
      </w:r>
      <w:r w:rsidR="002E01BF">
        <w:rPr>
          <w:rFonts w:ascii="Times New Roman" w:hAnsi="Times New Roman" w:hint="eastAsia"/>
          <w:sz w:val="21"/>
        </w:rPr>
        <w:t>を構築し，パルス幅の測定を行った．</w:t>
      </w:r>
    </w:p>
    <w:p w:rsidR="005E6A2D" w:rsidRPr="002E01BF" w:rsidRDefault="005E6A2D" w:rsidP="005E6A2D">
      <w:pPr>
        <w:rPr>
          <w:rFonts w:ascii="Times New Roman" w:hAnsi="Times New Roman"/>
          <w:sz w:val="21"/>
        </w:rPr>
      </w:pPr>
    </w:p>
    <w:p w:rsidR="005E6A2D" w:rsidRPr="002E01BF" w:rsidRDefault="002E01BF" w:rsidP="005E6A2D">
      <w:pPr>
        <w:pStyle w:val="a3"/>
        <w:numPr>
          <w:ilvl w:val="0"/>
          <w:numId w:val="1"/>
        </w:numPr>
        <w:ind w:leftChars="0"/>
        <w:rPr>
          <w:rFonts w:asciiTheme="majorEastAsia" w:eastAsiaTheme="majorEastAsia" w:hAnsiTheme="majorEastAsia"/>
          <w:sz w:val="21"/>
        </w:rPr>
      </w:pPr>
      <w:r w:rsidRPr="002E01BF">
        <w:rPr>
          <w:rFonts w:asciiTheme="majorEastAsia" w:eastAsiaTheme="majorEastAsia" w:hAnsiTheme="majorEastAsia" w:hint="eastAsia"/>
          <w:sz w:val="21"/>
        </w:rPr>
        <w:t>10 fs-SHG顕微鏡</w:t>
      </w:r>
      <w:r w:rsidR="00533B3C">
        <w:rPr>
          <w:rFonts w:asciiTheme="majorEastAsia" w:eastAsiaTheme="majorEastAsia" w:hAnsiTheme="majorEastAsia" w:hint="eastAsia"/>
          <w:sz w:val="21"/>
        </w:rPr>
        <w:t>を用いた筋線維のイメージング</w:t>
      </w:r>
    </w:p>
    <w:p w:rsidR="006B4553" w:rsidRPr="006B4553" w:rsidRDefault="006B4553" w:rsidP="006B4553">
      <w:pPr>
        <w:rPr>
          <w:rFonts w:asciiTheme="majorEastAsia" w:eastAsiaTheme="majorEastAsia" w:hAnsiTheme="majorEastAsia"/>
          <w:sz w:val="21"/>
        </w:rPr>
      </w:pPr>
      <w:r>
        <w:rPr>
          <w:rFonts w:asciiTheme="majorEastAsia" w:eastAsiaTheme="majorEastAsia" w:hAnsiTheme="majorEastAsia" w:hint="eastAsia"/>
          <w:sz w:val="21"/>
        </w:rPr>
        <w:t>２−１．</w:t>
      </w:r>
      <w:r w:rsidRPr="006B4553">
        <w:rPr>
          <w:rFonts w:asciiTheme="majorEastAsia" w:eastAsiaTheme="majorEastAsia" w:hAnsiTheme="majorEastAsia" w:hint="eastAsia"/>
          <w:sz w:val="21"/>
        </w:rPr>
        <w:t>SHG</w:t>
      </w:r>
      <w:r>
        <w:rPr>
          <w:rFonts w:asciiTheme="majorEastAsia" w:eastAsiaTheme="majorEastAsia" w:hAnsiTheme="majorEastAsia" w:hint="eastAsia"/>
          <w:sz w:val="21"/>
        </w:rPr>
        <w:t>光強度とパルス幅</w:t>
      </w:r>
    </w:p>
    <w:p w:rsidR="00083B6A" w:rsidRDefault="006B4553" w:rsidP="006B4553">
      <w:pPr>
        <w:rPr>
          <w:rFonts w:ascii="Times New Roman" w:hAnsi="Times New Roman" w:cs="Times New Roman"/>
          <w:bCs/>
          <w:sz w:val="21"/>
        </w:rPr>
      </w:pPr>
      <w:r w:rsidRPr="006B4553">
        <w:rPr>
          <w:rFonts w:ascii="Times New Roman" w:hAnsi="Times New Roman" w:cs="Times New Roman" w:hint="eastAsia"/>
          <w:bCs/>
          <w:sz w:val="21"/>
        </w:rPr>
        <w:t>物質に光が入射されると，入射光の電場により分極波が物質中で誘起され，これが源となって新たな光が発生する．通常の光による線形分極</w:t>
      </w:r>
      <w:r w:rsidRPr="006B4553">
        <w:rPr>
          <w:rFonts w:ascii="Times New Roman" w:hAnsi="Times New Roman" w:cs="Times New Roman" w:hint="eastAsia"/>
          <w:bCs/>
          <w:i/>
          <w:sz w:val="21"/>
        </w:rPr>
        <w:t>P</w:t>
      </w:r>
      <w:r w:rsidRPr="006B4553">
        <w:rPr>
          <w:rFonts w:ascii="Times New Roman" w:hAnsi="Times New Roman" w:cs="Times New Roman"/>
          <w:bCs/>
          <w:i/>
          <w:sz w:val="21"/>
          <w:vertAlign w:val="subscript"/>
        </w:rPr>
        <w:t>L</w:t>
      </w:r>
      <w:r w:rsidRPr="006B4553">
        <w:rPr>
          <w:rFonts w:ascii="Times New Roman" w:hAnsi="Times New Roman" w:cs="Times New Roman" w:hint="eastAsia"/>
          <w:bCs/>
          <w:sz w:val="21"/>
        </w:rPr>
        <w:t>は入射電場強度</w:t>
      </w:r>
      <w:r w:rsidRPr="006B4553">
        <w:rPr>
          <w:rFonts w:ascii="Times New Roman" w:hAnsi="Times New Roman" w:cs="Times New Roman" w:hint="eastAsia"/>
          <w:bCs/>
          <w:sz w:val="21"/>
        </w:rPr>
        <w:t>E</w:t>
      </w:r>
      <w:r w:rsidRPr="006B4553">
        <w:rPr>
          <w:rFonts w:ascii="Times New Roman" w:hAnsi="Times New Roman" w:cs="Times New Roman" w:hint="eastAsia"/>
          <w:bCs/>
          <w:sz w:val="21"/>
        </w:rPr>
        <w:t>に比例する．</w:t>
      </w:r>
    </w:p>
    <w:p w:rsidR="006B4553" w:rsidRPr="006B4553" w:rsidRDefault="006B4553" w:rsidP="006B4553">
      <w:pPr>
        <w:rPr>
          <w:rFonts w:ascii="Times New Roman" w:hAnsi="Times New Roman" w:cs="Times New Roman"/>
          <w:bCs/>
          <w:sz w:val="21"/>
        </w:rPr>
      </w:pPr>
    </w:p>
    <w:p w:rsidR="006B4553" w:rsidRDefault="006B4553" w:rsidP="000C727B">
      <w:pPr>
        <w:jc w:val="center"/>
        <w:rPr>
          <w:rFonts w:ascii="Times New Roman" w:hAnsi="Times New Roman" w:cs="Times New Roman"/>
          <w:bCs/>
          <w:sz w:val="21"/>
        </w:rPr>
      </w:pPr>
      <w:r w:rsidRPr="006B4553">
        <w:rPr>
          <w:rFonts w:ascii="Times New Roman" w:hAnsi="Times New Roman" w:cs="Times New Roman"/>
          <w:bCs/>
          <w:sz w:val="21"/>
        </w:rPr>
        <w:t>P</w:t>
      </w:r>
      <w:r w:rsidRPr="006B4553">
        <w:rPr>
          <w:rFonts w:ascii="Times New Roman" w:hAnsi="Times New Roman" w:cs="Times New Roman"/>
          <w:bCs/>
          <w:sz w:val="21"/>
          <w:vertAlign w:val="subscript"/>
        </w:rPr>
        <w:t>L</w:t>
      </w:r>
      <w:r w:rsidRPr="006B4553">
        <w:rPr>
          <w:rFonts w:ascii="Times New Roman" w:hAnsi="Times New Roman" w:cs="Times New Roman"/>
          <w:bCs/>
          <w:sz w:val="21"/>
        </w:rPr>
        <w:t xml:space="preserve"> = χ</w:t>
      </w:r>
      <w:r w:rsidRPr="006B4553">
        <w:rPr>
          <w:rFonts w:ascii="Times New Roman" w:hAnsi="Times New Roman" w:cs="Times New Roman"/>
          <w:bCs/>
          <w:sz w:val="21"/>
          <w:vertAlign w:val="superscript"/>
        </w:rPr>
        <w:t>(1)</w:t>
      </w:r>
      <w:r w:rsidRPr="006B4553">
        <w:rPr>
          <w:rFonts w:ascii="Times New Roman" w:hAnsi="Times New Roman" w:cs="Times New Roman"/>
          <w:bCs/>
          <w:sz w:val="21"/>
        </w:rPr>
        <w:t xml:space="preserve"> E</w:t>
      </w:r>
      <w:r w:rsidR="000C727B">
        <w:rPr>
          <w:rFonts w:ascii="Times New Roman" w:hAnsi="Times New Roman" w:cs="Times New Roman"/>
          <w:bCs/>
          <w:sz w:val="21"/>
        </w:rPr>
        <w:tab/>
      </w:r>
      <w:r w:rsidR="000C727B">
        <w:rPr>
          <w:rFonts w:ascii="Times New Roman" w:hAnsi="Times New Roman" w:cs="Times New Roman"/>
          <w:bCs/>
          <w:sz w:val="21"/>
        </w:rPr>
        <w:tab/>
      </w:r>
      <w:r w:rsidRPr="006B4553">
        <w:rPr>
          <w:rFonts w:ascii="Times New Roman" w:hAnsi="Times New Roman" w:cs="Times New Roman"/>
          <w:bCs/>
          <w:sz w:val="21"/>
        </w:rPr>
        <w:t>(1)</w:t>
      </w:r>
    </w:p>
    <w:p w:rsidR="00083B6A" w:rsidRDefault="00083B6A" w:rsidP="006B4553">
      <w:pPr>
        <w:rPr>
          <w:rFonts w:ascii="Times New Roman" w:hAnsi="Times New Roman" w:cs="Times New Roman"/>
          <w:bCs/>
          <w:sz w:val="21"/>
        </w:rPr>
      </w:pPr>
    </w:p>
    <w:p w:rsidR="006B4553" w:rsidRPr="006B4553" w:rsidRDefault="006B4553" w:rsidP="006B4553">
      <w:pPr>
        <w:rPr>
          <w:rFonts w:ascii="Times New Roman" w:hAnsi="Times New Roman" w:cs="Times New Roman"/>
          <w:bCs/>
          <w:sz w:val="21"/>
        </w:rPr>
      </w:pPr>
      <w:r w:rsidRPr="006B4553">
        <w:rPr>
          <w:rFonts w:ascii="Times New Roman" w:hAnsi="Times New Roman" w:cs="Times New Roman" w:hint="eastAsia"/>
          <w:bCs/>
          <w:sz w:val="21"/>
        </w:rPr>
        <w:t>ここで，</w:t>
      </w:r>
      <w:r w:rsidRPr="006B4553">
        <w:rPr>
          <w:rFonts w:ascii="Times New Roman" w:hAnsi="Times New Roman" w:cs="Times New Roman"/>
          <w:bCs/>
          <w:sz w:val="21"/>
        </w:rPr>
        <w:t>χ</w:t>
      </w:r>
      <w:r w:rsidRPr="006B4553">
        <w:rPr>
          <w:rFonts w:ascii="Times New Roman" w:hAnsi="Times New Roman" w:cs="Times New Roman"/>
          <w:bCs/>
          <w:sz w:val="21"/>
          <w:vertAlign w:val="superscript"/>
        </w:rPr>
        <w:t>(1)</w:t>
      </w:r>
      <w:r w:rsidRPr="006B4553">
        <w:rPr>
          <w:rFonts w:ascii="Times New Roman" w:hAnsi="Times New Roman" w:cs="Times New Roman" w:hint="eastAsia"/>
          <w:bCs/>
          <w:sz w:val="21"/>
        </w:rPr>
        <w:t>は線形感受率である．上式より，線形分極に由来する屈折等ではその前後において波長が変化しない．一方，超短パルス光のように非常に高いピークパワーを持つ光を入射すると線形性が崩れ，非線形の項が含まれる非線形分極</w:t>
      </w:r>
      <w:r w:rsidRPr="006B4553">
        <w:rPr>
          <w:rFonts w:ascii="Times New Roman" w:hAnsi="Times New Roman" w:cs="Times New Roman" w:hint="eastAsia"/>
          <w:bCs/>
          <w:i/>
          <w:sz w:val="21"/>
        </w:rPr>
        <w:t>P</w:t>
      </w:r>
      <w:r w:rsidRPr="006B4553">
        <w:rPr>
          <w:rFonts w:ascii="Times New Roman" w:hAnsi="Times New Roman" w:cs="Times New Roman"/>
          <w:bCs/>
          <w:i/>
          <w:sz w:val="21"/>
          <w:vertAlign w:val="subscript"/>
        </w:rPr>
        <w:t>NL</w:t>
      </w:r>
      <w:r w:rsidRPr="006B4553">
        <w:rPr>
          <w:rFonts w:ascii="Times New Roman" w:hAnsi="Times New Roman" w:cs="Times New Roman" w:hint="eastAsia"/>
          <w:bCs/>
          <w:sz w:val="21"/>
        </w:rPr>
        <w:t>で表すことが出来る．</w:t>
      </w:r>
    </w:p>
    <w:p w:rsidR="006B4553" w:rsidRDefault="006B4553" w:rsidP="00CD730A">
      <w:pPr>
        <w:jc w:val="center"/>
        <w:rPr>
          <w:rFonts w:ascii="Times New Roman" w:hAnsi="Times New Roman" w:cs="Times New Roman"/>
          <w:bCs/>
          <w:sz w:val="21"/>
        </w:rPr>
      </w:pPr>
      <w:r w:rsidRPr="006B4553">
        <w:rPr>
          <w:rFonts w:ascii="Times New Roman" w:hAnsi="Times New Roman" w:cs="Times New Roman"/>
          <w:bCs/>
          <w:sz w:val="21"/>
        </w:rPr>
        <w:t>P</w:t>
      </w:r>
      <w:r w:rsidRPr="006B4553">
        <w:rPr>
          <w:rFonts w:ascii="Times New Roman" w:hAnsi="Times New Roman" w:cs="Times New Roman"/>
          <w:bCs/>
          <w:sz w:val="21"/>
          <w:vertAlign w:val="subscript"/>
        </w:rPr>
        <w:t>NL</w:t>
      </w:r>
      <w:r w:rsidRPr="006B4553">
        <w:rPr>
          <w:rFonts w:ascii="Times New Roman" w:hAnsi="Times New Roman" w:cs="Times New Roman"/>
          <w:bCs/>
          <w:sz w:val="21"/>
        </w:rPr>
        <w:t xml:space="preserve"> =χ</w:t>
      </w:r>
      <w:r w:rsidRPr="006B4553">
        <w:rPr>
          <w:rFonts w:ascii="Times New Roman" w:hAnsi="Times New Roman" w:cs="Times New Roman"/>
          <w:bCs/>
          <w:sz w:val="21"/>
          <w:vertAlign w:val="superscript"/>
        </w:rPr>
        <w:t>(1)</w:t>
      </w:r>
      <w:r w:rsidRPr="006B4553">
        <w:rPr>
          <w:rFonts w:ascii="Times New Roman" w:hAnsi="Times New Roman" w:cs="Times New Roman"/>
          <w:bCs/>
          <w:sz w:val="21"/>
        </w:rPr>
        <w:t>E</w:t>
      </w:r>
      <w:r w:rsidRPr="006B4553">
        <w:rPr>
          <w:rFonts w:ascii="Times New Roman" w:hAnsi="Times New Roman" w:cs="Times New Roman"/>
          <w:bCs/>
          <w:sz w:val="21"/>
        </w:rPr>
        <w:tab/>
        <w:t>+ χ</w:t>
      </w:r>
      <w:r w:rsidRPr="006B4553">
        <w:rPr>
          <w:rFonts w:ascii="Times New Roman" w:hAnsi="Times New Roman" w:cs="Times New Roman"/>
          <w:bCs/>
          <w:sz w:val="21"/>
          <w:vertAlign w:val="superscript"/>
        </w:rPr>
        <w:t>(2)</w:t>
      </w:r>
      <w:r w:rsidRPr="006B4553">
        <w:rPr>
          <w:rFonts w:ascii="Times New Roman" w:hAnsi="Times New Roman" w:cs="Times New Roman"/>
          <w:bCs/>
          <w:sz w:val="21"/>
        </w:rPr>
        <w:t>EE + χ</w:t>
      </w:r>
      <w:r w:rsidRPr="006B4553">
        <w:rPr>
          <w:rFonts w:ascii="Times New Roman" w:hAnsi="Times New Roman" w:cs="Times New Roman"/>
          <w:bCs/>
          <w:sz w:val="21"/>
          <w:vertAlign w:val="superscript"/>
        </w:rPr>
        <w:t>(3)</w:t>
      </w:r>
      <w:r w:rsidR="000C727B">
        <w:rPr>
          <w:rFonts w:ascii="Times New Roman" w:hAnsi="Times New Roman" w:cs="Times New Roman"/>
          <w:bCs/>
          <w:sz w:val="21"/>
        </w:rPr>
        <w:t xml:space="preserve">EEE + •••••• </w:t>
      </w:r>
      <w:r w:rsidR="000C727B">
        <w:rPr>
          <w:rFonts w:ascii="Times New Roman" w:hAnsi="Times New Roman" w:cs="Times New Roman"/>
          <w:bCs/>
          <w:sz w:val="21"/>
        </w:rPr>
        <w:tab/>
      </w:r>
      <w:r w:rsidRPr="006B4553">
        <w:rPr>
          <w:rFonts w:ascii="Times New Roman" w:hAnsi="Times New Roman" w:cs="Times New Roman"/>
          <w:bCs/>
          <w:sz w:val="21"/>
        </w:rPr>
        <w:t>(2)</w:t>
      </w:r>
    </w:p>
    <w:p w:rsidR="006B4553" w:rsidRPr="006B4553" w:rsidRDefault="006B4553" w:rsidP="006B4553">
      <w:pPr>
        <w:rPr>
          <w:rFonts w:ascii="Times New Roman" w:hAnsi="Times New Roman" w:cs="Times New Roman"/>
          <w:bCs/>
          <w:sz w:val="21"/>
        </w:rPr>
      </w:pPr>
      <w:r w:rsidRPr="006B4553">
        <w:rPr>
          <w:rFonts w:ascii="Times New Roman" w:hAnsi="Times New Roman" w:cs="Times New Roman" w:hint="eastAsia"/>
          <w:bCs/>
          <w:sz w:val="21"/>
        </w:rPr>
        <w:t>ここで，</w:t>
      </w:r>
      <w:r w:rsidRPr="006B4553">
        <w:rPr>
          <w:rFonts w:ascii="Times New Roman" w:hAnsi="Times New Roman" w:cs="Times New Roman"/>
          <w:bCs/>
          <w:sz w:val="21"/>
        </w:rPr>
        <w:t>χ</w:t>
      </w:r>
      <w:r w:rsidRPr="006B4553">
        <w:rPr>
          <w:rFonts w:ascii="Times New Roman" w:hAnsi="Times New Roman" w:cs="Times New Roman"/>
          <w:bCs/>
          <w:sz w:val="21"/>
          <w:vertAlign w:val="superscript"/>
        </w:rPr>
        <w:t>(2)</w:t>
      </w:r>
      <w:r w:rsidRPr="006B4553">
        <w:rPr>
          <w:rFonts w:ascii="Times New Roman" w:hAnsi="Times New Roman" w:cs="Times New Roman" w:hint="eastAsia"/>
          <w:bCs/>
          <w:sz w:val="21"/>
        </w:rPr>
        <w:t>および</w:t>
      </w:r>
      <w:r w:rsidRPr="006B4553">
        <w:rPr>
          <w:rFonts w:ascii="Times New Roman" w:hAnsi="Times New Roman" w:cs="Times New Roman"/>
          <w:bCs/>
          <w:sz w:val="21"/>
        </w:rPr>
        <w:t>χ</w:t>
      </w:r>
      <w:r w:rsidRPr="006B4553">
        <w:rPr>
          <w:rFonts w:ascii="Times New Roman" w:hAnsi="Times New Roman" w:cs="Times New Roman"/>
          <w:bCs/>
          <w:sz w:val="21"/>
          <w:vertAlign w:val="superscript"/>
        </w:rPr>
        <w:t>(3)</w:t>
      </w:r>
      <w:r w:rsidRPr="006B4553">
        <w:rPr>
          <w:rFonts w:ascii="Times New Roman" w:hAnsi="Times New Roman" w:cs="Times New Roman" w:hint="eastAsia"/>
          <w:bCs/>
          <w:sz w:val="21"/>
        </w:rPr>
        <w:t>は</w:t>
      </w:r>
      <w:r w:rsidRPr="006B4553">
        <w:rPr>
          <w:rFonts w:ascii="Times New Roman" w:hAnsi="Times New Roman" w:cs="Times New Roman" w:hint="eastAsia"/>
          <w:bCs/>
          <w:sz w:val="21"/>
        </w:rPr>
        <w:t>2</w:t>
      </w:r>
      <w:r w:rsidRPr="006B4553">
        <w:rPr>
          <w:rFonts w:ascii="Times New Roman" w:hAnsi="Times New Roman" w:cs="Times New Roman" w:hint="eastAsia"/>
          <w:bCs/>
          <w:sz w:val="21"/>
        </w:rPr>
        <w:t>次及び</w:t>
      </w:r>
      <w:r w:rsidRPr="006B4553">
        <w:rPr>
          <w:rFonts w:ascii="Times New Roman" w:hAnsi="Times New Roman" w:cs="Times New Roman"/>
          <w:bCs/>
          <w:sz w:val="21"/>
        </w:rPr>
        <w:t>3</w:t>
      </w:r>
      <w:r w:rsidRPr="006B4553">
        <w:rPr>
          <w:rFonts w:ascii="Times New Roman" w:hAnsi="Times New Roman" w:cs="Times New Roman" w:hint="eastAsia"/>
          <w:bCs/>
          <w:sz w:val="21"/>
        </w:rPr>
        <w:t>次の非線形感受率である．このように分極波に非線形な項が現れると，分極波が歪み，入射電場周波数</w:t>
      </w:r>
      <w:r w:rsidRPr="006B4553">
        <w:rPr>
          <w:rFonts w:ascii="Times New Roman" w:hAnsi="Times New Roman" w:cs="Times New Roman"/>
          <w:bCs/>
          <w:sz w:val="21"/>
        </w:rPr>
        <w:t>ω</w:t>
      </w:r>
      <w:r w:rsidRPr="006B4553">
        <w:rPr>
          <w:rFonts w:ascii="Times New Roman" w:hAnsi="Times New Roman" w:cs="Times New Roman" w:hint="eastAsia"/>
          <w:bCs/>
          <w:sz w:val="21"/>
        </w:rPr>
        <w:t>の高調波成分</w:t>
      </w:r>
      <w:r w:rsidRPr="006B4553">
        <w:rPr>
          <w:rFonts w:ascii="Times New Roman" w:hAnsi="Times New Roman" w:cs="Times New Roman"/>
          <w:bCs/>
          <w:sz w:val="21"/>
        </w:rPr>
        <w:t>（</w:t>
      </w:r>
      <w:r w:rsidRPr="006B4553">
        <w:rPr>
          <w:rFonts w:ascii="Times New Roman" w:hAnsi="Times New Roman" w:cs="Times New Roman"/>
          <w:bCs/>
          <w:sz w:val="21"/>
        </w:rPr>
        <w:t>2ω</w:t>
      </w:r>
      <w:r w:rsidRPr="006B4553">
        <w:rPr>
          <w:rFonts w:ascii="Times New Roman" w:hAnsi="Times New Roman" w:cs="Times New Roman"/>
          <w:bCs/>
          <w:sz w:val="21"/>
        </w:rPr>
        <w:t>，</w:t>
      </w:r>
      <w:r w:rsidRPr="006B4553">
        <w:rPr>
          <w:rFonts w:ascii="Times New Roman" w:hAnsi="Times New Roman" w:cs="Times New Roman"/>
          <w:bCs/>
          <w:sz w:val="21"/>
        </w:rPr>
        <w:t>3ω…</w:t>
      </w:r>
      <w:r w:rsidRPr="006B4553">
        <w:rPr>
          <w:rFonts w:ascii="Times New Roman" w:hAnsi="Times New Roman" w:cs="Times New Roman"/>
          <w:bCs/>
          <w:sz w:val="21"/>
        </w:rPr>
        <w:t>）</w:t>
      </w:r>
      <w:r w:rsidRPr="006B4553">
        <w:rPr>
          <w:rFonts w:ascii="Times New Roman" w:hAnsi="Times New Roman" w:cs="Times New Roman" w:hint="eastAsia"/>
          <w:bCs/>
          <w:sz w:val="21"/>
        </w:rPr>
        <w:t>が含まれる．</w:t>
      </w:r>
      <w:r w:rsidRPr="006B4553">
        <w:rPr>
          <w:rFonts w:ascii="Times New Roman" w:hAnsi="Times New Roman" w:cs="Times New Roman" w:hint="eastAsia"/>
          <w:bCs/>
          <w:sz w:val="21"/>
        </w:rPr>
        <w:t>SHG</w:t>
      </w:r>
      <w:r w:rsidRPr="006B4553">
        <w:rPr>
          <w:rFonts w:ascii="Times New Roman" w:hAnsi="Times New Roman" w:cs="Times New Roman" w:hint="eastAsia"/>
          <w:bCs/>
          <w:sz w:val="21"/>
        </w:rPr>
        <w:t>光は</w:t>
      </w:r>
      <w:r w:rsidRPr="006B4553">
        <w:rPr>
          <w:rFonts w:ascii="Times New Roman" w:hAnsi="Times New Roman" w:cs="Times New Roman" w:hint="eastAsia"/>
          <w:bCs/>
          <w:sz w:val="21"/>
        </w:rPr>
        <w:t>2</w:t>
      </w:r>
      <w:r w:rsidRPr="006B4553">
        <w:rPr>
          <w:rFonts w:ascii="Times New Roman" w:hAnsi="Times New Roman" w:cs="Times New Roman" w:hint="eastAsia"/>
          <w:bCs/>
          <w:sz w:val="21"/>
        </w:rPr>
        <w:t>次の非線形分極</w:t>
      </w:r>
      <w:r w:rsidRPr="006B4553">
        <w:rPr>
          <w:rFonts w:ascii="Times New Roman" w:hAnsi="Times New Roman" w:cs="Times New Roman"/>
          <w:bCs/>
          <w:sz w:val="21"/>
        </w:rPr>
        <w:t>χ</w:t>
      </w:r>
      <w:r w:rsidRPr="006B4553">
        <w:rPr>
          <w:rFonts w:ascii="Times New Roman" w:hAnsi="Times New Roman" w:cs="Times New Roman"/>
          <w:bCs/>
          <w:sz w:val="21"/>
          <w:vertAlign w:val="superscript"/>
        </w:rPr>
        <w:t>(2)</w:t>
      </w:r>
      <w:r w:rsidRPr="006B4553">
        <w:rPr>
          <w:rFonts w:ascii="Times New Roman" w:hAnsi="Times New Roman" w:cs="Times New Roman"/>
          <w:bCs/>
          <w:sz w:val="21"/>
        </w:rPr>
        <w:t>EE</w:t>
      </w:r>
      <w:r w:rsidRPr="006B4553">
        <w:rPr>
          <w:rFonts w:ascii="Times New Roman" w:hAnsi="Times New Roman" w:cs="Times New Roman" w:hint="eastAsia"/>
          <w:bCs/>
          <w:sz w:val="21"/>
        </w:rPr>
        <w:t>によって非中心対称性物質のみで誘起され，周波数</w:t>
      </w:r>
      <w:r w:rsidRPr="006B4553">
        <w:rPr>
          <w:rFonts w:ascii="Times New Roman" w:hAnsi="Times New Roman" w:cs="Times New Roman"/>
          <w:bCs/>
          <w:sz w:val="21"/>
        </w:rPr>
        <w:t>ω</w:t>
      </w:r>
      <w:r w:rsidRPr="006B4553">
        <w:rPr>
          <w:rFonts w:ascii="Times New Roman" w:hAnsi="Times New Roman" w:cs="Times New Roman" w:hint="eastAsia"/>
          <w:bCs/>
          <w:sz w:val="21"/>
        </w:rPr>
        <w:t>の光を入射したとき，</w:t>
      </w:r>
      <w:r w:rsidRPr="006B4553">
        <w:rPr>
          <w:rFonts w:ascii="Times New Roman" w:hAnsi="Times New Roman" w:cs="Times New Roman"/>
          <w:bCs/>
          <w:sz w:val="21"/>
        </w:rPr>
        <w:t>2ω</w:t>
      </w:r>
      <w:r w:rsidRPr="006B4553">
        <w:rPr>
          <w:rFonts w:ascii="Times New Roman" w:hAnsi="Times New Roman" w:cs="Times New Roman" w:hint="eastAsia"/>
          <w:bCs/>
          <w:sz w:val="21"/>
        </w:rPr>
        <w:t>の光が発生する．</w:t>
      </w:r>
    </w:p>
    <w:p w:rsidR="006B4553" w:rsidRPr="006B4553" w:rsidRDefault="006B4553" w:rsidP="006B4553">
      <w:pPr>
        <w:rPr>
          <w:rFonts w:ascii="Times New Roman" w:hAnsi="Times New Roman" w:cs="Times New Roman"/>
          <w:bCs/>
          <w:sz w:val="21"/>
        </w:rPr>
      </w:pPr>
      <w:r w:rsidRPr="006B4553">
        <w:rPr>
          <w:rFonts w:ascii="Times New Roman" w:hAnsi="Times New Roman" w:cs="Times New Roman" w:hint="eastAsia"/>
          <w:bCs/>
          <w:sz w:val="21"/>
        </w:rPr>
        <w:t xml:space="preserve">　今回の実験において，</w:t>
      </w:r>
      <w:r w:rsidRPr="006B4553">
        <w:rPr>
          <w:rFonts w:ascii="Times New Roman" w:hAnsi="Times New Roman" w:cs="Times New Roman" w:hint="eastAsia"/>
          <w:bCs/>
          <w:sz w:val="21"/>
        </w:rPr>
        <w:t>100</w:t>
      </w:r>
      <w:r w:rsidRPr="006B4553">
        <w:rPr>
          <w:rFonts w:ascii="Times New Roman" w:hAnsi="Times New Roman" w:cs="Times New Roman"/>
          <w:bCs/>
          <w:sz w:val="21"/>
        </w:rPr>
        <w:t xml:space="preserve"> </w:t>
      </w:r>
      <w:r w:rsidRPr="006B4553">
        <w:rPr>
          <w:rFonts w:ascii="Times New Roman" w:hAnsi="Times New Roman" w:cs="Times New Roman" w:hint="eastAsia"/>
          <w:bCs/>
          <w:sz w:val="21"/>
        </w:rPr>
        <w:t>fs</w:t>
      </w:r>
      <w:r w:rsidRPr="006B4553">
        <w:rPr>
          <w:rFonts w:ascii="Times New Roman" w:hAnsi="Times New Roman" w:cs="Times New Roman" w:hint="eastAsia"/>
          <w:bCs/>
          <w:sz w:val="21"/>
        </w:rPr>
        <w:t>レーザーよりも</w:t>
      </w:r>
      <w:r w:rsidRPr="006B4553">
        <w:rPr>
          <w:rFonts w:ascii="Times New Roman" w:hAnsi="Times New Roman" w:cs="Times New Roman" w:hint="eastAsia"/>
          <w:bCs/>
          <w:sz w:val="21"/>
        </w:rPr>
        <w:t>10</w:t>
      </w:r>
      <w:r w:rsidRPr="006B4553">
        <w:rPr>
          <w:rFonts w:ascii="Times New Roman" w:hAnsi="Times New Roman" w:cs="Times New Roman" w:hint="eastAsia"/>
          <w:bCs/>
          <w:sz w:val="21"/>
        </w:rPr>
        <w:t>倍パルス幅狭窄化された</w:t>
      </w:r>
      <w:r w:rsidRPr="006B4553">
        <w:rPr>
          <w:rFonts w:ascii="Times New Roman" w:hAnsi="Times New Roman" w:cs="Times New Roman" w:hint="eastAsia"/>
          <w:bCs/>
          <w:sz w:val="21"/>
        </w:rPr>
        <w:t>10</w:t>
      </w:r>
      <w:r w:rsidRPr="006B4553">
        <w:rPr>
          <w:rFonts w:ascii="Times New Roman" w:hAnsi="Times New Roman" w:cs="Times New Roman"/>
          <w:bCs/>
          <w:sz w:val="21"/>
        </w:rPr>
        <w:t xml:space="preserve"> </w:t>
      </w:r>
      <w:r w:rsidRPr="006B4553">
        <w:rPr>
          <w:rFonts w:ascii="Times New Roman" w:hAnsi="Times New Roman" w:cs="Times New Roman" w:hint="eastAsia"/>
          <w:bCs/>
          <w:sz w:val="21"/>
        </w:rPr>
        <w:t>fs</w:t>
      </w:r>
      <w:r w:rsidRPr="006B4553">
        <w:rPr>
          <w:rFonts w:ascii="Times New Roman" w:hAnsi="Times New Roman" w:cs="Times New Roman" w:hint="eastAsia"/>
          <w:bCs/>
          <w:sz w:val="21"/>
        </w:rPr>
        <w:t>レーザーを用いると，ピーク電場</w:t>
      </w:r>
      <w:r w:rsidRPr="006B4553">
        <w:rPr>
          <w:rFonts w:ascii="Times New Roman" w:hAnsi="Times New Roman" w:cs="Times New Roman" w:hint="eastAsia"/>
          <w:bCs/>
          <w:sz w:val="21"/>
        </w:rPr>
        <w:t>E</w:t>
      </w:r>
      <w:r w:rsidRPr="006B4553">
        <w:rPr>
          <w:rFonts w:ascii="Times New Roman" w:hAnsi="Times New Roman" w:cs="Times New Roman" w:hint="eastAsia"/>
          <w:bCs/>
          <w:sz w:val="21"/>
        </w:rPr>
        <w:t>が</w:t>
      </w:r>
      <w:r w:rsidRPr="006B4553">
        <w:rPr>
          <w:rFonts w:ascii="Times New Roman" w:hAnsi="Times New Roman" w:cs="Times New Roman" w:hint="eastAsia"/>
          <w:bCs/>
          <w:sz w:val="21"/>
        </w:rPr>
        <w:t>10</w:t>
      </w:r>
      <w:r w:rsidRPr="006B4553">
        <w:rPr>
          <w:rFonts w:ascii="Times New Roman" w:hAnsi="Times New Roman" w:cs="Times New Roman" w:hint="eastAsia"/>
          <w:bCs/>
          <w:sz w:val="21"/>
        </w:rPr>
        <w:t>倍増大し，結果として非線形分極</w:t>
      </w:r>
      <w:r w:rsidRPr="006B4553">
        <w:rPr>
          <w:rFonts w:ascii="Times New Roman" w:hAnsi="Times New Roman" w:cs="Times New Roman"/>
          <w:bCs/>
          <w:sz w:val="21"/>
        </w:rPr>
        <w:t>χ</w:t>
      </w:r>
      <w:r w:rsidRPr="006B4553">
        <w:rPr>
          <w:rFonts w:ascii="Times New Roman" w:hAnsi="Times New Roman" w:cs="Times New Roman"/>
          <w:bCs/>
          <w:sz w:val="21"/>
          <w:vertAlign w:val="superscript"/>
        </w:rPr>
        <w:t>(2)</w:t>
      </w:r>
      <w:r w:rsidRPr="006B4553">
        <w:rPr>
          <w:rFonts w:ascii="Times New Roman" w:hAnsi="Times New Roman" w:cs="Times New Roman"/>
          <w:bCs/>
          <w:sz w:val="21"/>
        </w:rPr>
        <w:t>EE</w:t>
      </w:r>
      <w:r w:rsidRPr="006B4553">
        <w:rPr>
          <w:rFonts w:ascii="Times New Roman" w:hAnsi="Times New Roman" w:cs="Times New Roman" w:hint="eastAsia"/>
          <w:bCs/>
          <w:sz w:val="21"/>
        </w:rPr>
        <w:t>に由来する</w:t>
      </w:r>
      <w:r w:rsidRPr="006B4553">
        <w:rPr>
          <w:rFonts w:ascii="Times New Roman" w:hAnsi="Times New Roman" w:cs="Times New Roman" w:hint="eastAsia"/>
          <w:bCs/>
          <w:sz w:val="21"/>
        </w:rPr>
        <w:t>SHG</w:t>
      </w:r>
      <w:r w:rsidRPr="006B4553">
        <w:rPr>
          <w:rFonts w:ascii="Times New Roman" w:hAnsi="Times New Roman" w:cs="Times New Roman" w:hint="eastAsia"/>
          <w:bCs/>
          <w:sz w:val="21"/>
        </w:rPr>
        <w:t>光強度が</w:t>
      </w:r>
      <w:r w:rsidRPr="006B4553">
        <w:rPr>
          <w:rFonts w:ascii="Times New Roman" w:hAnsi="Times New Roman" w:cs="Times New Roman" w:hint="eastAsia"/>
          <w:bCs/>
          <w:sz w:val="21"/>
        </w:rPr>
        <w:t>100</w:t>
      </w:r>
      <w:r w:rsidRPr="006B4553">
        <w:rPr>
          <w:rFonts w:ascii="Times New Roman" w:hAnsi="Times New Roman" w:cs="Times New Roman" w:hint="eastAsia"/>
          <w:bCs/>
          <w:sz w:val="21"/>
        </w:rPr>
        <w:t>倍向上することになる．</w:t>
      </w:r>
    </w:p>
    <w:p w:rsidR="006B4553" w:rsidRPr="006B4553" w:rsidRDefault="006B4553" w:rsidP="00423DC6">
      <w:pPr>
        <w:rPr>
          <w:rFonts w:ascii="Times New Roman" w:hAnsi="Times New Roman"/>
          <w:sz w:val="21"/>
        </w:rPr>
      </w:pPr>
    </w:p>
    <w:p w:rsidR="00634FB3" w:rsidRPr="006B4553" w:rsidRDefault="00634FB3" w:rsidP="00634FB3">
      <w:pPr>
        <w:rPr>
          <w:rFonts w:asciiTheme="majorEastAsia" w:eastAsiaTheme="majorEastAsia" w:hAnsiTheme="majorEastAsia"/>
          <w:sz w:val="21"/>
        </w:rPr>
      </w:pPr>
      <w:r>
        <w:rPr>
          <w:rFonts w:asciiTheme="majorEastAsia" w:eastAsiaTheme="majorEastAsia" w:hAnsiTheme="majorEastAsia" w:hint="eastAsia"/>
          <w:sz w:val="21"/>
        </w:rPr>
        <w:t>２−２．チャープと群速度分散</w:t>
      </w:r>
      <w:r w:rsidR="00001748">
        <w:rPr>
          <w:rFonts w:asciiTheme="majorEastAsia" w:eastAsiaTheme="majorEastAsia" w:hAnsiTheme="majorEastAsia" w:hint="eastAsia"/>
          <w:sz w:val="21"/>
          <w:vertAlign w:val="superscript"/>
        </w:rPr>
        <w:t>[2</w:t>
      </w:r>
      <w:r w:rsidR="00533B3C" w:rsidRPr="00533B3C">
        <w:rPr>
          <w:rFonts w:asciiTheme="majorEastAsia" w:eastAsiaTheme="majorEastAsia" w:hAnsiTheme="majorEastAsia" w:hint="eastAsia"/>
          <w:sz w:val="21"/>
          <w:vertAlign w:val="superscript"/>
        </w:rPr>
        <w:t>]</w:t>
      </w:r>
    </w:p>
    <w:p w:rsidR="00A56A32" w:rsidRPr="00DA4C26" w:rsidRDefault="00A56A32" w:rsidP="00A56A32">
      <w:pPr>
        <w:rPr>
          <w:rFonts w:ascii="Times New Roman" w:hAnsi="Times New Roman"/>
          <w:sz w:val="21"/>
        </w:rPr>
      </w:pPr>
      <w:r>
        <w:rPr>
          <w:rFonts w:ascii="Times New Roman" w:hAnsi="Times New Roman" w:hint="eastAsia"/>
          <w:kern w:val="0"/>
          <w:sz w:val="21"/>
        </w:rPr>
        <w:t xml:space="preserve">　</w:t>
      </w:r>
      <w:r w:rsidRPr="006F16BE">
        <w:rPr>
          <w:rFonts w:ascii="Times New Roman" w:hAnsi="Times New Roman" w:hint="eastAsia"/>
          <w:kern w:val="0"/>
          <w:sz w:val="21"/>
        </w:rPr>
        <w:t>1</w:t>
      </w:r>
      <w:r w:rsidRPr="006F16BE">
        <w:rPr>
          <w:rFonts w:ascii="Times New Roman" w:hAnsi="Times New Roman"/>
          <w:kern w:val="0"/>
          <w:sz w:val="21"/>
        </w:rPr>
        <w:t>0 fs</w:t>
      </w:r>
      <w:r w:rsidRPr="006F16BE">
        <w:rPr>
          <w:rFonts w:ascii="Times New Roman" w:hAnsi="Times New Roman" w:hint="eastAsia"/>
          <w:kern w:val="0"/>
          <w:sz w:val="21"/>
        </w:rPr>
        <w:t>オーダーの極短フェムト秒パルスレーザーを用いる際の問題点として</w:t>
      </w:r>
      <w:r>
        <w:rPr>
          <w:rFonts w:ascii="Times New Roman" w:hAnsi="Times New Roman" w:hint="eastAsia"/>
          <w:kern w:val="0"/>
          <w:sz w:val="21"/>
        </w:rPr>
        <w:t>，</w:t>
      </w:r>
      <w:r w:rsidR="00DA4C26">
        <w:rPr>
          <w:rFonts w:ascii="Times New Roman" w:hAnsi="Times New Roman" w:hint="eastAsia"/>
          <w:kern w:val="0"/>
          <w:sz w:val="21"/>
        </w:rPr>
        <w:t>チャープにより</w:t>
      </w:r>
      <w:r>
        <w:rPr>
          <w:rFonts w:ascii="Times New Roman" w:hAnsi="Times New Roman" w:hint="eastAsia"/>
          <w:kern w:val="0"/>
          <w:sz w:val="21"/>
        </w:rPr>
        <w:t>パルスが拡がる</w:t>
      </w:r>
      <w:r w:rsidRPr="006F16BE">
        <w:rPr>
          <w:rFonts w:ascii="Times New Roman" w:hAnsi="Times New Roman" w:hint="eastAsia"/>
          <w:kern w:val="0"/>
          <w:sz w:val="21"/>
        </w:rPr>
        <w:t>ということが挙げられる．</w:t>
      </w:r>
      <w:r w:rsidR="00DA4C26">
        <w:rPr>
          <w:rFonts w:ascii="Times New Roman" w:hAnsi="Times New Roman" w:hint="eastAsia"/>
          <w:sz w:val="21"/>
        </w:rPr>
        <w:t>チャープを生じさせるものとしては，パルスの伝搬する媒質によって与えられる媒質分散，幾何学的な光路差によって生じる角度分散，自己位相変調などの非線形過程によって生じる分散など様々である．ここでは，</w:t>
      </w:r>
      <w:r w:rsidR="00DA4C26">
        <w:rPr>
          <w:rFonts w:ascii="Times New Roman" w:hAnsi="Times New Roman" w:hint="eastAsia"/>
          <w:kern w:val="0"/>
          <w:sz w:val="21"/>
        </w:rPr>
        <w:t>光学素子の群速度分散によるチャープ，媒質分散について記述する．</w:t>
      </w:r>
      <w:r w:rsidRPr="006F16BE">
        <w:rPr>
          <w:rFonts w:ascii="Times New Roman" w:hAnsi="Times New Roman" w:hint="eastAsia"/>
          <w:kern w:val="0"/>
          <w:sz w:val="21"/>
        </w:rPr>
        <w:t>図</w:t>
      </w:r>
      <w:r>
        <w:rPr>
          <w:rFonts w:ascii="Times New Roman" w:hAnsi="Times New Roman" w:hint="eastAsia"/>
          <w:kern w:val="0"/>
          <w:sz w:val="21"/>
        </w:rPr>
        <w:t>.</w:t>
      </w:r>
      <w:r>
        <w:rPr>
          <w:rFonts w:ascii="Times New Roman" w:hAnsi="Times New Roman" w:hint="eastAsia"/>
          <w:kern w:val="0"/>
          <w:sz w:val="21"/>
        </w:rPr>
        <w:t>１</w:t>
      </w:r>
      <w:r w:rsidRPr="006F16BE">
        <w:rPr>
          <w:rFonts w:ascii="Times New Roman" w:hAnsi="Times New Roman" w:hint="eastAsia"/>
          <w:kern w:val="0"/>
          <w:sz w:val="21"/>
        </w:rPr>
        <w:t>に示すように，ガラスのような屈折率が正の分散を持つ物質を透過したパルスは，短波長（青）側の成分が長波長（赤）側の成分に対して遅れる．</w:t>
      </w:r>
      <w:r>
        <w:rPr>
          <w:rFonts w:ascii="Times New Roman" w:hAnsi="Times New Roman" w:hint="eastAsia"/>
          <w:kern w:val="0"/>
          <w:sz w:val="21"/>
        </w:rPr>
        <w:t>SHG</w:t>
      </w:r>
      <w:r>
        <w:rPr>
          <w:rFonts w:ascii="Times New Roman" w:hAnsi="Times New Roman" w:hint="eastAsia"/>
          <w:kern w:val="0"/>
          <w:sz w:val="21"/>
        </w:rPr>
        <w:t>光強度を増大させるためには，</w:t>
      </w:r>
      <w:r w:rsidRPr="006F16BE">
        <w:rPr>
          <w:rFonts w:ascii="Times New Roman" w:hAnsi="Times New Roman" w:hint="eastAsia"/>
          <w:kern w:val="0"/>
          <w:sz w:val="21"/>
        </w:rPr>
        <w:t>ピークパワーの高い（パルス幅が短い）パルスを用いる必要があるため，チャープ補償を行う必要がある．</w:t>
      </w:r>
    </w:p>
    <w:p w:rsidR="00A56A32" w:rsidRPr="006F16BE" w:rsidRDefault="009423D6" w:rsidP="00A56A32">
      <w:pPr>
        <w:jc w:val="center"/>
        <w:rPr>
          <w:rFonts w:ascii="Times New Roman" w:hAnsi="Times New Roman"/>
          <w:sz w:val="21"/>
        </w:rPr>
      </w:pPr>
      <w:r w:rsidRPr="009423D6">
        <w:rPr>
          <w:rFonts w:ascii="Times New Roman" w:hAnsi="Times New Roman"/>
          <w:noProof/>
          <w:sz w:val="21"/>
          <w:szCs w:val="22"/>
        </w:rPr>
        <w:pict>
          <v:rect id="_x0000_s1026" style="position:absolute;left:0;text-align:left;margin-left:336pt;margin-top:49.2pt;width:29.1pt;height:16.4pt;z-index:251660288;mso-wrap-edited:f;mso-position-horizontal:absolute;mso-position-vertical:absolute" wrapcoords="-317 0 -317 20784 21600 20784 21600 0 -317 0" stroked="f">
            <v:textbox inset="5.85pt,.7pt,5.85pt,.7pt"/>
          </v:rect>
        </w:pict>
      </w:r>
      <w:r w:rsidR="00E130F1" w:rsidRPr="006F16BE">
        <w:rPr>
          <w:rFonts w:ascii="Times New Roman" w:hAnsi="Times New Roman"/>
          <w:noProof/>
          <w:sz w:val="21"/>
          <w:szCs w:val="22"/>
        </w:rPr>
        <w:drawing>
          <wp:inline distT="0" distB="0" distL="0" distR="0">
            <wp:extent cx="3546134" cy="1039493"/>
            <wp:effectExtent l="25400" t="0" r="9866"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546134" cy="1039493"/>
                    </a:xfrm>
                    <a:prstGeom prst="rect">
                      <a:avLst/>
                    </a:prstGeom>
                    <a:noFill/>
                    <a:ln w="9525">
                      <a:noFill/>
                      <a:miter lim="800000"/>
                      <a:headEnd/>
                      <a:tailEnd/>
                    </a:ln>
                  </pic:spPr>
                </pic:pic>
              </a:graphicData>
            </a:graphic>
          </wp:inline>
        </w:drawing>
      </w:r>
    </w:p>
    <w:p w:rsidR="00A56A32" w:rsidRPr="006F16BE" w:rsidRDefault="00A56A32" w:rsidP="00A56A32">
      <w:pPr>
        <w:jc w:val="center"/>
        <w:rPr>
          <w:rFonts w:ascii="Times New Roman" w:hAnsi="Times New Roman"/>
          <w:sz w:val="21"/>
        </w:rPr>
      </w:pPr>
      <w:r w:rsidRPr="006F16BE">
        <w:rPr>
          <w:rFonts w:ascii="Times New Roman" w:hAnsi="Times New Roman" w:hint="eastAsia"/>
          <w:sz w:val="21"/>
        </w:rPr>
        <w:t>図</w:t>
      </w:r>
      <w:r>
        <w:rPr>
          <w:rFonts w:ascii="Times New Roman" w:hAnsi="Times New Roman" w:hint="eastAsia"/>
          <w:sz w:val="21"/>
        </w:rPr>
        <w:t>.</w:t>
      </w:r>
      <w:r>
        <w:rPr>
          <w:rFonts w:ascii="Times New Roman" w:hAnsi="Times New Roman" w:hint="eastAsia"/>
          <w:sz w:val="21"/>
        </w:rPr>
        <w:t xml:space="preserve">１　</w:t>
      </w:r>
      <w:r w:rsidRPr="006F16BE">
        <w:rPr>
          <w:rFonts w:ascii="Times New Roman" w:hAnsi="Times New Roman" w:hint="eastAsia"/>
          <w:sz w:val="21"/>
        </w:rPr>
        <w:t>パルスが物質を透過してパルス幅が拡がる様子</w:t>
      </w:r>
      <w:r w:rsidR="00A20157">
        <w:rPr>
          <w:rFonts w:ascii="Times New Roman" w:hAnsi="Times New Roman" w:hint="eastAsia"/>
          <w:sz w:val="21"/>
          <w:vertAlign w:val="superscript"/>
        </w:rPr>
        <w:t>[3</w:t>
      </w:r>
      <w:r w:rsidRPr="00A56A32">
        <w:rPr>
          <w:rFonts w:ascii="Times New Roman" w:hAnsi="Times New Roman" w:hint="eastAsia"/>
          <w:sz w:val="21"/>
          <w:vertAlign w:val="superscript"/>
        </w:rPr>
        <w:t>]</w:t>
      </w:r>
    </w:p>
    <w:p w:rsidR="00634FB3" w:rsidRDefault="00634FB3" w:rsidP="00423DC6">
      <w:pPr>
        <w:rPr>
          <w:rFonts w:ascii="Times New Roman" w:hAnsi="Times New Roman"/>
          <w:sz w:val="21"/>
        </w:rPr>
      </w:pPr>
    </w:p>
    <w:p w:rsidR="00083B6A" w:rsidRDefault="00533B3C" w:rsidP="00423DC6">
      <w:pPr>
        <w:rPr>
          <w:rFonts w:ascii="Times New Roman" w:hAnsi="Times New Roman"/>
          <w:sz w:val="21"/>
        </w:rPr>
      </w:pPr>
      <w:r>
        <w:rPr>
          <w:rFonts w:ascii="Times New Roman" w:hAnsi="Times New Roman" w:hint="eastAsia"/>
          <w:sz w:val="21"/>
        </w:rPr>
        <w:t xml:space="preserve">　</w:t>
      </w:r>
      <w:r w:rsidR="00DA4C26">
        <w:rPr>
          <w:rFonts w:ascii="Times New Roman" w:hAnsi="Times New Roman" w:hint="eastAsia"/>
          <w:sz w:val="21"/>
        </w:rPr>
        <w:t>ここで，媒質分散を数学的に記述することを考える．波動は周波数</w:t>
      </w:r>
      <w:r w:rsidR="00DA4C26" w:rsidRPr="00DA4C26">
        <w:rPr>
          <w:rFonts w:ascii="Times New Roman" w:hAnsi="Times New Roman"/>
          <w:sz w:val="21"/>
        </w:rPr>
        <w:t>ω</w:t>
      </w:r>
      <w:r w:rsidR="00DA4C26">
        <w:rPr>
          <w:rFonts w:ascii="Times New Roman" w:hAnsi="Times New Roman" w:hint="eastAsia"/>
          <w:sz w:val="21"/>
        </w:rPr>
        <w:t>と波数</w:t>
      </w:r>
      <w:r w:rsidR="00DA4C26">
        <w:rPr>
          <w:rFonts w:ascii="Times New Roman" w:hAnsi="Times New Roman" w:hint="eastAsia"/>
          <w:sz w:val="21"/>
        </w:rPr>
        <w:t>k</w:t>
      </w:r>
      <w:r w:rsidR="00DA4C26">
        <w:rPr>
          <w:rFonts w:ascii="Times New Roman" w:hAnsi="Times New Roman" w:hint="eastAsia"/>
          <w:sz w:val="21"/>
        </w:rPr>
        <w:t>によって記述され，</w:t>
      </w:r>
      <w:r w:rsidR="00DA4C26">
        <w:rPr>
          <w:rFonts w:ascii="Times New Roman" w:hAnsi="Times New Roman" w:hint="eastAsia"/>
          <w:sz w:val="21"/>
        </w:rPr>
        <w:t>k</w:t>
      </w:r>
      <w:r w:rsidR="00DA4C26">
        <w:rPr>
          <w:rFonts w:ascii="Times New Roman" w:hAnsi="Times New Roman" w:hint="eastAsia"/>
          <w:sz w:val="21"/>
        </w:rPr>
        <w:t>は</w:t>
      </w:r>
      <w:r w:rsidR="00DA4C26" w:rsidRPr="00DA4C26">
        <w:rPr>
          <w:rFonts w:ascii="Times New Roman" w:hAnsi="Times New Roman"/>
          <w:sz w:val="21"/>
        </w:rPr>
        <w:t>ω</w:t>
      </w:r>
      <w:r w:rsidR="00DA4C26">
        <w:rPr>
          <w:rFonts w:ascii="Times New Roman" w:hAnsi="Times New Roman" w:hint="eastAsia"/>
          <w:sz w:val="21"/>
        </w:rPr>
        <w:t>の関数であり，</w:t>
      </w:r>
      <w:r w:rsidR="00DA4C26">
        <w:rPr>
          <w:rFonts w:ascii="Times New Roman" w:hAnsi="Times New Roman"/>
          <w:sz w:val="21"/>
        </w:rPr>
        <w:t>k(</w:t>
      </w:r>
      <w:r w:rsidR="00DA4C26" w:rsidRPr="00DA4C26">
        <w:rPr>
          <w:rFonts w:ascii="Times New Roman" w:hAnsi="Times New Roman"/>
          <w:sz w:val="21"/>
        </w:rPr>
        <w:t>ω</w:t>
      </w:r>
      <w:r w:rsidR="00DA4C26">
        <w:rPr>
          <w:rFonts w:ascii="Times New Roman" w:hAnsi="Times New Roman"/>
          <w:sz w:val="21"/>
        </w:rPr>
        <w:t>)</w:t>
      </w:r>
      <w:r w:rsidR="000C727B">
        <w:rPr>
          <w:rFonts w:ascii="Times New Roman" w:hAnsi="Times New Roman" w:hint="eastAsia"/>
          <w:sz w:val="21"/>
        </w:rPr>
        <w:t>と表される．一般に，分散がパルス特性に与える影響を理解する場合</w:t>
      </w:r>
      <w:r w:rsidR="000C727B">
        <w:rPr>
          <w:rFonts w:ascii="Times New Roman" w:hAnsi="Times New Roman"/>
          <w:sz w:val="21"/>
        </w:rPr>
        <w:t>k(</w:t>
      </w:r>
      <w:r w:rsidR="000C727B" w:rsidRPr="00DA4C26">
        <w:rPr>
          <w:rFonts w:ascii="Times New Roman" w:hAnsi="Times New Roman"/>
          <w:sz w:val="21"/>
        </w:rPr>
        <w:t>ω</w:t>
      </w:r>
      <w:r w:rsidR="000C727B">
        <w:rPr>
          <w:rFonts w:ascii="Times New Roman" w:hAnsi="Times New Roman"/>
          <w:sz w:val="21"/>
        </w:rPr>
        <w:t>)</w:t>
      </w:r>
      <w:r w:rsidR="000C727B">
        <w:rPr>
          <w:rFonts w:ascii="Times New Roman" w:hAnsi="Times New Roman" w:hint="eastAsia"/>
          <w:sz w:val="21"/>
        </w:rPr>
        <w:t>を中心周波数</w:t>
      </w:r>
      <w:r w:rsidR="000C727B" w:rsidRPr="00DA4C26">
        <w:rPr>
          <w:rFonts w:ascii="Times New Roman" w:hAnsi="Times New Roman"/>
          <w:sz w:val="21"/>
        </w:rPr>
        <w:t>ω</w:t>
      </w:r>
      <w:r w:rsidR="000C727B" w:rsidRPr="000C727B">
        <w:rPr>
          <w:rFonts w:ascii="Times New Roman" w:hAnsi="Times New Roman"/>
          <w:sz w:val="21"/>
          <w:vertAlign w:val="subscript"/>
        </w:rPr>
        <w:t>0</w:t>
      </w:r>
      <w:r w:rsidR="000C727B">
        <w:rPr>
          <w:rFonts w:ascii="Times New Roman" w:hAnsi="Times New Roman" w:hint="eastAsia"/>
          <w:sz w:val="21"/>
        </w:rPr>
        <w:t>まわりでテイラー展開する．</w:t>
      </w:r>
    </w:p>
    <w:p w:rsidR="000C727B" w:rsidRDefault="000C727B" w:rsidP="00423DC6">
      <w:pPr>
        <w:rPr>
          <w:rFonts w:ascii="Times New Roman" w:hAnsi="Times New Roman"/>
          <w:sz w:val="21"/>
        </w:rPr>
      </w:pPr>
    </w:p>
    <w:p w:rsidR="000C727B" w:rsidRDefault="009423D6" w:rsidP="000C727B">
      <w:pPr>
        <w:jc w:val="center"/>
        <w:rPr>
          <w:rFonts w:ascii="Times New Roman" w:hAnsi="Times New Roman"/>
          <w:sz w:val="21"/>
        </w:rPr>
      </w:pPr>
      <w:r w:rsidRPr="009423D6">
        <w:rPr>
          <w:position w:val="-34"/>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4pt;height:32pt">
            <v:imagedata r:id="rId6" r:pict="rId7" o:title=""/>
          </v:shape>
        </w:pict>
      </w:r>
      <w:r w:rsidR="000C727B">
        <w:rPr>
          <w:sz w:val="22"/>
          <w:szCs w:val="22"/>
        </w:rPr>
        <w:tab/>
        <w:t>(3)</w:t>
      </w:r>
    </w:p>
    <w:p w:rsidR="00083B6A" w:rsidRDefault="00083B6A" w:rsidP="00423DC6">
      <w:pPr>
        <w:rPr>
          <w:rFonts w:ascii="Times New Roman" w:hAnsi="Times New Roman"/>
          <w:sz w:val="21"/>
        </w:rPr>
      </w:pPr>
    </w:p>
    <w:p w:rsidR="00083B6A" w:rsidRDefault="000C727B" w:rsidP="00423DC6">
      <w:pPr>
        <w:rPr>
          <w:rFonts w:ascii="Times New Roman" w:hAnsi="Times New Roman"/>
          <w:sz w:val="21"/>
        </w:rPr>
      </w:pPr>
      <w:r>
        <w:rPr>
          <w:rFonts w:ascii="Times New Roman" w:hAnsi="Times New Roman" w:hint="eastAsia"/>
          <w:sz w:val="21"/>
        </w:rPr>
        <w:t>ここで，</w:t>
      </w:r>
      <w:r>
        <w:rPr>
          <w:rFonts w:ascii="Times New Roman" w:hAnsi="Times New Roman" w:hint="eastAsia"/>
          <w:sz w:val="21"/>
        </w:rPr>
        <w:t>(</w:t>
      </w:r>
      <w:r>
        <w:rPr>
          <w:rFonts w:ascii="Times New Roman" w:hAnsi="Times New Roman"/>
          <w:sz w:val="21"/>
        </w:rPr>
        <w:t>3</w:t>
      </w:r>
      <w:r>
        <w:rPr>
          <w:rFonts w:ascii="Times New Roman" w:hAnsi="Times New Roman" w:hint="eastAsia"/>
          <w:sz w:val="21"/>
        </w:rPr>
        <w:t xml:space="preserve">) </w:t>
      </w:r>
      <w:r>
        <w:rPr>
          <w:rFonts w:ascii="Times New Roman" w:hAnsi="Times New Roman" w:hint="eastAsia"/>
          <w:sz w:val="21"/>
        </w:rPr>
        <w:t>式の２次微分係数を屈折率の周波数依存性または波長依存性で書き換えると，</w:t>
      </w:r>
    </w:p>
    <w:p w:rsidR="000C727B" w:rsidRDefault="000C727B" w:rsidP="00423DC6">
      <w:pPr>
        <w:rPr>
          <w:rFonts w:ascii="Times New Roman" w:hAnsi="Times New Roman"/>
          <w:sz w:val="21"/>
        </w:rPr>
      </w:pPr>
    </w:p>
    <w:p w:rsidR="00083B6A" w:rsidRDefault="009423D6" w:rsidP="000C727B">
      <w:pPr>
        <w:jc w:val="center"/>
        <w:rPr>
          <w:sz w:val="22"/>
          <w:szCs w:val="22"/>
        </w:rPr>
      </w:pPr>
      <w:r w:rsidRPr="009423D6">
        <w:rPr>
          <w:position w:val="-34"/>
          <w:sz w:val="22"/>
          <w:szCs w:val="22"/>
        </w:rPr>
        <w:pict>
          <v:shape id="_x0000_i1026" type="#_x0000_t75" style="width:140pt;height:32pt">
            <v:imagedata r:id="rId8" r:pict="rId9" o:title=""/>
          </v:shape>
        </w:pict>
      </w:r>
      <w:r w:rsidR="000C727B">
        <w:rPr>
          <w:rFonts w:hint="eastAsia"/>
          <w:sz w:val="22"/>
          <w:szCs w:val="22"/>
        </w:rPr>
        <w:tab/>
      </w:r>
      <w:r w:rsidR="000C727B">
        <w:rPr>
          <w:sz w:val="22"/>
          <w:szCs w:val="22"/>
        </w:rPr>
        <w:tab/>
      </w:r>
      <w:r w:rsidR="000C727B">
        <w:rPr>
          <w:rFonts w:hint="eastAsia"/>
          <w:sz w:val="22"/>
          <w:szCs w:val="22"/>
        </w:rPr>
        <w:t>(</w:t>
      </w:r>
      <w:r w:rsidR="000C727B">
        <w:rPr>
          <w:sz w:val="22"/>
          <w:szCs w:val="22"/>
        </w:rPr>
        <w:t>4</w:t>
      </w:r>
      <w:r w:rsidR="000C727B">
        <w:rPr>
          <w:rFonts w:hint="eastAsia"/>
          <w:sz w:val="22"/>
          <w:szCs w:val="22"/>
        </w:rPr>
        <w:t>)</w:t>
      </w:r>
    </w:p>
    <w:p w:rsidR="000C727B" w:rsidRDefault="000C727B" w:rsidP="000C727B">
      <w:pPr>
        <w:jc w:val="center"/>
        <w:rPr>
          <w:rFonts w:ascii="Times New Roman" w:hAnsi="Times New Roman"/>
          <w:sz w:val="21"/>
        </w:rPr>
      </w:pPr>
    </w:p>
    <w:p w:rsidR="000C727B" w:rsidRDefault="00A56EEB" w:rsidP="00423DC6">
      <w:pPr>
        <w:rPr>
          <w:rFonts w:ascii="Times New Roman" w:hAnsi="Times New Roman"/>
          <w:sz w:val="21"/>
        </w:rPr>
      </w:pPr>
      <w:r>
        <w:rPr>
          <w:rFonts w:ascii="Times New Roman" w:hAnsi="Times New Roman" w:hint="eastAsia"/>
          <w:sz w:val="21"/>
        </w:rPr>
        <w:t>となり，</w:t>
      </w:r>
      <w:r w:rsidR="00832AEF">
        <w:rPr>
          <w:rFonts w:ascii="Times New Roman" w:hAnsi="Times New Roman" w:hint="eastAsia"/>
          <w:sz w:val="21"/>
        </w:rPr>
        <w:t>これを</w:t>
      </w:r>
      <w:r>
        <w:rPr>
          <w:rFonts w:ascii="Times New Roman" w:hAnsi="Times New Roman" w:hint="eastAsia"/>
          <w:sz w:val="21"/>
        </w:rPr>
        <w:t>群速度分散</w:t>
      </w:r>
      <w:r>
        <w:rPr>
          <w:rFonts w:ascii="Times New Roman" w:hAnsi="Times New Roman"/>
          <w:sz w:val="21"/>
        </w:rPr>
        <w:t xml:space="preserve"> </w:t>
      </w:r>
      <w:r>
        <w:rPr>
          <w:rFonts w:ascii="Times New Roman" w:hAnsi="Times New Roman" w:hint="eastAsia"/>
          <w:sz w:val="21"/>
        </w:rPr>
        <w:t>[</w:t>
      </w:r>
      <w:r>
        <w:rPr>
          <w:rFonts w:ascii="Times New Roman" w:hAnsi="Times New Roman"/>
          <w:sz w:val="21"/>
        </w:rPr>
        <w:t>fs</w:t>
      </w:r>
      <w:r>
        <w:rPr>
          <w:rFonts w:ascii="Times New Roman" w:hAnsi="Times New Roman"/>
          <w:sz w:val="21"/>
          <w:vertAlign w:val="superscript"/>
        </w:rPr>
        <w:t>2</w:t>
      </w:r>
      <w:r>
        <w:rPr>
          <w:rFonts w:ascii="Times New Roman" w:hAnsi="Times New Roman"/>
          <w:sz w:val="21"/>
        </w:rPr>
        <w:t>/mm</w:t>
      </w:r>
      <w:r>
        <w:rPr>
          <w:rFonts w:ascii="Times New Roman" w:hAnsi="Times New Roman" w:hint="eastAsia"/>
          <w:sz w:val="21"/>
        </w:rPr>
        <w:t>]</w:t>
      </w:r>
      <w:r>
        <w:rPr>
          <w:rFonts w:ascii="Times New Roman" w:hAnsi="Times New Roman" w:hint="eastAsia"/>
          <w:sz w:val="21"/>
        </w:rPr>
        <w:t>（</w:t>
      </w:r>
      <w:r>
        <w:rPr>
          <w:rFonts w:ascii="Times New Roman" w:hAnsi="Times New Roman"/>
          <w:sz w:val="21"/>
        </w:rPr>
        <w:t>GVD: group velocity dispersion</w:t>
      </w:r>
      <w:r w:rsidR="00832AEF">
        <w:rPr>
          <w:rFonts w:ascii="Times New Roman" w:hAnsi="Times New Roman" w:hint="eastAsia"/>
          <w:sz w:val="21"/>
        </w:rPr>
        <w:t>）と呼ぶ</w:t>
      </w:r>
      <w:r>
        <w:rPr>
          <w:rFonts w:ascii="Times New Roman" w:hAnsi="Times New Roman" w:hint="eastAsia"/>
          <w:sz w:val="21"/>
        </w:rPr>
        <w:t>．</w:t>
      </w:r>
    </w:p>
    <w:p w:rsidR="00083B6A" w:rsidRDefault="007033E8" w:rsidP="00423DC6">
      <w:pPr>
        <w:rPr>
          <w:rFonts w:ascii="Times New Roman" w:hAnsi="Times New Roman"/>
          <w:sz w:val="21"/>
        </w:rPr>
      </w:pPr>
      <w:r>
        <w:rPr>
          <w:rFonts w:ascii="Times New Roman" w:hAnsi="Times New Roman" w:hint="eastAsia"/>
          <w:sz w:val="21"/>
        </w:rPr>
        <w:t xml:space="preserve">　また，</w:t>
      </w:r>
      <w:r>
        <w:rPr>
          <w:rFonts w:ascii="Times New Roman" w:hAnsi="Times New Roman" w:hint="eastAsia"/>
          <w:sz w:val="21"/>
        </w:rPr>
        <w:t>GVD</w:t>
      </w:r>
      <w:r>
        <w:rPr>
          <w:rFonts w:ascii="Times New Roman" w:hAnsi="Times New Roman" w:hint="eastAsia"/>
          <w:sz w:val="21"/>
        </w:rPr>
        <w:t>に物質長</w:t>
      </w:r>
      <w:r>
        <w:rPr>
          <w:rFonts w:ascii="Times New Roman" w:hAnsi="Times New Roman" w:hint="eastAsia"/>
          <w:sz w:val="21"/>
        </w:rPr>
        <w:t>x</w:t>
      </w:r>
      <w:r>
        <w:rPr>
          <w:rFonts w:ascii="Times New Roman" w:hAnsi="Times New Roman"/>
          <w:sz w:val="21"/>
        </w:rPr>
        <w:t xml:space="preserve"> </w:t>
      </w:r>
      <w:r>
        <w:rPr>
          <w:rFonts w:ascii="Times New Roman" w:hAnsi="Times New Roman" w:hint="eastAsia"/>
          <w:sz w:val="21"/>
        </w:rPr>
        <w:t>[</w:t>
      </w:r>
      <w:r>
        <w:rPr>
          <w:rFonts w:ascii="Times New Roman" w:hAnsi="Times New Roman"/>
          <w:sz w:val="21"/>
        </w:rPr>
        <w:t>mm</w:t>
      </w:r>
      <w:r>
        <w:rPr>
          <w:rFonts w:ascii="Times New Roman" w:hAnsi="Times New Roman" w:hint="eastAsia"/>
          <w:sz w:val="21"/>
        </w:rPr>
        <w:t>]</w:t>
      </w:r>
      <w:r>
        <w:rPr>
          <w:rFonts w:ascii="Times New Roman" w:hAnsi="Times New Roman" w:hint="eastAsia"/>
          <w:sz w:val="21"/>
        </w:rPr>
        <w:t>をかけると，</w:t>
      </w:r>
    </w:p>
    <w:p w:rsidR="007033E8" w:rsidRDefault="007033E8" w:rsidP="00423DC6">
      <w:pPr>
        <w:rPr>
          <w:rFonts w:ascii="Times New Roman" w:hAnsi="Times New Roman"/>
          <w:sz w:val="21"/>
        </w:rPr>
      </w:pPr>
    </w:p>
    <w:p w:rsidR="007033E8" w:rsidRDefault="009423D6" w:rsidP="007033E8">
      <w:pPr>
        <w:jc w:val="center"/>
        <w:rPr>
          <w:sz w:val="22"/>
          <w:szCs w:val="22"/>
        </w:rPr>
      </w:pPr>
      <w:r w:rsidRPr="009423D6">
        <w:rPr>
          <w:position w:val="-2"/>
          <w:sz w:val="22"/>
          <w:szCs w:val="22"/>
        </w:rPr>
        <w:pict>
          <v:shape id="_x0000_i1027" type="#_x0000_t75" style="width:29.6pt;height:11.2pt" o:bullet="t">
            <v:imagedata r:id="rId10" r:pict="rId11" o:title=""/>
          </v:shape>
        </w:pict>
      </w:r>
      <w:r w:rsidR="007033E8">
        <w:rPr>
          <w:sz w:val="22"/>
          <w:szCs w:val="22"/>
        </w:rPr>
        <w:tab/>
      </w:r>
      <w:r w:rsidR="007033E8">
        <w:rPr>
          <w:sz w:val="22"/>
          <w:szCs w:val="22"/>
        </w:rPr>
        <w:tab/>
        <w:t>(5)</w:t>
      </w:r>
    </w:p>
    <w:p w:rsidR="00083B6A" w:rsidRDefault="00083B6A" w:rsidP="007033E8">
      <w:pPr>
        <w:rPr>
          <w:rFonts w:ascii="Times New Roman" w:hAnsi="Times New Roman"/>
          <w:sz w:val="21"/>
        </w:rPr>
      </w:pPr>
    </w:p>
    <w:p w:rsidR="00083B6A" w:rsidRDefault="007033E8" w:rsidP="007033E8">
      <w:pPr>
        <w:rPr>
          <w:rFonts w:ascii="Times New Roman" w:hAnsi="Times New Roman"/>
          <w:sz w:val="21"/>
        </w:rPr>
      </w:pPr>
      <w:r>
        <w:rPr>
          <w:rFonts w:ascii="Times New Roman" w:hAnsi="Times New Roman" w:hint="eastAsia"/>
          <w:sz w:val="21"/>
        </w:rPr>
        <w:t>が得られ，</w:t>
      </w:r>
      <w:r>
        <w:rPr>
          <w:rFonts w:hint="eastAsia"/>
          <w:sz w:val="22"/>
          <w:szCs w:val="22"/>
        </w:rPr>
        <w:t>Φ</w:t>
      </w:r>
      <w:r>
        <w:rPr>
          <w:sz w:val="22"/>
          <w:szCs w:val="22"/>
        </w:rPr>
        <w:t>”</w:t>
      </w:r>
      <w:r>
        <w:rPr>
          <w:rFonts w:hint="eastAsia"/>
          <w:sz w:val="22"/>
          <w:szCs w:val="22"/>
        </w:rPr>
        <w:t>は</w:t>
      </w:r>
      <w:r>
        <w:rPr>
          <w:rFonts w:ascii="Times New Roman" w:hAnsi="Times New Roman" w:hint="eastAsia"/>
          <w:sz w:val="21"/>
        </w:rPr>
        <w:t>群遅延分散</w:t>
      </w:r>
      <w:r>
        <w:rPr>
          <w:rFonts w:ascii="Times New Roman" w:hAnsi="Times New Roman"/>
          <w:sz w:val="21"/>
        </w:rPr>
        <w:t xml:space="preserve"> </w:t>
      </w:r>
      <w:r>
        <w:rPr>
          <w:rFonts w:ascii="Times New Roman" w:hAnsi="Times New Roman" w:hint="eastAsia"/>
          <w:sz w:val="21"/>
        </w:rPr>
        <w:t>[</w:t>
      </w:r>
      <w:r>
        <w:rPr>
          <w:rFonts w:ascii="Times New Roman" w:hAnsi="Times New Roman"/>
          <w:sz w:val="21"/>
        </w:rPr>
        <w:t>fs</w:t>
      </w:r>
      <w:r>
        <w:rPr>
          <w:rFonts w:ascii="Times New Roman" w:hAnsi="Times New Roman"/>
          <w:sz w:val="21"/>
          <w:vertAlign w:val="superscript"/>
        </w:rPr>
        <w:t>2</w:t>
      </w:r>
      <w:r>
        <w:rPr>
          <w:rFonts w:ascii="Times New Roman" w:hAnsi="Times New Roman" w:hint="eastAsia"/>
          <w:sz w:val="21"/>
        </w:rPr>
        <w:t>]</w:t>
      </w:r>
      <w:r>
        <w:rPr>
          <w:rFonts w:ascii="Times New Roman" w:hAnsi="Times New Roman" w:hint="eastAsia"/>
          <w:sz w:val="21"/>
        </w:rPr>
        <w:t>（</w:t>
      </w:r>
      <w:r>
        <w:rPr>
          <w:rFonts w:ascii="Times New Roman" w:hAnsi="Times New Roman"/>
          <w:sz w:val="21"/>
        </w:rPr>
        <w:t>G</w:t>
      </w:r>
      <w:r>
        <w:rPr>
          <w:rFonts w:ascii="Times New Roman" w:hAnsi="Times New Roman" w:hint="eastAsia"/>
          <w:sz w:val="21"/>
        </w:rPr>
        <w:t>D</w:t>
      </w:r>
      <w:r>
        <w:rPr>
          <w:rFonts w:ascii="Times New Roman" w:hAnsi="Times New Roman"/>
          <w:sz w:val="21"/>
        </w:rPr>
        <w:t>D: group delay dispersion</w:t>
      </w:r>
      <w:r>
        <w:rPr>
          <w:rFonts w:ascii="Times New Roman" w:hAnsi="Times New Roman" w:hint="eastAsia"/>
          <w:sz w:val="21"/>
        </w:rPr>
        <w:t>）である．</w:t>
      </w:r>
      <w:r w:rsidR="00E130F1">
        <w:rPr>
          <w:rFonts w:ascii="Times New Roman" w:hAnsi="Times New Roman" w:hint="eastAsia"/>
          <w:sz w:val="21"/>
        </w:rPr>
        <w:t>この</w:t>
      </w:r>
      <w:r w:rsidR="00E130F1">
        <w:rPr>
          <w:rFonts w:ascii="Times New Roman" w:hAnsi="Times New Roman" w:hint="eastAsia"/>
          <w:sz w:val="21"/>
        </w:rPr>
        <w:t>GDD</w:t>
      </w:r>
      <w:r w:rsidR="00E130F1">
        <w:rPr>
          <w:rFonts w:ascii="Times New Roman" w:hAnsi="Times New Roman" w:hint="eastAsia"/>
          <w:sz w:val="21"/>
        </w:rPr>
        <w:t>と入力</w:t>
      </w:r>
      <w:r w:rsidR="00797944">
        <w:rPr>
          <w:rFonts w:ascii="Times New Roman" w:hAnsi="Times New Roman"/>
          <w:sz w:val="21"/>
        </w:rPr>
        <w:t>t</w:t>
      </w:r>
      <w:r w:rsidR="00797944">
        <w:rPr>
          <w:rFonts w:ascii="Times New Roman" w:hAnsi="Times New Roman"/>
          <w:sz w:val="21"/>
          <w:vertAlign w:val="subscript"/>
        </w:rPr>
        <w:t>0</w:t>
      </w:r>
      <w:r w:rsidR="00E130F1">
        <w:rPr>
          <w:rFonts w:ascii="Times New Roman" w:hAnsi="Times New Roman"/>
          <w:sz w:val="21"/>
        </w:rPr>
        <w:t xml:space="preserve"> </w:t>
      </w:r>
      <w:r w:rsidR="00E130F1">
        <w:rPr>
          <w:rFonts w:ascii="Times New Roman" w:hAnsi="Times New Roman" w:hint="eastAsia"/>
          <w:sz w:val="21"/>
        </w:rPr>
        <w:t>[</w:t>
      </w:r>
      <w:r w:rsidR="00E130F1">
        <w:rPr>
          <w:rFonts w:ascii="Times New Roman" w:hAnsi="Times New Roman"/>
          <w:sz w:val="21"/>
        </w:rPr>
        <w:t>fs</w:t>
      </w:r>
      <w:r w:rsidR="00E130F1">
        <w:rPr>
          <w:rFonts w:ascii="Times New Roman" w:hAnsi="Times New Roman" w:hint="eastAsia"/>
          <w:sz w:val="21"/>
        </w:rPr>
        <w:t>]</w:t>
      </w:r>
      <w:r w:rsidR="00E130F1">
        <w:rPr>
          <w:rFonts w:ascii="Times New Roman" w:hAnsi="Times New Roman" w:hint="eastAsia"/>
          <w:sz w:val="21"/>
        </w:rPr>
        <w:t>および出力パルス幅</w:t>
      </w:r>
      <w:r w:rsidR="00797944">
        <w:rPr>
          <w:rFonts w:ascii="Times New Roman" w:hAnsi="Times New Roman" w:hint="eastAsia"/>
          <w:sz w:val="21"/>
        </w:rPr>
        <w:t>t</w:t>
      </w:r>
      <w:r w:rsidR="00E130F1">
        <w:rPr>
          <w:rFonts w:ascii="Times New Roman" w:hAnsi="Times New Roman"/>
          <w:sz w:val="21"/>
        </w:rPr>
        <w:t xml:space="preserve"> </w:t>
      </w:r>
      <w:r w:rsidR="00E130F1">
        <w:rPr>
          <w:rFonts w:ascii="Times New Roman" w:hAnsi="Times New Roman" w:hint="eastAsia"/>
          <w:sz w:val="21"/>
        </w:rPr>
        <w:t>[</w:t>
      </w:r>
      <w:r w:rsidR="00E130F1">
        <w:rPr>
          <w:rFonts w:ascii="Times New Roman" w:hAnsi="Times New Roman"/>
          <w:sz w:val="21"/>
        </w:rPr>
        <w:t>fs</w:t>
      </w:r>
      <w:r w:rsidR="00E130F1">
        <w:rPr>
          <w:rFonts w:ascii="Times New Roman" w:hAnsi="Times New Roman" w:hint="eastAsia"/>
          <w:sz w:val="21"/>
        </w:rPr>
        <w:t>]</w:t>
      </w:r>
      <w:r w:rsidR="00E130F1">
        <w:rPr>
          <w:rFonts w:ascii="Times New Roman" w:hAnsi="Times New Roman" w:hint="eastAsia"/>
          <w:sz w:val="21"/>
        </w:rPr>
        <w:t>（フーリエ変換限界パルス幅</w:t>
      </w:r>
      <w:r w:rsidR="00832AEF">
        <w:rPr>
          <w:rFonts w:ascii="Times New Roman" w:hAnsi="Times New Roman" w:hint="eastAsia"/>
          <w:sz w:val="21"/>
        </w:rPr>
        <w:t>とする</w:t>
      </w:r>
      <w:r w:rsidR="00E130F1">
        <w:rPr>
          <w:rFonts w:ascii="Times New Roman" w:hAnsi="Times New Roman" w:hint="eastAsia"/>
          <w:sz w:val="21"/>
        </w:rPr>
        <w:t>）の関係は，</w:t>
      </w:r>
    </w:p>
    <w:p w:rsidR="00E130F1" w:rsidRDefault="00E130F1" w:rsidP="007033E8">
      <w:pPr>
        <w:rPr>
          <w:rFonts w:ascii="Times New Roman" w:hAnsi="Times New Roman"/>
          <w:sz w:val="21"/>
        </w:rPr>
      </w:pPr>
    </w:p>
    <w:p w:rsidR="00E130F1" w:rsidRDefault="009423D6" w:rsidP="00E130F1">
      <w:pPr>
        <w:jc w:val="center"/>
        <w:rPr>
          <w:sz w:val="22"/>
          <w:szCs w:val="22"/>
        </w:rPr>
      </w:pPr>
      <w:r w:rsidRPr="009423D6">
        <w:rPr>
          <w:position w:val="-34"/>
          <w:sz w:val="22"/>
          <w:szCs w:val="22"/>
        </w:rPr>
        <w:pict>
          <v:shape id="_x0000_i1028" type="#_x0000_t75" style="width:104.8pt;height:36pt">
            <v:imagedata r:id="rId12" r:pict="rId13" o:title=""/>
          </v:shape>
        </w:pict>
      </w:r>
      <w:r w:rsidR="00E130F1">
        <w:rPr>
          <w:sz w:val="22"/>
          <w:szCs w:val="22"/>
        </w:rPr>
        <w:tab/>
      </w:r>
      <w:r w:rsidR="00E130F1">
        <w:rPr>
          <w:sz w:val="22"/>
          <w:szCs w:val="22"/>
        </w:rPr>
        <w:tab/>
        <w:t>(6)</w:t>
      </w:r>
    </w:p>
    <w:p w:rsidR="00083B6A" w:rsidRDefault="00083B6A" w:rsidP="00E130F1">
      <w:pPr>
        <w:rPr>
          <w:rFonts w:ascii="Times New Roman" w:hAnsi="Times New Roman"/>
          <w:sz w:val="21"/>
        </w:rPr>
      </w:pPr>
    </w:p>
    <w:p w:rsidR="00797944" w:rsidRDefault="00E130F1" w:rsidP="00E130F1">
      <w:pPr>
        <w:rPr>
          <w:rFonts w:ascii="Times New Roman" w:hAnsi="Times New Roman"/>
          <w:sz w:val="21"/>
        </w:rPr>
      </w:pPr>
      <w:r>
        <w:rPr>
          <w:rFonts w:ascii="Times New Roman" w:hAnsi="Times New Roman" w:hint="eastAsia"/>
          <w:sz w:val="21"/>
        </w:rPr>
        <w:t>と表すことが出来るため，</w:t>
      </w:r>
      <w:r w:rsidR="00797944">
        <w:rPr>
          <w:rFonts w:ascii="Times New Roman" w:hAnsi="Times New Roman" w:hint="eastAsia"/>
          <w:sz w:val="21"/>
        </w:rPr>
        <w:t>媒質の</w:t>
      </w:r>
      <w:r w:rsidR="00797944">
        <w:rPr>
          <w:rFonts w:ascii="Times New Roman" w:hAnsi="Times New Roman" w:hint="eastAsia"/>
          <w:sz w:val="21"/>
        </w:rPr>
        <w:t>GDD</w:t>
      </w:r>
      <w:r w:rsidR="00797944">
        <w:rPr>
          <w:rFonts w:ascii="Times New Roman" w:hAnsi="Times New Roman" w:hint="eastAsia"/>
          <w:sz w:val="21"/>
        </w:rPr>
        <w:t>がわかれば出力パルス幅を予測することができ，逆に出力パルス幅を測定できれば媒質が持つ</w:t>
      </w:r>
      <w:r w:rsidR="00797944">
        <w:rPr>
          <w:rFonts w:ascii="Times New Roman" w:hAnsi="Times New Roman" w:hint="eastAsia"/>
          <w:sz w:val="21"/>
        </w:rPr>
        <w:t>GDD</w:t>
      </w:r>
      <w:r w:rsidR="00797944">
        <w:rPr>
          <w:rFonts w:ascii="Times New Roman" w:hAnsi="Times New Roman" w:hint="eastAsia"/>
          <w:sz w:val="21"/>
        </w:rPr>
        <w:t>を見積もることも</w:t>
      </w:r>
      <w:r w:rsidR="0066118A">
        <w:rPr>
          <w:rFonts w:ascii="Times New Roman" w:hAnsi="Times New Roman" w:hint="eastAsia"/>
          <w:sz w:val="21"/>
        </w:rPr>
        <w:t>でき</w:t>
      </w:r>
      <w:r w:rsidR="00797944">
        <w:rPr>
          <w:rFonts w:ascii="Times New Roman" w:hAnsi="Times New Roman" w:hint="eastAsia"/>
          <w:sz w:val="21"/>
        </w:rPr>
        <w:t>る</w:t>
      </w:r>
      <w:r w:rsidR="00A20157">
        <w:rPr>
          <w:rFonts w:ascii="Times New Roman" w:hAnsi="Times New Roman" w:hint="eastAsia"/>
          <w:sz w:val="21"/>
          <w:vertAlign w:val="superscript"/>
        </w:rPr>
        <w:t>[4</w:t>
      </w:r>
      <w:r w:rsidR="00797944">
        <w:rPr>
          <w:rFonts w:ascii="Times New Roman" w:hAnsi="Times New Roman" w:hint="eastAsia"/>
          <w:sz w:val="21"/>
          <w:vertAlign w:val="superscript"/>
        </w:rPr>
        <w:t>]</w:t>
      </w:r>
      <w:r w:rsidR="00797944">
        <w:rPr>
          <w:rFonts w:ascii="Times New Roman" w:hAnsi="Times New Roman" w:hint="eastAsia"/>
          <w:sz w:val="21"/>
        </w:rPr>
        <w:t>．</w:t>
      </w:r>
    </w:p>
    <w:p w:rsidR="00481B68" w:rsidRPr="006F16BE" w:rsidRDefault="00797944" w:rsidP="00481B68">
      <w:pPr>
        <w:rPr>
          <w:rFonts w:ascii="Times New Roman" w:hAnsi="Times New Roman"/>
          <w:kern w:val="0"/>
          <w:sz w:val="21"/>
        </w:rPr>
      </w:pPr>
      <w:r>
        <w:rPr>
          <w:rFonts w:ascii="Times New Roman" w:hAnsi="Times New Roman" w:hint="eastAsia"/>
          <w:sz w:val="21"/>
        </w:rPr>
        <w:t xml:space="preserve">　本研究では，</w:t>
      </w:r>
      <w:r w:rsidR="00481B68">
        <w:rPr>
          <w:rFonts w:ascii="Times New Roman" w:hAnsi="Times New Roman" w:hint="eastAsia"/>
          <w:sz w:val="21"/>
        </w:rPr>
        <w:t>光学素子により</w:t>
      </w:r>
      <w:r w:rsidR="00481B68" w:rsidRPr="006F16BE">
        <w:rPr>
          <w:rFonts w:ascii="Times New Roman" w:hAnsi="Times New Roman" w:hint="eastAsia"/>
          <w:sz w:val="21"/>
        </w:rPr>
        <w:t>正の分散が与えられたパルスのチャープ補償を行うため，チャープミラーを用いる．チャープミラーとは誘電体多層膜ミラーであり，図</w:t>
      </w:r>
      <w:r w:rsidR="00481B68">
        <w:rPr>
          <w:rFonts w:ascii="Times New Roman" w:hAnsi="Times New Roman" w:hint="eastAsia"/>
          <w:sz w:val="21"/>
        </w:rPr>
        <w:t>.</w:t>
      </w:r>
      <w:r w:rsidR="00481B68">
        <w:rPr>
          <w:rFonts w:ascii="Times New Roman" w:hAnsi="Times New Roman" w:hint="eastAsia"/>
          <w:sz w:val="21"/>
        </w:rPr>
        <w:t>２</w:t>
      </w:r>
      <w:r w:rsidR="00481B68" w:rsidRPr="006F16BE">
        <w:rPr>
          <w:rFonts w:ascii="Times New Roman" w:hAnsi="Times New Roman" w:hint="eastAsia"/>
          <w:sz w:val="21"/>
        </w:rPr>
        <w:t>に示すように，</w:t>
      </w:r>
      <w:r w:rsidR="00481B68" w:rsidRPr="006F16BE">
        <w:rPr>
          <w:rFonts w:ascii="Times New Roman" w:hAnsi="Times New Roman" w:hint="eastAsia"/>
          <w:sz w:val="21"/>
          <w:szCs w:val="22"/>
        </w:rPr>
        <w:t>多層膜中を波長が長い光ほど到達する距離が長くなるため，負の分散を与えることができる．本研究において用いた</w:t>
      </w:r>
      <w:r w:rsidR="00481B68" w:rsidRPr="006F16BE">
        <w:rPr>
          <w:rFonts w:ascii="Times New Roman" w:hAnsi="Times New Roman" w:cs="ＭＳ 明朝" w:hint="eastAsia"/>
          <w:kern w:val="0"/>
          <w:sz w:val="21"/>
        </w:rPr>
        <w:t>チャープミラー</w:t>
      </w:r>
      <w:r w:rsidR="00481B68" w:rsidRPr="006F16BE">
        <w:rPr>
          <w:rFonts w:ascii="Times New Roman" w:hAnsi="Times New Roman" w:hint="eastAsia"/>
          <w:sz w:val="21"/>
          <w:szCs w:val="22"/>
        </w:rPr>
        <w:t>（</w:t>
      </w:r>
      <w:r w:rsidR="00481B68" w:rsidRPr="006F16BE">
        <w:rPr>
          <w:rFonts w:ascii="Times New Roman" w:hAnsi="Times New Roman"/>
          <w:sz w:val="21"/>
          <w:szCs w:val="22"/>
        </w:rPr>
        <w:t>Z1107049, Z1107054, LAYERTEC</w:t>
      </w:r>
      <w:r w:rsidR="00481B68" w:rsidRPr="006F16BE">
        <w:rPr>
          <w:rFonts w:ascii="Times New Roman" w:hAnsi="Times New Roman" w:hint="eastAsia"/>
          <w:sz w:val="21"/>
          <w:szCs w:val="22"/>
        </w:rPr>
        <w:t>社製）</w:t>
      </w:r>
      <w:r w:rsidR="00481B68" w:rsidRPr="006F16BE">
        <w:rPr>
          <w:rFonts w:ascii="Times New Roman" w:hAnsi="Times New Roman" w:cs="ＭＳ 明朝" w:hint="eastAsia"/>
          <w:kern w:val="0"/>
          <w:sz w:val="21"/>
        </w:rPr>
        <w:t>の</w:t>
      </w:r>
      <w:r w:rsidR="00481B68" w:rsidRPr="006F16BE">
        <w:rPr>
          <w:rFonts w:ascii="Times New Roman" w:hAnsi="Times New Roman"/>
          <w:kern w:val="0"/>
          <w:sz w:val="21"/>
        </w:rPr>
        <w:t>GDD</w:t>
      </w:r>
      <w:r w:rsidR="00481B68" w:rsidRPr="006F16BE">
        <w:rPr>
          <w:rFonts w:ascii="Times New Roman" w:hAnsi="Times New Roman" w:hint="eastAsia"/>
          <w:kern w:val="0"/>
          <w:sz w:val="21"/>
          <w:szCs w:val="22"/>
        </w:rPr>
        <w:t>と波長の関係の例を図</w:t>
      </w:r>
      <w:r w:rsidR="00481B68">
        <w:rPr>
          <w:rFonts w:ascii="Times New Roman" w:hAnsi="Times New Roman" w:hint="eastAsia"/>
          <w:kern w:val="0"/>
          <w:sz w:val="21"/>
          <w:szCs w:val="22"/>
        </w:rPr>
        <w:t>.</w:t>
      </w:r>
      <w:r w:rsidR="00481B68">
        <w:rPr>
          <w:rFonts w:ascii="Times New Roman" w:hAnsi="Times New Roman" w:hint="eastAsia"/>
          <w:kern w:val="0"/>
          <w:sz w:val="21"/>
          <w:szCs w:val="22"/>
        </w:rPr>
        <w:t>３</w:t>
      </w:r>
      <w:r w:rsidR="00481B68" w:rsidRPr="006F16BE">
        <w:rPr>
          <w:rFonts w:ascii="Times New Roman" w:hAnsi="Times New Roman" w:hint="eastAsia"/>
          <w:kern w:val="0"/>
          <w:sz w:val="21"/>
          <w:szCs w:val="22"/>
        </w:rPr>
        <w:t>に示す．</w:t>
      </w:r>
      <w:r w:rsidR="00481B68" w:rsidRPr="006F16BE">
        <w:rPr>
          <w:rFonts w:ascii="Times New Roman" w:hAnsi="Times New Roman" w:hint="eastAsia"/>
          <w:kern w:val="0"/>
          <w:sz w:val="21"/>
        </w:rPr>
        <w:t>１枚のチャープミラーでは，波長に対する群遅延分散値が変動する特性があるが，２枚のチャープミラーを用いることでこれを打ち消し合い，１枚あたりの波長に対する群遅延分散の平均は図</w:t>
      </w:r>
      <w:r w:rsidR="00481B68" w:rsidRPr="006F16BE">
        <w:rPr>
          <w:rFonts w:ascii="Times New Roman" w:hAnsi="Times New Roman"/>
          <w:kern w:val="0"/>
          <w:sz w:val="21"/>
        </w:rPr>
        <w:t xml:space="preserve"> (c)</w:t>
      </w:r>
      <w:r w:rsidR="00481B68" w:rsidRPr="006F16BE">
        <w:rPr>
          <w:rFonts w:ascii="Times New Roman" w:hAnsi="Times New Roman" w:hint="eastAsia"/>
          <w:kern w:val="0"/>
          <w:sz w:val="21"/>
        </w:rPr>
        <w:t>のようになる．ペアで使用しなければならないので，１往復（２枚のミラー間）で</w:t>
      </w:r>
      <w:r w:rsidR="00481B68">
        <w:rPr>
          <w:rFonts w:ascii="Times New Roman" w:hAnsi="Times New Roman"/>
          <w:kern w:val="0"/>
          <w:sz w:val="21"/>
        </w:rPr>
        <w:t>-</w:t>
      </w:r>
      <w:r w:rsidR="00376854">
        <w:rPr>
          <w:rFonts w:ascii="Times New Roman" w:hAnsi="Times New Roman" w:hint="eastAsia"/>
          <w:kern w:val="0"/>
          <w:sz w:val="21"/>
        </w:rPr>
        <w:t>55</w:t>
      </w:r>
      <w:r w:rsidR="00481B68" w:rsidRPr="006F16BE">
        <w:rPr>
          <w:rFonts w:ascii="Times New Roman" w:hAnsi="Times New Roman"/>
          <w:kern w:val="0"/>
          <w:sz w:val="21"/>
        </w:rPr>
        <w:t xml:space="preserve"> fs</w:t>
      </w:r>
      <w:r w:rsidR="00481B68" w:rsidRPr="006F16BE">
        <w:rPr>
          <w:rFonts w:ascii="Times New Roman" w:hAnsi="Times New Roman"/>
          <w:kern w:val="0"/>
          <w:sz w:val="21"/>
          <w:vertAlign w:val="superscript"/>
        </w:rPr>
        <w:t>2</w:t>
      </w:r>
      <w:r w:rsidR="00481B68" w:rsidRPr="006F16BE">
        <w:rPr>
          <w:rFonts w:ascii="Times New Roman" w:hAnsi="Times New Roman" w:hint="eastAsia"/>
          <w:kern w:val="0"/>
          <w:sz w:val="21"/>
        </w:rPr>
        <w:t>＠</w:t>
      </w:r>
      <w:r w:rsidR="00481B68" w:rsidRPr="006F16BE">
        <w:rPr>
          <w:rFonts w:ascii="Times New Roman" w:hAnsi="Times New Roman"/>
          <w:kern w:val="0"/>
          <w:sz w:val="21"/>
        </w:rPr>
        <w:t>787 nm</w:t>
      </w:r>
      <w:r w:rsidR="00376854">
        <w:rPr>
          <w:rFonts w:ascii="Times New Roman" w:hAnsi="Times New Roman" w:hint="eastAsia"/>
          <w:kern w:val="0"/>
          <w:sz w:val="21"/>
        </w:rPr>
        <w:t>程度</w:t>
      </w:r>
      <w:r w:rsidR="00481B68" w:rsidRPr="006F16BE">
        <w:rPr>
          <w:rFonts w:ascii="Times New Roman" w:hAnsi="Times New Roman" w:hint="eastAsia"/>
          <w:kern w:val="0"/>
          <w:sz w:val="21"/>
        </w:rPr>
        <w:t>の負の群遅延分散を与えることが出来る．</w:t>
      </w:r>
    </w:p>
    <w:p w:rsidR="00481B68" w:rsidRPr="006F16BE" w:rsidRDefault="00481B68" w:rsidP="00481B68">
      <w:pPr>
        <w:jc w:val="center"/>
        <w:rPr>
          <w:rFonts w:ascii="Times New Roman" w:hAnsi="Times New Roman"/>
          <w:sz w:val="21"/>
        </w:rPr>
      </w:pPr>
      <w:r w:rsidRPr="006F16BE">
        <w:rPr>
          <w:rFonts w:ascii="Times New Roman" w:hAnsi="Times New Roman"/>
          <w:noProof/>
          <w:sz w:val="21"/>
          <w:szCs w:val="22"/>
        </w:rPr>
        <w:drawing>
          <wp:inline distT="0" distB="0" distL="0" distR="0">
            <wp:extent cx="2606040" cy="1020393"/>
            <wp:effectExtent l="25400" t="0" r="1016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601555" cy="1018637"/>
                    </a:xfrm>
                    <a:prstGeom prst="rect">
                      <a:avLst/>
                    </a:prstGeom>
                    <a:noFill/>
                    <a:ln w="9525">
                      <a:noFill/>
                      <a:miter lim="800000"/>
                      <a:headEnd/>
                      <a:tailEnd/>
                    </a:ln>
                  </pic:spPr>
                </pic:pic>
              </a:graphicData>
            </a:graphic>
          </wp:inline>
        </w:drawing>
      </w:r>
    </w:p>
    <w:p w:rsidR="00481B68" w:rsidRPr="006F16BE" w:rsidRDefault="00481B68" w:rsidP="00481B68">
      <w:pPr>
        <w:jc w:val="center"/>
        <w:rPr>
          <w:rFonts w:ascii="Times New Roman" w:hAnsi="Times New Roman"/>
          <w:sz w:val="21"/>
        </w:rPr>
      </w:pPr>
      <w:r w:rsidRPr="006F16BE">
        <w:rPr>
          <w:rFonts w:ascii="Times New Roman" w:hAnsi="Times New Roman" w:hint="eastAsia"/>
          <w:sz w:val="21"/>
        </w:rPr>
        <w:t>図</w:t>
      </w:r>
      <w:r>
        <w:rPr>
          <w:rFonts w:ascii="Times New Roman" w:hAnsi="Times New Roman" w:hint="eastAsia"/>
          <w:sz w:val="21"/>
        </w:rPr>
        <w:t>.</w:t>
      </w:r>
      <w:r>
        <w:rPr>
          <w:rFonts w:ascii="Times New Roman" w:hAnsi="Times New Roman" w:hint="eastAsia"/>
          <w:sz w:val="21"/>
        </w:rPr>
        <w:t>２</w:t>
      </w:r>
      <w:r w:rsidRPr="006F16BE">
        <w:rPr>
          <w:rFonts w:ascii="Times New Roman" w:hAnsi="Times New Roman"/>
          <w:sz w:val="21"/>
        </w:rPr>
        <w:t xml:space="preserve"> </w:t>
      </w:r>
      <w:r w:rsidRPr="006F16BE">
        <w:rPr>
          <w:rFonts w:ascii="Times New Roman" w:hAnsi="Times New Roman" w:hint="eastAsia"/>
          <w:sz w:val="21"/>
        </w:rPr>
        <w:t>チャープミラーにおける波長ごとの光路</w:t>
      </w:r>
    </w:p>
    <w:p w:rsidR="00481B68" w:rsidRPr="006F16BE" w:rsidRDefault="00481B68" w:rsidP="00481B68">
      <w:pPr>
        <w:jc w:val="center"/>
        <w:rPr>
          <w:rFonts w:ascii="Times New Roman" w:hAnsi="Times New Roman"/>
          <w:sz w:val="21"/>
        </w:rPr>
      </w:pPr>
      <w:r w:rsidRPr="006F16BE">
        <w:rPr>
          <w:rFonts w:ascii="Times New Roman" w:hAnsi="Times New Roman"/>
          <w:noProof/>
          <w:sz w:val="21"/>
        </w:rPr>
        <w:drawing>
          <wp:inline distT="0" distB="0" distL="0" distR="0">
            <wp:extent cx="1764000" cy="1158757"/>
            <wp:effectExtent l="25400" t="0" r="0" b="0"/>
            <wp:docPr id="7" name="図 8" descr="Description: スクリーンショット（2013-01-28 2.4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Description: スクリーンショット（2013-01-28 2.42.17）.png"/>
                    <pic:cNvPicPr>
                      <a:picLocks noChangeAspect="1" noChangeArrowheads="1"/>
                    </pic:cNvPicPr>
                  </pic:nvPicPr>
                  <pic:blipFill>
                    <a:blip r:embed="rId15"/>
                    <a:srcRect/>
                    <a:stretch>
                      <a:fillRect/>
                    </a:stretch>
                  </pic:blipFill>
                  <pic:spPr bwMode="auto">
                    <a:xfrm>
                      <a:off x="0" y="0"/>
                      <a:ext cx="1764000" cy="1158757"/>
                    </a:xfrm>
                    <a:prstGeom prst="rect">
                      <a:avLst/>
                    </a:prstGeom>
                    <a:noFill/>
                    <a:ln w="9525">
                      <a:noFill/>
                      <a:miter lim="800000"/>
                      <a:headEnd/>
                      <a:tailEnd/>
                    </a:ln>
                  </pic:spPr>
                </pic:pic>
              </a:graphicData>
            </a:graphic>
          </wp:inline>
        </w:drawing>
      </w:r>
      <w:r w:rsidRPr="006F16BE">
        <w:rPr>
          <w:rFonts w:ascii="Times New Roman" w:hAnsi="Times New Roman"/>
          <w:noProof/>
          <w:sz w:val="21"/>
        </w:rPr>
        <w:drawing>
          <wp:inline distT="0" distB="0" distL="0" distR="0">
            <wp:extent cx="1836000" cy="1153452"/>
            <wp:effectExtent l="25400" t="0" r="0" b="0"/>
            <wp:docPr id="5" name="図 6" descr="Description: スクリーンショット（2013-01-28 2.4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Description: スクリーンショット（2013-01-28 2.42.09）.png"/>
                    <pic:cNvPicPr>
                      <a:picLocks noChangeAspect="1" noChangeArrowheads="1"/>
                    </pic:cNvPicPr>
                  </pic:nvPicPr>
                  <pic:blipFill>
                    <a:blip r:embed="rId16"/>
                    <a:srcRect/>
                    <a:stretch>
                      <a:fillRect/>
                    </a:stretch>
                  </pic:blipFill>
                  <pic:spPr bwMode="auto">
                    <a:xfrm>
                      <a:off x="0" y="0"/>
                      <a:ext cx="1836000" cy="1153452"/>
                    </a:xfrm>
                    <a:prstGeom prst="rect">
                      <a:avLst/>
                    </a:prstGeom>
                    <a:noFill/>
                    <a:ln w="9525">
                      <a:noFill/>
                      <a:miter lim="800000"/>
                      <a:headEnd/>
                      <a:tailEnd/>
                    </a:ln>
                  </pic:spPr>
                </pic:pic>
              </a:graphicData>
            </a:graphic>
          </wp:inline>
        </w:drawing>
      </w:r>
      <w:r w:rsidRPr="00417E73">
        <w:rPr>
          <w:rFonts w:ascii="Times New Roman" w:hAnsi="Times New Roman"/>
          <w:noProof/>
          <w:sz w:val="21"/>
        </w:rPr>
        <w:drawing>
          <wp:inline distT="0" distB="0" distL="0" distR="0">
            <wp:extent cx="1800000" cy="1180800"/>
            <wp:effectExtent l="25400" t="0" r="3400" b="0"/>
            <wp:docPr id="8" name="図 10" descr="Description: スクリーンショット（2013-01-28 2.4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Description: スクリーンショット（2013-01-28 2.42.27）.png"/>
                    <pic:cNvPicPr>
                      <a:picLocks noChangeAspect="1" noChangeArrowheads="1"/>
                    </pic:cNvPicPr>
                  </pic:nvPicPr>
                  <pic:blipFill>
                    <a:blip r:embed="rId17"/>
                    <a:srcRect/>
                    <a:stretch>
                      <a:fillRect/>
                    </a:stretch>
                  </pic:blipFill>
                  <pic:spPr bwMode="auto">
                    <a:xfrm>
                      <a:off x="0" y="0"/>
                      <a:ext cx="1800000" cy="1180800"/>
                    </a:xfrm>
                    <a:prstGeom prst="rect">
                      <a:avLst/>
                    </a:prstGeom>
                    <a:noFill/>
                    <a:ln w="9525">
                      <a:noFill/>
                      <a:miter lim="800000"/>
                      <a:headEnd/>
                      <a:tailEnd/>
                    </a:ln>
                  </pic:spPr>
                </pic:pic>
              </a:graphicData>
            </a:graphic>
          </wp:inline>
        </w:drawing>
      </w:r>
    </w:p>
    <w:p w:rsidR="00481B68" w:rsidRPr="006F16BE" w:rsidRDefault="00481B68" w:rsidP="00481B68">
      <w:pPr>
        <w:jc w:val="center"/>
        <w:rPr>
          <w:rFonts w:ascii="Times New Roman" w:hAnsi="Times New Roman"/>
          <w:sz w:val="21"/>
        </w:rPr>
      </w:pPr>
      <w:r w:rsidRPr="006F16BE">
        <w:rPr>
          <w:rFonts w:ascii="Times New Roman" w:hAnsi="Times New Roman" w:hint="eastAsia"/>
          <w:sz w:val="21"/>
        </w:rPr>
        <w:t>(</w:t>
      </w:r>
      <w:r w:rsidRPr="006F16BE">
        <w:rPr>
          <w:rFonts w:ascii="Times New Roman" w:hAnsi="Times New Roman"/>
          <w:sz w:val="21"/>
        </w:rPr>
        <w:t>a</w:t>
      </w:r>
      <w:r w:rsidRPr="006F16BE">
        <w:rPr>
          <w:rFonts w:ascii="Times New Roman" w:hAnsi="Times New Roman" w:hint="eastAsia"/>
          <w:sz w:val="21"/>
        </w:rPr>
        <w:t>)</w:t>
      </w:r>
      <w:r>
        <w:rPr>
          <w:rFonts w:ascii="Times New Roman" w:hAnsi="Times New Roman"/>
          <w:sz w:val="21"/>
        </w:rPr>
        <w:t xml:space="preserve">                            </w:t>
      </w:r>
      <w:r w:rsidRPr="006F16BE">
        <w:rPr>
          <w:rFonts w:ascii="Times New Roman" w:hAnsi="Times New Roman"/>
          <w:sz w:val="21"/>
        </w:rPr>
        <w:t>(b)</w:t>
      </w:r>
      <w:r>
        <w:rPr>
          <w:rFonts w:ascii="Times New Roman" w:hAnsi="Times New Roman"/>
          <w:sz w:val="21"/>
        </w:rPr>
        <w:t xml:space="preserve">                        </w:t>
      </w:r>
      <w:r w:rsidRPr="006F16BE">
        <w:rPr>
          <w:rFonts w:ascii="Times New Roman" w:hAnsi="Times New Roman"/>
          <w:sz w:val="21"/>
        </w:rPr>
        <w:t>(c)</w:t>
      </w:r>
    </w:p>
    <w:p w:rsidR="00481B68" w:rsidRPr="00481B68" w:rsidRDefault="00481B68" w:rsidP="00481B68">
      <w:pPr>
        <w:jc w:val="center"/>
        <w:rPr>
          <w:rFonts w:ascii="Times New Roman" w:hAnsi="Times New Roman"/>
          <w:sz w:val="21"/>
          <w:vertAlign w:val="superscript"/>
        </w:rPr>
      </w:pPr>
      <w:r>
        <w:rPr>
          <w:rFonts w:ascii="Times New Roman" w:hAnsi="Times New Roman" w:hint="eastAsia"/>
          <w:sz w:val="21"/>
        </w:rPr>
        <w:t>図</w:t>
      </w:r>
      <w:r>
        <w:rPr>
          <w:rFonts w:ascii="Times New Roman" w:hAnsi="Times New Roman" w:hint="eastAsia"/>
          <w:sz w:val="21"/>
        </w:rPr>
        <w:t>.</w:t>
      </w:r>
      <w:r>
        <w:rPr>
          <w:rFonts w:ascii="Times New Roman" w:hAnsi="Times New Roman" w:hint="eastAsia"/>
          <w:sz w:val="21"/>
        </w:rPr>
        <w:t xml:space="preserve">３　</w:t>
      </w:r>
      <w:r w:rsidRPr="006F16BE">
        <w:rPr>
          <w:rFonts w:ascii="Times New Roman" w:hAnsi="Times New Roman" w:hint="eastAsia"/>
          <w:sz w:val="21"/>
        </w:rPr>
        <w:t>チャープミラーと</w:t>
      </w:r>
      <w:r w:rsidRPr="006F16BE">
        <w:rPr>
          <w:rFonts w:ascii="Times New Roman" w:hAnsi="Times New Roman" w:hint="eastAsia"/>
          <w:sz w:val="21"/>
          <w:szCs w:val="22"/>
        </w:rPr>
        <w:t>群遅延分散の関係</w:t>
      </w:r>
      <w:r w:rsidRPr="006F16BE">
        <w:rPr>
          <w:rFonts w:ascii="Times New Roman" w:hAnsi="Times New Roman" w:hint="eastAsia"/>
          <w:sz w:val="21"/>
        </w:rPr>
        <w:t>（</w:t>
      </w:r>
      <w:r w:rsidRPr="006F16BE">
        <w:rPr>
          <w:rFonts w:ascii="Times New Roman" w:hAnsi="Times New Roman"/>
          <w:sz w:val="21"/>
        </w:rPr>
        <w:t>(a)</w:t>
      </w:r>
      <w:r w:rsidRPr="006F16BE">
        <w:rPr>
          <w:rFonts w:ascii="Times New Roman" w:hAnsi="Times New Roman" w:hint="eastAsia"/>
          <w:sz w:val="21"/>
        </w:rPr>
        <w:t>チャープミラー１</w:t>
      </w:r>
      <w:r w:rsidRPr="006F16BE">
        <w:rPr>
          <w:rFonts w:ascii="Times New Roman" w:hAnsi="Times New Roman"/>
          <w:sz w:val="21"/>
        </w:rPr>
        <w:t>, (b)</w:t>
      </w:r>
      <w:r w:rsidRPr="006F16BE">
        <w:rPr>
          <w:rFonts w:ascii="Times New Roman" w:hAnsi="Times New Roman" w:hint="eastAsia"/>
          <w:sz w:val="21"/>
        </w:rPr>
        <w:t>チャープミラー２</w:t>
      </w:r>
      <w:r w:rsidRPr="006F16BE">
        <w:rPr>
          <w:rFonts w:ascii="Times New Roman" w:hAnsi="Times New Roman"/>
          <w:sz w:val="21"/>
        </w:rPr>
        <w:t>, (c)</w:t>
      </w:r>
      <w:r w:rsidRPr="006F16BE">
        <w:rPr>
          <w:rFonts w:ascii="Times New Roman" w:hAnsi="Times New Roman" w:hint="eastAsia"/>
          <w:sz w:val="21"/>
        </w:rPr>
        <w:t>二枚のチャープミラーを用いた場合の群遅延分散の平均）</w:t>
      </w:r>
      <w:r w:rsidR="00A20157">
        <w:rPr>
          <w:rFonts w:ascii="Times New Roman" w:hAnsi="Times New Roman" w:hint="eastAsia"/>
          <w:sz w:val="21"/>
          <w:vertAlign w:val="superscript"/>
        </w:rPr>
        <w:t>[3</w:t>
      </w:r>
      <w:r>
        <w:rPr>
          <w:rFonts w:ascii="Times New Roman" w:hAnsi="Times New Roman" w:hint="eastAsia"/>
          <w:sz w:val="21"/>
          <w:vertAlign w:val="superscript"/>
        </w:rPr>
        <w:t>]</w:t>
      </w:r>
    </w:p>
    <w:p w:rsidR="004531CD" w:rsidRDefault="004531CD" w:rsidP="00E130F1">
      <w:pPr>
        <w:rPr>
          <w:rFonts w:ascii="Times New Roman" w:hAnsi="Times New Roman"/>
          <w:sz w:val="21"/>
          <w:vertAlign w:val="superscript"/>
        </w:rPr>
      </w:pPr>
    </w:p>
    <w:p w:rsidR="004531CD" w:rsidRPr="006B4553" w:rsidRDefault="004531CD" w:rsidP="004531CD">
      <w:pPr>
        <w:rPr>
          <w:rFonts w:asciiTheme="majorEastAsia" w:eastAsiaTheme="majorEastAsia" w:hAnsiTheme="majorEastAsia"/>
          <w:sz w:val="21"/>
        </w:rPr>
      </w:pPr>
      <w:r>
        <w:rPr>
          <w:rFonts w:asciiTheme="majorEastAsia" w:eastAsiaTheme="majorEastAsia" w:hAnsiTheme="majorEastAsia" w:hint="eastAsia"/>
          <w:sz w:val="21"/>
        </w:rPr>
        <w:t>２−３．実験装置</w:t>
      </w:r>
    </w:p>
    <w:p w:rsidR="002F2BD1" w:rsidRDefault="002F2BD1" w:rsidP="002F2BD1">
      <w:pPr>
        <w:rPr>
          <w:rFonts w:ascii="Times New Roman" w:hAnsi="Times New Roman" w:cs="Times New Roman"/>
          <w:bCs/>
          <w:sz w:val="21"/>
        </w:rPr>
      </w:pPr>
      <w:r>
        <w:rPr>
          <w:rFonts w:ascii="Times New Roman" w:hAnsi="Times New Roman" w:cs="Times New Roman" w:hint="eastAsia"/>
          <w:bCs/>
          <w:sz w:val="21"/>
        </w:rPr>
        <w:t xml:space="preserve">　</w:t>
      </w:r>
      <w:r w:rsidR="004531CD">
        <w:rPr>
          <w:rFonts w:ascii="Times New Roman" w:hAnsi="Times New Roman" w:cs="Times New Roman" w:hint="eastAsia"/>
          <w:bCs/>
          <w:sz w:val="21"/>
        </w:rPr>
        <w:t>図</w:t>
      </w:r>
      <w:r w:rsidR="004531CD">
        <w:rPr>
          <w:rFonts w:ascii="Times New Roman" w:hAnsi="Times New Roman" w:cs="Times New Roman" w:hint="eastAsia"/>
          <w:bCs/>
          <w:sz w:val="21"/>
        </w:rPr>
        <w:t>.</w:t>
      </w:r>
      <w:r w:rsidR="004531CD">
        <w:rPr>
          <w:rFonts w:ascii="Times New Roman" w:hAnsi="Times New Roman" w:cs="Times New Roman" w:hint="eastAsia"/>
          <w:bCs/>
          <w:sz w:val="21"/>
        </w:rPr>
        <w:t>４</w:t>
      </w:r>
      <w:r w:rsidR="004531CD" w:rsidRPr="004531CD">
        <w:rPr>
          <w:rFonts w:ascii="Times New Roman" w:hAnsi="Times New Roman" w:cs="Times New Roman" w:hint="eastAsia"/>
          <w:bCs/>
          <w:sz w:val="21"/>
        </w:rPr>
        <w:t>に</w:t>
      </w:r>
      <w:r w:rsidR="004531CD" w:rsidRPr="004531CD">
        <w:rPr>
          <w:rFonts w:ascii="Times New Roman" w:hAnsi="Times New Roman" w:cs="Times New Roman" w:hint="eastAsia"/>
          <w:bCs/>
          <w:sz w:val="21"/>
        </w:rPr>
        <w:t>SHG</w:t>
      </w:r>
      <w:r w:rsidR="004531CD" w:rsidRPr="004531CD">
        <w:rPr>
          <w:rFonts w:ascii="Times New Roman" w:hAnsi="Times New Roman" w:cs="Times New Roman" w:hint="eastAsia"/>
          <w:bCs/>
          <w:sz w:val="21"/>
        </w:rPr>
        <w:t>顕微鏡のセットアップを示す．光源にはモード同期</w:t>
      </w:r>
      <w:r w:rsidR="004531CD" w:rsidRPr="004531CD">
        <w:rPr>
          <w:rFonts w:ascii="Times New Roman" w:hAnsi="Times New Roman" w:cs="Times New Roman" w:hint="eastAsia"/>
          <w:bCs/>
          <w:sz w:val="21"/>
        </w:rPr>
        <w:t>Ti:Sapphire</w:t>
      </w:r>
      <w:r w:rsidR="004531CD" w:rsidRPr="004531CD">
        <w:rPr>
          <w:rFonts w:ascii="Times New Roman" w:hAnsi="Times New Roman" w:cs="Times New Roman" w:hint="eastAsia"/>
          <w:bCs/>
          <w:sz w:val="21"/>
        </w:rPr>
        <w:t>レーザー（パルス幅</w:t>
      </w:r>
      <w:r w:rsidR="004531CD" w:rsidRPr="004531CD">
        <w:rPr>
          <w:rFonts w:ascii="Times New Roman" w:hAnsi="Times New Roman" w:cs="Times New Roman" w:hint="eastAsia"/>
          <w:bCs/>
          <w:sz w:val="21"/>
        </w:rPr>
        <w:t>10 fs</w:t>
      </w:r>
      <w:r w:rsidR="004531CD" w:rsidRPr="004531CD">
        <w:rPr>
          <w:rFonts w:ascii="Times New Roman" w:hAnsi="Times New Roman" w:cs="Times New Roman" w:hint="eastAsia"/>
          <w:bCs/>
          <w:sz w:val="21"/>
        </w:rPr>
        <w:t>，中心波長</w:t>
      </w:r>
      <w:r w:rsidR="004531CD" w:rsidRPr="004531CD">
        <w:rPr>
          <w:rFonts w:ascii="Times New Roman" w:hAnsi="Times New Roman" w:cs="Times New Roman" w:hint="eastAsia"/>
          <w:bCs/>
          <w:sz w:val="21"/>
        </w:rPr>
        <w:t>787 nm</w:t>
      </w:r>
      <w:r w:rsidR="004531CD" w:rsidRPr="004531CD">
        <w:rPr>
          <w:rFonts w:ascii="Times New Roman" w:hAnsi="Times New Roman" w:cs="Times New Roman" w:hint="eastAsia"/>
          <w:bCs/>
          <w:sz w:val="21"/>
        </w:rPr>
        <w:t>，スペクトル幅</w:t>
      </w:r>
      <w:r w:rsidR="004531CD" w:rsidRPr="004531CD">
        <w:rPr>
          <w:rFonts w:ascii="Times New Roman" w:hAnsi="Times New Roman" w:cs="Times New Roman" w:hint="eastAsia"/>
          <w:bCs/>
          <w:sz w:val="21"/>
        </w:rPr>
        <w:t>103 nm</w:t>
      </w:r>
      <w:r w:rsidR="004531CD" w:rsidRPr="004531CD">
        <w:rPr>
          <w:rFonts w:ascii="Times New Roman" w:hAnsi="Times New Roman" w:cs="Times New Roman" w:hint="eastAsia"/>
          <w:bCs/>
          <w:sz w:val="21"/>
        </w:rPr>
        <w:t>，繰り返し周波数</w:t>
      </w:r>
      <w:r w:rsidR="004531CD" w:rsidRPr="004531CD">
        <w:rPr>
          <w:rFonts w:ascii="Times New Roman" w:hAnsi="Times New Roman" w:cs="Times New Roman" w:hint="eastAsia"/>
          <w:bCs/>
          <w:sz w:val="21"/>
        </w:rPr>
        <w:t xml:space="preserve"> 81.8 MHz</w:t>
      </w:r>
      <w:r w:rsidR="004531CD" w:rsidRPr="004531CD">
        <w:rPr>
          <w:rFonts w:ascii="Times New Roman" w:hAnsi="Times New Roman" w:cs="Times New Roman" w:hint="eastAsia"/>
          <w:bCs/>
          <w:sz w:val="21"/>
        </w:rPr>
        <w:t>）を用いた．レーザー光は，</w:t>
      </w:r>
      <w:r>
        <w:rPr>
          <w:rFonts w:ascii="Times New Roman" w:hAnsi="Times New Roman" w:cs="Times New Roman" w:hint="eastAsia"/>
          <w:bCs/>
          <w:sz w:val="21"/>
        </w:rPr>
        <w:t>対物レンズ等の光学素子を伝搬中に受ける正の分散を相殺するため，始めにチャープミラーペアで８回往復させることで，可能な限りの負のチャープを与え，</w:t>
      </w:r>
      <w:r w:rsidR="004531CD" w:rsidRPr="004531CD">
        <w:rPr>
          <w:rFonts w:ascii="Times New Roman" w:hAnsi="Times New Roman" w:cs="Times New Roman" w:hint="eastAsia"/>
          <w:bCs/>
          <w:sz w:val="21"/>
        </w:rPr>
        <w:t>ガルバノミラーとリレーレンズを経た後，対物レンズ（</w:t>
      </w:r>
      <w:r w:rsidR="004531CD" w:rsidRPr="004531CD">
        <w:rPr>
          <w:rFonts w:ascii="Times New Roman" w:hAnsi="Times New Roman" w:cs="Times New Roman" w:hint="eastAsia"/>
          <w:bCs/>
          <w:sz w:val="21"/>
        </w:rPr>
        <w:t>N.A.=0.42</w:t>
      </w:r>
      <w:r w:rsidR="004531CD" w:rsidRPr="004531CD">
        <w:rPr>
          <w:rFonts w:ascii="Times New Roman" w:hAnsi="Times New Roman" w:cs="Times New Roman" w:hint="eastAsia"/>
          <w:bCs/>
          <w:sz w:val="21"/>
        </w:rPr>
        <w:t>，</w:t>
      </w:r>
      <w:r w:rsidR="004531CD" w:rsidRPr="004531CD">
        <w:rPr>
          <w:rFonts w:ascii="Times New Roman" w:hAnsi="Times New Roman" w:cs="Times New Roman" w:hint="eastAsia"/>
          <w:bCs/>
          <w:sz w:val="21"/>
        </w:rPr>
        <w:t>W.D.=17 mm</w:t>
      </w:r>
      <w:r w:rsidR="004531CD" w:rsidRPr="004531CD">
        <w:rPr>
          <w:rFonts w:ascii="Times New Roman" w:hAnsi="Times New Roman" w:cs="Times New Roman" w:hint="eastAsia"/>
          <w:bCs/>
          <w:sz w:val="21"/>
        </w:rPr>
        <w:t>）によってサンプル上に集光される．サンプル上のレーザースポットは，ガルバノミラーとリレーレンズにより，約</w:t>
      </w:r>
      <w:r w:rsidR="004531CD" w:rsidRPr="004531CD">
        <w:rPr>
          <w:rFonts w:ascii="Times New Roman" w:hAnsi="Times New Roman" w:cs="Times New Roman" w:hint="eastAsia"/>
          <w:bCs/>
          <w:sz w:val="21"/>
        </w:rPr>
        <w:t xml:space="preserve">430 </w:t>
      </w:r>
      <w:r w:rsidR="004531CD" w:rsidRPr="004531CD">
        <w:rPr>
          <w:rFonts w:ascii="Times New Roman" w:hAnsi="Times New Roman" w:cs="Times New Roman"/>
          <w:bCs/>
          <w:sz w:val="21"/>
        </w:rPr>
        <w:t>μm</w:t>
      </w:r>
      <w:r w:rsidR="004531CD" w:rsidRPr="004531CD">
        <w:rPr>
          <w:rFonts w:ascii="Times New Roman" w:hAnsi="Times New Roman" w:cs="Times New Roman" w:hint="eastAsia"/>
          <w:bCs/>
          <w:sz w:val="21"/>
        </w:rPr>
        <w:t xml:space="preserve">*430 </w:t>
      </w:r>
      <w:r w:rsidR="004531CD" w:rsidRPr="004531CD">
        <w:rPr>
          <w:rFonts w:ascii="Times New Roman" w:hAnsi="Times New Roman" w:cs="Times New Roman"/>
          <w:bCs/>
          <w:sz w:val="21"/>
        </w:rPr>
        <w:t>μm</w:t>
      </w:r>
      <w:r w:rsidR="004531CD" w:rsidRPr="004531CD">
        <w:rPr>
          <w:rFonts w:ascii="Times New Roman" w:hAnsi="Times New Roman" w:cs="Times New Roman" w:hint="eastAsia"/>
          <w:bCs/>
          <w:sz w:val="21"/>
        </w:rPr>
        <w:t>の測定領域を</w:t>
      </w:r>
      <w:r w:rsidR="004531CD" w:rsidRPr="004531CD">
        <w:rPr>
          <w:rFonts w:ascii="Times New Roman" w:hAnsi="Times New Roman" w:cs="Times New Roman" w:hint="eastAsia"/>
          <w:bCs/>
          <w:sz w:val="21"/>
        </w:rPr>
        <w:t>2</w:t>
      </w:r>
      <w:r w:rsidR="004531CD" w:rsidRPr="004531CD">
        <w:rPr>
          <w:rFonts w:ascii="Times New Roman" w:hAnsi="Times New Roman" w:cs="Times New Roman" w:hint="eastAsia"/>
          <w:bCs/>
          <w:sz w:val="21"/>
        </w:rPr>
        <w:t>次元高速走査できる（測定時間</w:t>
      </w:r>
      <w:r w:rsidR="004531CD" w:rsidRPr="004531CD">
        <w:rPr>
          <w:rFonts w:ascii="Times New Roman" w:hAnsi="Times New Roman" w:cs="Times New Roman" w:hint="eastAsia"/>
          <w:bCs/>
          <w:sz w:val="21"/>
        </w:rPr>
        <w:t xml:space="preserve">10 </w:t>
      </w:r>
      <w:r w:rsidR="004531CD" w:rsidRPr="004531CD">
        <w:rPr>
          <w:rFonts w:ascii="Times New Roman" w:hAnsi="Times New Roman" w:cs="Times New Roman" w:hint="eastAsia"/>
          <w:bCs/>
          <w:sz w:val="21"/>
        </w:rPr>
        <w:t>秒</w:t>
      </w:r>
      <w:r w:rsidR="004531CD" w:rsidRPr="004531CD">
        <w:rPr>
          <w:rFonts w:ascii="Times New Roman" w:hAnsi="Times New Roman" w:cs="Times New Roman" w:hint="eastAsia"/>
          <w:bCs/>
          <w:sz w:val="21"/>
        </w:rPr>
        <w:t>/</w:t>
      </w:r>
      <w:r w:rsidR="004531CD" w:rsidRPr="004531CD">
        <w:rPr>
          <w:rFonts w:ascii="Times New Roman" w:hAnsi="Times New Roman" w:cs="Times New Roman" w:hint="eastAsia"/>
          <w:bCs/>
          <w:sz w:val="21"/>
        </w:rPr>
        <w:t>イメージ）．サンプルから発生した</w:t>
      </w:r>
      <w:r w:rsidR="004531CD" w:rsidRPr="004531CD">
        <w:rPr>
          <w:rFonts w:ascii="Times New Roman" w:hAnsi="Times New Roman" w:cs="Times New Roman" w:hint="eastAsia"/>
          <w:bCs/>
          <w:sz w:val="21"/>
        </w:rPr>
        <w:t>SHG</w:t>
      </w:r>
      <w:r w:rsidR="004531CD" w:rsidRPr="004531CD">
        <w:rPr>
          <w:rFonts w:ascii="Times New Roman" w:hAnsi="Times New Roman" w:cs="Times New Roman" w:hint="eastAsia"/>
          <w:bCs/>
          <w:sz w:val="21"/>
        </w:rPr>
        <w:t>光は後方の対物レンズ（</w:t>
      </w:r>
      <w:r w:rsidR="004531CD" w:rsidRPr="004531CD">
        <w:rPr>
          <w:rFonts w:ascii="Times New Roman" w:hAnsi="Times New Roman" w:cs="Times New Roman" w:hint="eastAsia"/>
          <w:bCs/>
          <w:sz w:val="21"/>
        </w:rPr>
        <w:t>N.A.=0.42</w:t>
      </w:r>
      <w:r w:rsidR="004531CD" w:rsidRPr="004531CD">
        <w:rPr>
          <w:rFonts w:ascii="Times New Roman" w:hAnsi="Times New Roman" w:cs="Times New Roman" w:hint="eastAsia"/>
          <w:bCs/>
          <w:sz w:val="21"/>
        </w:rPr>
        <w:t>，</w:t>
      </w:r>
      <w:r w:rsidR="004531CD" w:rsidRPr="004531CD">
        <w:rPr>
          <w:rFonts w:ascii="Times New Roman" w:hAnsi="Times New Roman" w:cs="Times New Roman" w:hint="eastAsia"/>
          <w:bCs/>
          <w:sz w:val="21"/>
        </w:rPr>
        <w:t>W.D.=20 mm</w:t>
      </w:r>
      <w:r w:rsidR="004531CD" w:rsidRPr="004531CD">
        <w:rPr>
          <w:rFonts w:ascii="Times New Roman" w:hAnsi="Times New Roman" w:cs="Times New Roman" w:hint="eastAsia"/>
          <w:bCs/>
          <w:sz w:val="21"/>
        </w:rPr>
        <w:t>）によって受光され，赤外カットフィルターにより基本波成分を除去した後に，フォトンカウンティング型光電子増倍管によって検出される</w:t>
      </w:r>
      <w:r w:rsidR="004531CD">
        <w:rPr>
          <w:rFonts w:ascii="Times New Roman" w:hAnsi="Times New Roman" w:cs="Times New Roman" w:hint="eastAsia"/>
          <w:bCs/>
          <w:sz w:val="21"/>
        </w:rPr>
        <w:t>．</w:t>
      </w:r>
      <w:r>
        <w:rPr>
          <w:rFonts w:ascii="Times New Roman" w:hAnsi="Times New Roman" w:cs="Times New Roman" w:hint="eastAsia"/>
          <w:bCs/>
          <w:sz w:val="21"/>
        </w:rPr>
        <w:t>また，レーザー光は</w:t>
      </w:r>
      <w:r>
        <w:rPr>
          <w:rFonts w:ascii="Times New Roman" w:hAnsi="Times New Roman" w:cs="Times New Roman" w:hint="eastAsia"/>
          <w:bCs/>
          <w:sz w:val="21"/>
        </w:rPr>
        <w:t>ND</w:t>
      </w:r>
      <w:r>
        <w:rPr>
          <w:rFonts w:ascii="Times New Roman" w:hAnsi="Times New Roman" w:cs="Times New Roman" w:hint="eastAsia"/>
          <w:bCs/>
          <w:sz w:val="21"/>
        </w:rPr>
        <w:t>フィルターによって照射</w:t>
      </w:r>
      <w:r w:rsidR="00FD072A">
        <w:rPr>
          <w:rFonts w:ascii="Times New Roman" w:hAnsi="Times New Roman" w:cs="Times New Roman" w:hint="eastAsia"/>
          <w:bCs/>
          <w:sz w:val="21"/>
        </w:rPr>
        <w:t>平均</w:t>
      </w:r>
      <w:r>
        <w:rPr>
          <w:rFonts w:ascii="Times New Roman" w:hAnsi="Times New Roman" w:cs="Times New Roman" w:hint="eastAsia"/>
          <w:bCs/>
          <w:sz w:val="21"/>
        </w:rPr>
        <w:t>パワーの調節を行う．</w:t>
      </w:r>
      <w:r w:rsidR="00FD072A">
        <w:rPr>
          <w:rFonts w:ascii="Times New Roman" w:hAnsi="Times New Roman" w:cs="Times New Roman" w:hint="eastAsia"/>
          <w:bCs/>
          <w:sz w:val="21"/>
        </w:rPr>
        <w:t xml:space="preserve"> 30</w:t>
      </w:r>
      <w:r w:rsidR="00FD072A">
        <w:rPr>
          <w:rFonts w:ascii="Times New Roman" w:hAnsi="Times New Roman" w:cs="Times New Roman"/>
          <w:bCs/>
          <w:sz w:val="21"/>
        </w:rPr>
        <w:t xml:space="preserve"> mW</w:t>
      </w:r>
      <w:r w:rsidR="00FD072A">
        <w:rPr>
          <w:rFonts w:ascii="Times New Roman" w:hAnsi="Times New Roman" w:cs="Times New Roman" w:hint="eastAsia"/>
          <w:bCs/>
          <w:sz w:val="21"/>
        </w:rPr>
        <w:t>前後の平均パワーでは，時間に伴い</w:t>
      </w:r>
      <w:r w:rsidR="00FD072A">
        <w:rPr>
          <w:rFonts w:ascii="Times New Roman" w:hAnsi="Times New Roman" w:cs="Times New Roman" w:hint="eastAsia"/>
          <w:bCs/>
          <w:sz w:val="21"/>
        </w:rPr>
        <w:t>SHG</w:t>
      </w:r>
      <w:r w:rsidR="00FD072A">
        <w:rPr>
          <w:rFonts w:ascii="Times New Roman" w:hAnsi="Times New Roman" w:cs="Times New Roman" w:hint="eastAsia"/>
          <w:bCs/>
          <w:sz w:val="21"/>
        </w:rPr>
        <w:t>カウントの減少が見られたため，本研究では</w:t>
      </w:r>
      <w:r w:rsidR="00C34727">
        <w:rPr>
          <w:rFonts w:ascii="Times New Roman" w:hAnsi="Times New Roman" w:cs="Times New Roman" w:hint="eastAsia"/>
          <w:bCs/>
          <w:sz w:val="21"/>
        </w:rPr>
        <w:t>カウントの減少が起こらない照射平均パワー</w:t>
      </w:r>
      <w:r w:rsidR="00FD072A">
        <w:rPr>
          <w:rFonts w:ascii="Times New Roman" w:hAnsi="Times New Roman" w:cs="Times New Roman" w:hint="eastAsia"/>
          <w:bCs/>
          <w:sz w:val="21"/>
        </w:rPr>
        <w:t>20</w:t>
      </w:r>
      <w:r w:rsidR="00FD072A">
        <w:rPr>
          <w:rFonts w:ascii="Times New Roman" w:hAnsi="Times New Roman" w:cs="Times New Roman"/>
          <w:bCs/>
          <w:sz w:val="21"/>
        </w:rPr>
        <w:t xml:space="preserve"> mW</w:t>
      </w:r>
      <w:r w:rsidR="00C34727">
        <w:rPr>
          <w:rFonts w:ascii="Times New Roman" w:hAnsi="Times New Roman" w:cs="Times New Roman" w:hint="eastAsia"/>
          <w:bCs/>
          <w:sz w:val="21"/>
        </w:rPr>
        <w:t>でイメージングを行った</w:t>
      </w:r>
      <w:r w:rsidR="00FD072A">
        <w:rPr>
          <w:rFonts w:ascii="Times New Roman" w:hAnsi="Times New Roman" w:cs="Times New Roman" w:hint="eastAsia"/>
          <w:bCs/>
          <w:sz w:val="21"/>
        </w:rPr>
        <w:t>．</w:t>
      </w:r>
    </w:p>
    <w:p w:rsidR="002F2BD1" w:rsidRDefault="002F2BD1" w:rsidP="002F2BD1">
      <w:pPr>
        <w:rPr>
          <w:rFonts w:ascii="Times New Roman" w:hAnsi="Times New Roman" w:cs="Times New Roman"/>
          <w:bCs/>
          <w:sz w:val="21"/>
        </w:rPr>
      </w:pPr>
    </w:p>
    <w:p w:rsidR="00C41010" w:rsidRDefault="00C41010" w:rsidP="00086AF7">
      <w:pPr>
        <w:jc w:val="center"/>
        <w:rPr>
          <w:rFonts w:ascii="Times New Roman" w:hAnsi="Times New Roman" w:cs="Times New Roman"/>
          <w:bCs/>
          <w:sz w:val="21"/>
        </w:rPr>
      </w:pPr>
      <w:r w:rsidRPr="00C41010">
        <w:rPr>
          <w:rFonts w:ascii="Times New Roman" w:hAnsi="Times New Roman" w:cs="Times New Roman"/>
          <w:bCs/>
          <w:noProof/>
          <w:sz w:val="21"/>
        </w:rPr>
        <w:drawing>
          <wp:inline distT="0" distB="0" distL="0" distR="0">
            <wp:extent cx="4637288" cy="3420000"/>
            <wp:effectExtent l="0" t="0" r="0" b="0"/>
            <wp:docPr id="9" name=" 5" descr="setup_trans_shgm_10f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up_trans_shgm_10fs.ai"/>
                    <pic:cNvPicPr>
                      <a:picLocks noChangeAspect="1"/>
                    </pic:cNvPicPr>
                  </pic:nvPicPr>
                  <pic:blipFill>
                    <a:blip r:embed="rId18"/>
                    <a:srcRect l="8366" t="8002" r="11821" b="8775"/>
                    <a:stretch>
                      <a:fillRect/>
                    </a:stretch>
                  </pic:blipFill>
                  <pic:spPr bwMode="auto">
                    <a:xfrm>
                      <a:off x="0" y="0"/>
                      <a:ext cx="4637288" cy="3420000"/>
                    </a:xfrm>
                    <a:prstGeom prst="rect">
                      <a:avLst/>
                    </a:prstGeom>
                    <a:noFill/>
                    <a:ln w="9525">
                      <a:noFill/>
                      <a:miter lim="800000"/>
                      <a:headEnd/>
                      <a:tailEnd/>
                    </a:ln>
                  </pic:spPr>
                </pic:pic>
              </a:graphicData>
            </a:graphic>
          </wp:inline>
        </w:drawing>
      </w:r>
    </w:p>
    <w:p w:rsidR="00C41010" w:rsidRDefault="00C41010" w:rsidP="00C41010">
      <w:pPr>
        <w:jc w:val="center"/>
        <w:rPr>
          <w:rFonts w:ascii="Times New Roman" w:hAnsi="Times New Roman" w:cs="Times New Roman"/>
          <w:bCs/>
          <w:sz w:val="21"/>
        </w:rPr>
      </w:pPr>
      <w:r>
        <w:rPr>
          <w:rFonts w:ascii="Times New Roman" w:hAnsi="Times New Roman" w:cs="Times New Roman" w:hint="eastAsia"/>
          <w:bCs/>
          <w:sz w:val="21"/>
        </w:rPr>
        <w:t>図</w:t>
      </w:r>
      <w:r>
        <w:rPr>
          <w:rFonts w:ascii="Times New Roman" w:hAnsi="Times New Roman" w:cs="Times New Roman" w:hint="eastAsia"/>
          <w:bCs/>
          <w:sz w:val="21"/>
        </w:rPr>
        <w:t>.</w:t>
      </w:r>
      <w:r>
        <w:rPr>
          <w:rFonts w:ascii="Times New Roman" w:hAnsi="Times New Roman" w:cs="Times New Roman" w:hint="eastAsia"/>
          <w:bCs/>
          <w:sz w:val="21"/>
        </w:rPr>
        <w:t xml:space="preserve">４　</w:t>
      </w:r>
      <w:r>
        <w:rPr>
          <w:rFonts w:ascii="Times New Roman" w:hAnsi="Times New Roman" w:cs="Times New Roman"/>
          <w:bCs/>
          <w:sz w:val="21"/>
        </w:rPr>
        <w:t>10 fs-SHG</w:t>
      </w:r>
      <w:r>
        <w:rPr>
          <w:rFonts w:ascii="Times New Roman" w:hAnsi="Times New Roman" w:cs="Times New Roman" w:hint="eastAsia"/>
          <w:bCs/>
          <w:sz w:val="21"/>
        </w:rPr>
        <w:t>顕微鏡</w:t>
      </w:r>
    </w:p>
    <w:p w:rsidR="00C41010" w:rsidRDefault="00C41010" w:rsidP="00C41010">
      <w:pPr>
        <w:rPr>
          <w:rFonts w:ascii="Times New Roman" w:hAnsi="Times New Roman" w:cs="Times New Roman"/>
          <w:bCs/>
          <w:sz w:val="21"/>
        </w:rPr>
      </w:pPr>
    </w:p>
    <w:p w:rsidR="00C41010" w:rsidRPr="006B4553" w:rsidRDefault="00C41010" w:rsidP="00C41010">
      <w:pPr>
        <w:rPr>
          <w:rFonts w:asciiTheme="majorEastAsia" w:eastAsiaTheme="majorEastAsia" w:hAnsiTheme="majorEastAsia"/>
          <w:sz w:val="21"/>
        </w:rPr>
      </w:pPr>
      <w:r>
        <w:rPr>
          <w:rFonts w:asciiTheme="majorEastAsia" w:eastAsiaTheme="majorEastAsia" w:hAnsiTheme="majorEastAsia" w:hint="eastAsia"/>
          <w:sz w:val="21"/>
        </w:rPr>
        <w:t>２−４．</w:t>
      </w:r>
      <w:r w:rsidR="00FF6A99">
        <w:rPr>
          <w:rFonts w:asciiTheme="majorEastAsia" w:eastAsiaTheme="majorEastAsia" w:hAnsiTheme="majorEastAsia" w:hint="eastAsia"/>
          <w:sz w:val="21"/>
        </w:rPr>
        <w:t>測定サンプル</w:t>
      </w:r>
    </w:p>
    <w:p w:rsidR="00FF6A99" w:rsidRPr="002F2BD1" w:rsidRDefault="00FF6A99" w:rsidP="002F2BD1">
      <w:pPr>
        <w:rPr>
          <w:rFonts w:ascii="Times New Roman" w:hAnsi="Times New Roman" w:cs="Times New Roman"/>
          <w:bCs/>
          <w:sz w:val="21"/>
        </w:rPr>
      </w:pPr>
      <w:r>
        <w:rPr>
          <w:rFonts w:ascii="Times New Roman" w:hAnsi="Times New Roman" w:hint="eastAsia"/>
          <w:sz w:val="21"/>
          <w:vertAlign w:val="superscript"/>
        </w:rPr>
        <w:t xml:space="preserve">　</w:t>
      </w:r>
      <w:r w:rsidR="00832AEF">
        <w:rPr>
          <w:rFonts w:ascii="Times New Roman" w:hAnsi="Times New Roman" w:hint="eastAsia"/>
          <w:sz w:val="21"/>
        </w:rPr>
        <w:t>測定サンプルには，兎下腿骨格筋を用いる．</w:t>
      </w:r>
      <w:r w:rsidRPr="00FF6A99">
        <w:rPr>
          <w:rFonts w:ascii="Times New Roman" w:hAnsi="Times New Roman" w:cs="Times New Roman" w:hint="eastAsia"/>
          <w:bCs/>
          <w:sz w:val="21"/>
        </w:rPr>
        <w:t>心筋や骨格筋は，筋肉，筋線維，筋原線維という階層構造を有している．筋原線維は長軸方向に横紋を示す規則正しい周期構造を持ち，この周期構造の単位をサルコメアという．サルコメアには，ミオシンでできたミオシン線維とアクチンでできたアクチン線維が存在しており，両端は</w:t>
      </w:r>
      <w:r w:rsidRPr="00FF6A99">
        <w:rPr>
          <w:rFonts w:ascii="Times New Roman" w:hAnsi="Times New Roman" w:cs="Times New Roman" w:hint="eastAsia"/>
          <w:bCs/>
          <w:sz w:val="21"/>
        </w:rPr>
        <w:t>Z</w:t>
      </w:r>
      <w:r w:rsidR="009A5C7C">
        <w:rPr>
          <w:rFonts w:ascii="Times New Roman" w:hAnsi="Times New Roman" w:cs="Times New Roman" w:hint="eastAsia"/>
          <w:bCs/>
          <w:sz w:val="21"/>
        </w:rPr>
        <w:t>膜</w:t>
      </w:r>
      <w:r w:rsidRPr="00FF6A99">
        <w:rPr>
          <w:rFonts w:ascii="Times New Roman" w:hAnsi="Times New Roman" w:cs="Times New Roman" w:hint="eastAsia"/>
          <w:bCs/>
          <w:sz w:val="21"/>
        </w:rPr>
        <w:t>で仕切られ，次のサルコメアと連続している．</w:t>
      </w:r>
      <w:r w:rsidRPr="00FF6A99">
        <w:rPr>
          <w:rFonts w:ascii="Times New Roman" w:hAnsi="Times New Roman" w:cs="Times New Roman" w:hint="eastAsia"/>
          <w:bCs/>
          <w:sz w:val="21"/>
        </w:rPr>
        <w:t xml:space="preserve"> </w:t>
      </w:r>
      <w:r w:rsidRPr="00FF6A99">
        <w:rPr>
          <w:rFonts w:ascii="Times New Roman" w:hAnsi="Times New Roman" w:cs="Times New Roman" w:hint="eastAsia"/>
          <w:bCs/>
          <w:sz w:val="21"/>
        </w:rPr>
        <w:t>このミオシンは，</w:t>
      </w:r>
      <w:r>
        <w:rPr>
          <w:rFonts w:ascii="Times New Roman" w:hAnsi="Times New Roman" w:cs="Times New Roman" w:hint="eastAsia"/>
          <w:bCs/>
          <w:sz w:val="21"/>
        </w:rPr>
        <w:t>図</w:t>
      </w:r>
      <w:r>
        <w:rPr>
          <w:rFonts w:ascii="Times New Roman" w:hAnsi="Times New Roman" w:cs="Times New Roman" w:hint="eastAsia"/>
          <w:bCs/>
          <w:sz w:val="21"/>
        </w:rPr>
        <w:t>.</w:t>
      </w:r>
      <w:r>
        <w:rPr>
          <w:rFonts w:ascii="Times New Roman" w:hAnsi="Times New Roman" w:cs="Times New Roman" w:hint="eastAsia"/>
          <w:bCs/>
          <w:sz w:val="21"/>
        </w:rPr>
        <w:t>５</w:t>
      </w:r>
      <w:r w:rsidRPr="00FF6A99">
        <w:rPr>
          <w:rFonts w:ascii="Times New Roman" w:hAnsi="Times New Roman" w:cs="Times New Roman" w:hint="eastAsia"/>
          <w:bCs/>
          <w:sz w:val="21"/>
        </w:rPr>
        <w:t>に示されるようなヘッドを持つことによる非中心対称性構造ゆえに，２次の非線形光学特性を有している．</w:t>
      </w:r>
    </w:p>
    <w:p w:rsidR="002F2BD1" w:rsidRDefault="00FF6A99" w:rsidP="002F2BD1">
      <w:pPr>
        <w:jc w:val="center"/>
        <w:rPr>
          <w:rFonts w:ascii="Times New Roman" w:hAnsi="Times New Roman"/>
          <w:sz w:val="21"/>
          <w:vertAlign w:val="superscript"/>
        </w:rPr>
      </w:pPr>
      <w:r w:rsidRPr="00FF6A99">
        <w:rPr>
          <w:rFonts w:ascii="Times New Roman" w:hAnsi="Times New Roman"/>
          <w:noProof/>
          <w:sz w:val="21"/>
          <w:vertAlign w:val="superscript"/>
        </w:rPr>
        <w:drawing>
          <wp:inline distT="0" distB="0" distL="0" distR="0">
            <wp:extent cx="3644022" cy="1800000"/>
            <wp:effectExtent l="0" t="0" r="0" b="0"/>
            <wp:docPr id="11" name=" 9" descr="sarco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sarcomere"/>
                    <pic:cNvPicPr>
                      <a:picLocks noChangeAspect="1"/>
                    </pic:cNvPicPr>
                  </pic:nvPicPr>
                  <pic:blipFill>
                    <a:blip r:embed="rId19"/>
                    <a:srcRect l="1962" t="19580" r="4167" b="14613"/>
                    <a:stretch>
                      <a:fillRect/>
                    </a:stretch>
                  </pic:blipFill>
                  <pic:spPr bwMode="auto">
                    <a:xfrm>
                      <a:off x="0" y="0"/>
                      <a:ext cx="3644022" cy="1800000"/>
                    </a:xfrm>
                    <a:prstGeom prst="rect">
                      <a:avLst/>
                    </a:prstGeom>
                    <a:noFill/>
                    <a:ln w="9525">
                      <a:noFill/>
                      <a:miter lim="800000"/>
                      <a:headEnd/>
                      <a:tailEnd/>
                    </a:ln>
                  </pic:spPr>
                </pic:pic>
              </a:graphicData>
            </a:graphic>
          </wp:inline>
        </w:drawing>
      </w:r>
    </w:p>
    <w:p w:rsidR="00832AEF" w:rsidRPr="007B0AF7" w:rsidRDefault="002F2BD1" w:rsidP="007B0AF7">
      <w:pPr>
        <w:jc w:val="center"/>
        <w:rPr>
          <w:rFonts w:ascii="Times New Roman" w:hAnsi="Times New Roman" w:cs="Times New Roman"/>
          <w:bCs/>
          <w:sz w:val="21"/>
        </w:rPr>
      </w:pPr>
      <w:r>
        <w:rPr>
          <w:rFonts w:ascii="Times New Roman" w:hAnsi="Times New Roman" w:cs="Times New Roman" w:hint="eastAsia"/>
          <w:bCs/>
          <w:sz w:val="21"/>
        </w:rPr>
        <w:t>図</w:t>
      </w:r>
      <w:r>
        <w:rPr>
          <w:rFonts w:ascii="Times New Roman" w:hAnsi="Times New Roman" w:cs="Times New Roman" w:hint="eastAsia"/>
          <w:bCs/>
          <w:sz w:val="21"/>
        </w:rPr>
        <w:t>.</w:t>
      </w:r>
      <w:r>
        <w:rPr>
          <w:rFonts w:ascii="Times New Roman" w:hAnsi="Times New Roman" w:cs="Times New Roman" w:hint="eastAsia"/>
          <w:bCs/>
          <w:sz w:val="21"/>
        </w:rPr>
        <w:t>５　サルコメアの概略図</w:t>
      </w:r>
    </w:p>
    <w:p w:rsidR="00CD730A" w:rsidRDefault="00CD730A" w:rsidP="005E17FE">
      <w:pPr>
        <w:rPr>
          <w:rFonts w:asciiTheme="majorEastAsia" w:eastAsiaTheme="majorEastAsia" w:hAnsiTheme="majorEastAsia"/>
          <w:sz w:val="21"/>
        </w:rPr>
      </w:pPr>
    </w:p>
    <w:p w:rsidR="00CD730A" w:rsidRDefault="00CD730A" w:rsidP="005E17FE">
      <w:pPr>
        <w:rPr>
          <w:rFonts w:asciiTheme="majorEastAsia" w:eastAsiaTheme="majorEastAsia" w:hAnsiTheme="majorEastAsia"/>
          <w:sz w:val="21"/>
        </w:rPr>
      </w:pPr>
    </w:p>
    <w:p w:rsidR="005E17FE" w:rsidRPr="006B4553" w:rsidRDefault="005E17FE" w:rsidP="005E17FE">
      <w:pPr>
        <w:rPr>
          <w:rFonts w:asciiTheme="majorEastAsia" w:eastAsiaTheme="majorEastAsia" w:hAnsiTheme="majorEastAsia"/>
          <w:sz w:val="21"/>
        </w:rPr>
      </w:pPr>
      <w:r>
        <w:rPr>
          <w:rFonts w:asciiTheme="majorEastAsia" w:eastAsiaTheme="majorEastAsia" w:hAnsiTheme="majorEastAsia" w:hint="eastAsia"/>
          <w:sz w:val="21"/>
        </w:rPr>
        <w:t>２−５．実験結果</w:t>
      </w:r>
    </w:p>
    <w:p w:rsidR="0097117D" w:rsidRPr="00086AF7" w:rsidRDefault="005E17FE" w:rsidP="00C41010">
      <w:pPr>
        <w:rPr>
          <w:rFonts w:asciiTheme="minorEastAsia" w:hAnsiTheme="minorEastAsia"/>
          <w:sz w:val="21"/>
        </w:rPr>
      </w:pPr>
      <w:r>
        <w:rPr>
          <w:rFonts w:ascii="Times New Roman" w:hAnsi="Times New Roman" w:hint="eastAsia"/>
          <w:sz w:val="21"/>
          <w:vertAlign w:val="superscript"/>
        </w:rPr>
        <w:t xml:space="preserve">　</w:t>
      </w:r>
      <w:r w:rsidRPr="005E17FE">
        <w:rPr>
          <w:rFonts w:asciiTheme="minorEastAsia" w:hAnsiTheme="minorEastAsia" w:hint="eastAsia"/>
          <w:sz w:val="21"/>
        </w:rPr>
        <w:t>今回構築した</w:t>
      </w:r>
      <w:r w:rsidRPr="005E17FE">
        <w:rPr>
          <w:rFonts w:ascii="Times New Roman" w:hAnsi="Times New Roman"/>
          <w:sz w:val="21"/>
        </w:rPr>
        <w:t>10 fs-SHG</w:t>
      </w:r>
      <w:r w:rsidRPr="005E17FE">
        <w:rPr>
          <w:rFonts w:asciiTheme="minorEastAsia" w:hAnsiTheme="minorEastAsia" w:hint="eastAsia"/>
          <w:sz w:val="21"/>
        </w:rPr>
        <w:t>顕微鏡を用いて，筋線維を長軸方向に沿ってスライスした切片サンプルを観測した結果を</w:t>
      </w:r>
      <w:r w:rsidR="000A0B88">
        <w:rPr>
          <w:rFonts w:ascii="Times New Roman" w:hAnsi="Times New Roman" w:hint="eastAsia"/>
          <w:sz w:val="21"/>
        </w:rPr>
        <w:t>図</w:t>
      </w:r>
      <w:r w:rsidR="000A0B88">
        <w:rPr>
          <w:rFonts w:ascii="Times New Roman" w:hAnsi="Times New Roman" w:hint="eastAsia"/>
          <w:sz w:val="21"/>
        </w:rPr>
        <w:t>.</w:t>
      </w:r>
      <w:r w:rsidR="000A0B88">
        <w:rPr>
          <w:rFonts w:ascii="Times New Roman" w:hAnsi="Times New Roman" w:hint="eastAsia"/>
          <w:sz w:val="21"/>
        </w:rPr>
        <w:t>５</w:t>
      </w:r>
      <w:r w:rsidRPr="005E17FE">
        <w:rPr>
          <w:rFonts w:asciiTheme="minorEastAsia" w:hAnsiTheme="minorEastAsia" w:hint="eastAsia"/>
          <w:sz w:val="21"/>
        </w:rPr>
        <w:t>に示す．ミオシンの分布が極めて高コン</w:t>
      </w:r>
      <w:r w:rsidRPr="000A0B88">
        <w:rPr>
          <w:rFonts w:asciiTheme="minorEastAsia" w:hAnsiTheme="minorEastAsia" w:hint="eastAsia"/>
          <w:sz w:val="21"/>
        </w:rPr>
        <w:t>トラ</w:t>
      </w:r>
      <w:r w:rsidR="000A0B88" w:rsidRPr="000A0B88">
        <w:rPr>
          <w:rFonts w:asciiTheme="minorEastAsia" w:hAnsiTheme="minorEastAsia" w:hint="eastAsia"/>
          <w:sz w:val="21"/>
        </w:rPr>
        <w:t>スト・高分解なイメージとして可視化できている．特に，このイメージ中において垂直方向に走る線維に直交するようなバンド</w:t>
      </w:r>
      <w:r w:rsidR="00353A5E">
        <w:rPr>
          <w:rFonts w:asciiTheme="minorEastAsia" w:hAnsiTheme="minorEastAsia" w:hint="eastAsia"/>
          <w:sz w:val="21"/>
        </w:rPr>
        <w:t>構造を確認することが出来るが，この構造中の明部はミオシンの，</w:t>
      </w:r>
      <w:r w:rsidR="000A0B88" w:rsidRPr="000A0B88">
        <w:rPr>
          <w:rFonts w:asciiTheme="minorEastAsia" w:hAnsiTheme="minorEastAsia" w:hint="eastAsia"/>
          <w:sz w:val="21"/>
        </w:rPr>
        <w:t>暗部は</w:t>
      </w:r>
      <w:r w:rsidR="000A0B88" w:rsidRPr="000A0B88">
        <w:rPr>
          <w:rFonts w:ascii="Times New Roman" w:hAnsi="Times New Roman"/>
          <w:sz w:val="21"/>
        </w:rPr>
        <w:t>Z</w:t>
      </w:r>
      <w:r w:rsidR="0000098C">
        <w:rPr>
          <w:rFonts w:asciiTheme="minorEastAsia" w:hAnsiTheme="minorEastAsia" w:hint="eastAsia"/>
          <w:sz w:val="21"/>
        </w:rPr>
        <w:t>膜</w:t>
      </w:r>
      <w:r w:rsidR="000A0B88" w:rsidRPr="000A0B88">
        <w:rPr>
          <w:rFonts w:asciiTheme="minorEastAsia" w:hAnsiTheme="minorEastAsia" w:hint="eastAsia"/>
          <w:sz w:val="21"/>
        </w:rPr>
        <w:t>周辺の可視化がされていると考えられる</w:t>
      </w:r>
      <w:r w:rsidR="000A0B88" w:rsidRPr="0000098C">
        <w:rPr>
          <w:rFonts w:ascii="Times New Roman" w:hAnsi="Times New Roman" w:hint="eastAsia"/>
          <w:sz w:val="21"/>
        </w:rPr>
        <w:t>．</w:t>
      </w:r>
      <w:r w:rsidR="0000098C" w:rsidRPr="0000098C">
        <w:rPr>
          <w:rFonts w:ascii="Times New Roman" w:hAnsi="Times New Roman" w:hint="eastAsia"/>
          <w:sz w:val="21"/>
        </w:rPr>
        <w:t>また，</w:t>
      </w:r>
      <w:r w:rsidR="0000098C" w:rsidRPr="0000098C">
        <w:rPr>
          <w:rFonts w:ascii="Times New Roman" w:hAnsi="Times New Roman" w:hint="eastAsia"/>
          <w:sz w:val="21"/>
        </w:rPr>
        <w:t>M</w:t>
      </w:r>
      <w:r w:rsidR="0000098C" w:rsidRPr="0000098C">
        <w:rPr>
          <w:rFonts w:ascii="Times New Roman" w:hAnsi="Times New Roman" w:hint="eastAsia"/>
          <w:sz w:val="21"/>
        </w:rPr>
        <w:t>ライン近傍のミオシンは</w:t>
      </w:r>
      <w:r w:rsidR="0000098C">
        <w:rPr>
          <w:rFonts w:ascii="Times New Roman" w:hAnsi="Times New Roman" w:hint="eastAsia"/>
          <w:sz w:val="21"/>
        </w:rPr>
        <w:t>ヘッドが存在せず，本来なら</w:t>
      </w:r>
      <w:r w:rsidR="0000098C">
        <w:rPr>
          <w:rFonts w:ascii="Times New Roman" w:hAnsi="Times New Roman" w:hint="eastAsia"/>
          <w:sz w:val="21"/>
        </w:rPr>
        <w:t>SHG</w:t>
      </w:r>
      <w:r w:rsidR="0000098C">
        <w:rPr>
          <w:rFonts w:ascii="Times New Roman" w:hAnsi="Times New Roman" w:hint="eastAsia"/>
          <w:sz w:val="21"/>
        </w:rPr>
        <w:t>光は発生しないが，本イメージではその領域は分解出来ていない．</w:t>
      </w:r>
      <w:r w:rsidR="00467CC3">
        <w:rPr>
          <w:rFonts w:ascii="Times New Roman" w:hAnsi="Times New Roman" w:hint="eastAsia"/>
          <w:sz w:val="21"/>
        </w:rPr>
        <w:t>さらに，イメージ中高輝度の信号が得られている部分は，筋線維を包む</w:t>
      </w:r>
      <w:r w:rsidR="00353A5E">
        <w:rPr>
          <w:rFonts w:ascii="Times New Roman" w:hAnsi="Times New Roman" w:hint="eastAsia"/>
          <w:sz w:val="21"/>
        </w:rPr>
        <w:t>筋膜に存在するコラーゲンの可視化をしている</w:t>
      </w:r>
      <w:r w:rsidR="009A5C7C">
        <w:rPr>
          <w:rFonts w:ascii="Times New Roman" w:hAnsi="Times New Roman" w:hint="eastAsia"/>
          <w:sz w:val="21"/>
        </w:rPr>
        <w:t>．コラーゲンはミオシンに比べ</w:t>
      </w:r>
      <w:r w:rsidR="00353A5E">
        <w:rPr>
          <w:rFonts w:ascii="Times New Roman" w:hAnsi="Times New Roman" w:hint="eastAsia"/>
          <w:sz w:val="21"/>
        </w:rPr>
        <w:t>２次の非線形感受率</w:t>
      </w:r>
      <w:r w:rsidR="00353A5E" w:rsidRPr="006B4553">
        <w:rPr>
          <w:rFonts w:ascii="Times New Roman" w:hAnsi="Times New Roman" w:cs="Times New Roman"/>
          <w:bCs/>
          <w:sz w:val="21"/>
        </w:rPr>
        <w:t>χ</w:t>
      </w:r>
      <w:r w:rsidR="00353A5E" w:rsidRPr="006B4553">
        <w:rPr>
          <w:rFonts w:ascii="Times New Roman" w:hAnsi="Times New Roman" w:cs="Times New Roman"/>
          <w:bCs/>
          <w:sz w:val="21"/>
          <w:vertAlign w:val="superscript"/>
        </w:rPr>
        <w:t>(2</w:t>
      </w:r>
      <w:r w:rsidR="009A5C7C">
        <w:rPr>
          <w:rFonts w:ascii="Times New Roman" w:hAnsi="Times New Roman" w:cs="Times New Roman"/>
          <w:bCs/>
          <w:sz w:val="21"/>
          <w:vertAlign w:val="superscript"/>
        </w:rPr>
        <w:t>)</w:t>
      </w:r>
      <w:r w:rsidR="00353A5E">
        <w:rPr>
          <w:rFonts w:ascii="Times New Roman" w:hAnsi="Times New Roman" w:hint="eastAsia"/>
          <w:sz w:val="21"/>
        </w:rPr>
        <w:t>が高いため</w:t>
      </w:r>
      <w:r w:rsidR="009A5C7C">
        <w:rPr>
          <w:rFonts w:ascii="Times New Roman" w:hAnsi="Times New Roman" w:hint="eastAsia"/>
          <w:sz w:val="21"/>
        </w:rPr>
        <w:t>，このような高輝度の信号が得られたと考えている．</w:t>
      </w:r>
      <w:r w:rsidR="00086AF7" w:rsidRPr="00086AF7">
        <w:rPr>
          <w:rFonts w:asciiTheme="minorEastAsia" w:hAnsiTheme="minorEastAsia" w:hint="eastAsia"/>
          <w:sz w:val="21"/>
        </w:rPr>
        <w:t>比較のため，従来の</w:t>
      </w:r>
      <w:r w:rsidR="00086AF7" w:rsidRPr="00086AF7">
        <w:rPr>
          <w:rFonts w:ascii="Times New Roman" w:hAnsi="Times New Roman"/>
          <w:sz w:val="21"/>
        </w:rPr>
        <w:t>150 fs-SHG</w:t>
      </w:r>
      <w:r w:rsidR="00086AF7" w:rsidRPr="00086AF7">
        <w:rPr>
          <w:rFonts w:asciiTheme="minorEastAsia" w:hAnsiTheme="minorEastAsia" w:hint="eastAsia"/>
          <w:sz w:val="21"/>
        </w:rPr>
        <w:t>顕微鏡を用いて同じサンプルを計測した結果を</w:t>
      </w:r>
      <w:r w:rsidR="00086AF7">
        <w:rPr>
          <w:rFonts w:ascii="Times New Roman" w:hAnsi="Times New Roman" w:hint="eastAsia"/>
          <w:sz w:val="21"/>
        </w:rPr>
        <w:t>図</w:t>
      </w:r>
      <w:r w:rsidR="00086AF7">
        <w:rPr>
          <w:rFonts w:ascii="Times New Roman" w:hAnsi="Times New Roman" w:hint="eastAsia"/>
          <w:sz w:val="21"/>
        </w:rPr>
        <w:t>.</w:t>
      </w:r>
      <w:r w:rsidR="00086AF7">
        <w:rPr>
          <w:rFonts w:ascii="Times New Roman" w:hAnsi="Times New Roman" w:hint="eastAsia"/>
          <w:sz w:val="21"/>
        </w:rPr>
        <w:t>６</w:t>
      </w:r>
      <w:r w:rsidR="00086AF7" w:rsidRPr="00086AF7">
        <w:rPr>
          <w:rFonts w:asciiTheme="minorEastAsia" w:hAnsiTheme="minorEastAsia" w:hint="eastAsia"/>
          <w:sz w:val="21"/>
        </w:rPr>
        <w:t>に示す．</w:t>
      </w:r>
      <w:r w:rsidR="00086AF7">
        <w:rPr>
          <w:rFonts w:ascii="Times New Roman" w:hAnsi="Times New Roman" w:hint="eastAsia"/>
          <w:sz w:val="21"/>
        </w:rPr>
        <w:t>図</w:t>
      </w:r>
      <w:r w:rsidR="00086AF7">
        <w:rPr>
          <w:rFonts w:ascii="Times New Roman" w:hAnsi="Times New Roman" w:hint="eastAsia"/>
          <w:sz w:val="21"/>
        </w:rPr>
        <w:t>.</w:t>
      </w:r>
      <w:r w:rsidR="00086AF7">
        <w:rPr>
          <w:rFonts w:ascii="Times New Roman" w:hAnsi="Times New Roman" w:hint="eastAsia"/>
          <w:sz w:val="21"/>
        </w:rPr>
        <w:t>５</w:t>
      </w:r>
      <w:r w:rsidR="00086AF7" w:rsidRPr="00086AF7">
        <w:rPr>
          <w:rFonts w:asciiTheme="minorEastAsia" w:hAnsiTheme="minorEastAsia" w:hint="eastAsia"/>
          <w:sz w:val="21"/>
        </w:rPr>
        <w:t>と比較すると，イメージ全領域においてコントラストが非常に低く，詳細な構造が確認出来ない．これらの結果から，</w:t>
      </w:r>
      <w:r w:rsidR="00086AF7" w:rsidRPr="00086AF7">
        <w:rPr>
          <w:rFonts w:ascii="Times New Roman" w:hAnsi="Times New Roman"/>
          <w:sz w:val="21"/>
        </w:rPr>
        <w:t>10 fs</w:t>
      </w:r>
      <w:r w:rsidR="00086AF7" w:rsidRPr="00086AF7">
        <w:rPr>
          <w:rFonts w:asciiTheme="minorEastAsia" w:hAnsiTheme="minorEastAsia" w:hint="eastAsia"/>
          <w:sz w:val="21"/>
        </w:rPr>
        <w:t>レーザーを用いることで</w:t>
      </w:r>
      <w:r w:rsidR="00086AF7" w:rsidRPr="00086AF7">
        <w:rPr>
          <w:rFonts w:ascii="Times New Roman" w:hAnsi="Times New Roman"/>
          <w:sz w:val="21"/>
        </w:rPr>
        <w:t>SHG</w:t>
      </w:r>
      <w:r w:rsidR="00086AF7" w:rsidRPr="00086AF7">
        <w:rPr>
          <w:rFonts w:asciiTheme="minorEastAsia" w:hAnsiTheme="minorEastAsia" w:hint="eastAsia"/>
          <w:sz w:val="21"/>
        </w:rPr>
        <w:t>イメージのコントラストが上昇し，筋線維におけるサルコメアの周期構造が可視化できた．</w:t>
      </w:r>
    </w:p>
    <w:p w:rsidR="004D439B" w:rsidRDefault="004D439B" w:rsidP="004D439B">
      <w:pPr>
        <w:jc w:val="center"/>
        <w:rPr>
          <w:rFonts w:ascii="Times New Roman" w:hAnsi="Times New Roman"/>
          <w:sz w:val="21"/>
        </w:rPr>
      </w:pPr>
      <w:r w:rsidRPr="004D439B">
        <w:rPr>
          <w:rFonts w:ascii="Times New Roman" w:hAnsi="Times New Roman"/>
          <w:noProof/>
          <w:sz w:val="21"/>
        </w:rPr>
        <w:drawing>
          <wp:inline distT="0" distB="0" distL="0" distR="0">
            <wp:extent cx="2772378" cy="2700000"/>
            <wp:effectExtent l="25400" t="0" r="0" b="0"/>
            <wp:docPr id="15" name=" 14" descr="test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test5_3.jpg"/>
                    <pic:cNvPicPr>
                      <a:picLocks noChangeAspect="1"/>
                    </pic:cNvPicPr>
                  </pic:nvPicPr>
                  <pic:blipFill>
                    <a:blip r:embed="rId20">
                      <a:lum bright="12000" contrast="20000"/>
                    </a:blip>
                    <a:srcRect t="1524" b="1205"/>
                    <a:stretch>
                      <a:fillRect/>
                    </a:stretch>
                  </pic:blipFill>
                  <pic:spPr bwMode="auto">
                    <a:xfrm>
                      <a:off x="0" y="0"/>
                      <a:ext cx="2772378" cy="2700000"/>
                    </a:xfrm>
                    <a:prstGeom prst="rect">
                      <a:avLst/>
                    </a:prstGeom>
                    <a:noFill/>
                    <a:ln w="9525">
                      <a:noFill/>
                      <a:miter lim="800000"/>
                      <a:headEnd/>
                      <a:tailEnd/>
                    </a:ln>
                  </pic:spPr>
                </pic:pic>
              </a:graphicData>
            </a:graphic>
          </wp:inline>
        </w:drawing>
      </w:r>
      <w:r w:rsidR="00086AF7" w:rsidRPr="00086AF7">
        <w:rPr>
          <w:rFonts w:ascii="Times New Roman" w:hAnsi="Times New Roman"/>
          <w:noProof/>
          <w:sz w:val="21"/>
        </w:rPr>
        <w:drawing>
          <wp:inline distT="0" distB="0" distL="0" distR="0">
            <wp:extent cx="2702382" cy="2700000"/>
            <wp:effectExtent l="25400" t="0" r="0" b="0"/>
            <wp:docPr id="19" name=" 16" descr="S18hidari-1 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S18hidari-1 ch: 1.jpg"/>
                    <pic:cNvPicPr>
                      <a:picLocks noChangeAspect="1"/>
                    </pic:cNvPicPr>
                  </pic:nvPicPr>
                  <pic:blipFill>
                    <a:blip r:embed="rId21"/>
                    <a:srcRect/>
                    <a:stretch>
                      <a:fillRect/>
                    </a:stretch>
                  </pic:blipFill>
                  <pic:spPr bwMode="auto">
                    <a:xfrm>
                      <a:off x="0" y="0"/>
                      <a:ext cx="2702382" cy="2700000"/>
                    </a:xfrm>
                    <a:prstGeom prst="rect">
                      <a:avLst/>
                    </a:prstGeom>
                    <a:noFill/>
                    <a:ln w="9525">
                      <a:noFill/>
                      <a:miter lim="800000"/>
                      <a:headEnd/>
                      <a:tailEnd/>
                    </a:ln>
                  </pic:spPr>
                </pic:pic>
              </a:graphicData>
            </a:graphic>
          </wp:inline>
        </w:drawing>
      </w:r>
    </w:p>
    <w:p w:rsidR="004D439B" w:rsidRDefault="00086AF7" w:rsidP="00C41010">
      <w:pPr>
        <w:rPr>
          <w:rFonts w:ascii="Times New Roman" w:hAnsi="Times New Roman"/>
          <w:sz w:val="21"/>
        </w:rPr>
      </w:pPr>
      <w:r>
        <w:rPr>
          <w:rFonts w:ascii="Times New Roman" w:hAnsi="Times New Roman" w:hint="eastAsia"/>
          <w:sz w:val="21"/>
        </w:rPr>
        <w:t xml:space="preserve">　　　</w:t>
      </w:r>
      <w:r w:rsidR="00F252C5">
        <w:rPr>
          <w:rFonts w:ascii="Times New Roman" w:hAnsi="Times New Roman" w:hint="eastAsia"/>
          <w:sz w:val="21"/>
        </w:rPr>
        <w:t xml:space="preserve">　　</w:t>
      </w:r>
      <w:r>
        <w:rPr>
          <w:rFonts w:ascii="Times New Roman" w:hAnsi="Times New Roman" w:hint="eastAsia"/>
          <w:sz w:val="21"/>
        </w:rPr>
        <w:t xml:space="preserve"> </w:t>
      </w:r>
      <w:r w:rsidR="004D439B">
        <w:rPr>
          <w:rFonts w:ascii="Times New Roman" w:hAnsi="Times New Roman" w:hint="eastAsia"/>
          <w:sz w:val="21"/>
        </w:rPr>
        <w:t>図</w:t>
      </w:r>
      <w:r w:rsidR="004D439B">
        <w:rPr>
          <w:rFonts w:ascii="Times New Roman" w:hAnsi="Times New Roman" w:hint="eastAsia"/>
          <w:sz w:val="21"/>
        </w:rPr>
        <w:t>.</w:t>
      </w:r>
      <w:r w:rsidR="004D439B">
        <w:rPr>
          <w:rFonts w:ascii="Times New Roman" w:hAnsi="Times New Roman" w:hint="eastAsia"/>
          <w:sz w:val="21"/>
        </w:rPr>
        <w:t xml:space="preserve">５　</w:t>
      </w:r>
      <w:r>
        <w:rPr>
          <w:rFonts w:ascii="Times New Roman" w:hAnsi="Times New Roman"/>
          <w:sz w:val="21"/>
        </w:rPr>
        <w:t>1</w:t>
      </w:r>
      <w:r w:rsidRPr="00086AF7">
        <w:rPr>
          <w:rFonts w:ascii="Times New Roman" w:hAnsi="Times New Roman"/>
          <w:sz w:val="21"/>
        </w:rPr>
        <w:t>0 fs-SHG</w:t>
      </w:r>
      <w:r w:rsidR="004D439B">
        <w:rPr>
          <w:rFonts w:ascii="Times New Roman" w:hAnsi="Times New Roman" w:hint="eastAsia"/>
          <w:sz w:val="21"/>
        </w:rPr>
        <w:t xml:space="preserve">イメージ　　　　</w:t>
      </w:r>
      <w:r w:rsidR="00F252C5">
        <w:rPr>
          <w:rFonts w:ascii="Times New Roman" w:hAnsi="Times New Roman" w:hint="eastAsia"/>
          <w:sz w:val="21"/>
        </w:rPr>
        <w:t xml:space="preserve">　　　　</w:t>
      </w:r>
      <w:r>
        <w:rPr>
          <w:rFonts w:ascii="Times New Roman" w:hAnsi="Times New Roman" w:hint="eastAsia"/>
          <w:sz w:val="21"/>
        </w:rPr>
        <w:t>図</w:t>
      </w:r>
      <w:r>
        <w:rPr>
          <w:rFonts w:ascii="Times New Roman" w:hAnsi="Times New Roman" w:hint="eastAsia"/>
          <w:sz w:val="21"/>
        </w:rPr>
        <w:t>.</w:t>
      </w:r>
      <w:r>
        <w:rPr>
          <w:rFonts w:ascii="Times New Roman" w:hAnsi="Times New Roman" w:hint="eastAsia"/>
          <w:sz w:val="21"/>
        </w:rPr>
        <w:t xml:space="preserve">６　</w:t>
      </w:r>
      <w:r>
        <w:rPr>
          <w:rFonts w:ascii="Times New Roman" w:hAnsi="Times New Roman"/>
          <w:sz w:val="21"/>
        </w:rPr>
        <w:t>15</w:t>
      </w:r>
      <w:r w:rsidRPr="00086AF7">
        <w:rPr>
          <w:rFonts w:ascii="Times New Roman" w:hAnsi="Times New Roman"/>
          <w:sz w:val="21"/>
        </w:rPr>
        <w:t>0 fs-SHG</w:t>
      </w:r>
      <w:r>
        <w:rPr>
          <w:rFonts w:ascii="Times New Roman" w:hAnsi="Times New Roman" w:hint="eastAsia"/>
          <w:sz w:val="21"/>
        </w:rPr>
        <w:t xml:space="preserve">イメージ　</w:t>
      </w:r>
    </w:p>
    <w:p w:rsidR="00086AF7" w:rsidRDefault="00F252C5" w:rsidP="00086AF7">
      <w:pPr>
        <w:jc w:val="center"/>
        <w:rPr>
          <w:rFonts w:ascii="Times New Roman" w:hAnsi="Times New Roman"/>
          <w:sz w:val="21"/>
        </w:rPr>
      </w:pPr>
      <w:r>
        <w:rPr>
          <w:rFonts w:ascii="Times New Roman" w:hAnsi="Times New Roman"/>
          <w:sz w:val="21"/>
        </w:rPr>
        <w:t xml:space="preserve"> </w:t>
      </w:r>
      <w:r w:rsidR="00086AF7" w:rsidRPr="00086AF7">
        <w:rPr>
          <w:rFonts w:ascii="Times New Roman" w:hAnsi="Times New Roman"/>
          <w:noProof/>
          <w:sz w:val="21"/>
        </w:rPr>
        <w:drawing>
          <wp:inline distT="0" distB="0" distL="0" distR="0">
            <wp:extent cx="2677972" cy="2700000"/>
            <wp:effectExtent l="25400" t="0" r="0" b="0"/>
            <wp:docPr id="18" name=" 15" descr="PC25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257909.JPG"/>
                    <pic:cNvPicPr>
                      <a:picLocks noChangeAspect="1"/>
                    </pic:cNvPicPr>
                  </pic:nvPicPr>
                  <pic:blipFill>
                    <a:blip r:embed="rId22"/>
                    <a:srcRect r="25522"/>
                    <a:stretch>
                      <a:fillRect/>
                    </a:stretch>
                  </pic:blipFill>
                  <pic:spPr bwMode="auto">
                    <a:xfrm>
                      <a:off x="0" y="0"/>
                      <a:ext cx="2677972" cy="2700000"/>
                    </a:xfrm>
                    <a:prstGeom prst="rect">
                      <a:avLst/>
                    </a:prstGeom>
                    <a:noFill/>
                    <a:ln w="9525">
                      <a:noFill/>
                      <a:miter lim="800000"/>
                      <a:headEnd/>
                      <a:tailEnd/>
                    </a:ln>
                  </pic:spPr>
                </pic:pic>
              </a:graphicData>
            </a:graphic>
          </wp:inline>
        </w:drawing>
      </w:r>
      <w:r w:rsidRPr="00F252C5">
        <w:rPr>
          <w:rFonts w:ascii="Times New Roman" w:hAnsi="Times New Roman" w:hint="eastAsia"/>
          <w:noProof/>
          <w:sz w:val="21"/>
        </w:rPr>
        <w:drawing>
          <wp:inline distT="0" distB="0" distL="0" distR="0">
            <wp:extent cx="2829560" cy="2722880"/>
            <wp:effectExtent l="25400" t="0" r="0" b="0"/>
            <wp:docPr id="20" name="図 5" descr="test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7_3.jpg"/>
                    <pic:cNvPicPr/>
                  </pic:nvPicPr>
                  <pic:blipFill>
                    <a:blip r:embed="rId23">
                      <a:lum bright="5000" contrast="24000"/>
                    </a:blip>
                    <a:srcRect t="1190" b="732"/>
                    <a:stretch>
                      <a:fillRect/>
                    </a:stretch>
                  </pic:blipFill>
                  <pic:spPr>
                    <a:xfrm>
                      <a:off x="0" y="0"/>
                      <a:ext cx="2829560" cy="2722880"/>
                    </a:xfrm>
                    <a:prstGeom prst="rect">
                      <a:avLst/>
                    </a:prstGeom>
                  </pic:spPr>
                </pic:pic>
              </a:graphicData>
            </a:graphic>
          </wp:inline>
        </w:drawing>
      </w:r>
    </w:p>
    <w:p w:rsidR="00832AEF" w:rsidRDefault="00F252C5" w:rsidP="00C41010">
      <w:pPr>
        <w:rPr>
          <w:rFonts w:ascii="Times New Roman" w:hAnsi="Times New Roman"/>
          <w:sz w:val="21"/>
        </w:rPr>
      </w:pPr>
      <w:r>
        <w:rPr>
          <w:rFonts w:ascii="Times New Roman" w:hAnsi="Times New Roman"/>
          <w:sz w:val="21"/>
        </w:rPr>
        <w:t xml:space="preserve">    </w:t>
      </w:r>
      <w:r w:rsidR="00086AF7">
        <w:rPr>
          <w:rFonts w:ascii="Times New Roman" w:hAnsi="Times New Roman" w:hint="eastAsia"/>
          <w:sz w:val="21"/>
        </w:rPr>
        <w:t>図</w:t>
      </w:r>
      <w:r w:rsidR="00086AF7">
        <w:rPr>
          <w:rFonts w:ascii="Times New Roman" w:hAnsi="Times New Roman" w:hint="eastAsia"/>
          <w:sz w:val="21"/>
        </w:rPr>
        <w:t>.</w:t>
      </w:r>
      <w:r w:rsidR="00086AF7">
        <w:rPr>
          <w:rFonts w:ascii="Times New Roman" w:hAnsi="Times New Roman" w:hint="eastAsia"/>
          <w:sz w:val="21"/>
        </w:rPr>
        <w:t>７　筋線維の位相差顕微鏡イメージ</w:t>
      </w:r>
      <w:r>
        <w:rPr>
          <w:rFonts w:ascii="Times New Roman" w:hAnsi="Times New Roman"/>
          <w:sz w:val="21"/>
        </w:rPr>
        <w:t xml:space="preserve">       </w:t>
      </w:r>
      <w:r>
        <w:rPr>
          <w:rFonts w:ascii="Times New Roman" w:hAnsi="Times New Roman" w:hint="eastAsia"/>
          <w:sz w:val="21"/>
        </w:rPr>
        <w:t>図</w:t>
      </w:r>
      <w:r>
        <w:rPr>
          <w:rFonts w:ascii="Times New Roman" w:hAnsi="Times New Roman" w:hint="eastAsia"/>
          <w:sz w:val="21"/>
        </w:rPr>
        <w:t>.</w:t>
      </w:r>
      <w:r>
        <w:rPr>
          <w:rFonts w:ascii="Times New Roman" w:hAnsi="Times New Roman" w:hint="eastAsia"/>
          <w:sz w:val="21"/>
        </w:rPr>
        <w:t>８　骨延長サンプルの</w:t>
      </w:r>
      <w:r>
        <w:rPr>
          <w:rFonts w:ascii="Times New Roman" w:hAnsi="Times New Roman" w:hint="eastAsia"/>
          <w:sz w:val="21"/>
        </w:rPr>
        <w:t>SHG</w:t>
      </w:r>
      <w:r>
        <w:rPr>
          <w:rFonts w:ascii="Times New Roman" w:hAnsi="Times New Roman" w:hint="eastAsia"/>
          <w:sz w:val="21"/>
        </w:rPr>
        <w:t>イメージ</w:t>
      </w:r>
    </w:p>
    <w:p w:rsidR="00086AF7" w:rsidRPr="00832AEF" w:rsidRDefault="00086AF7" w:rsidP="00086AF7">
      <w:pPr>
        <w:rPr>
          <w:rFonts w:ascii="Times New Roman" w:hAnsi="Times New Roman"/>
          <w:sz w:val="21"/>
        </w:rPr>
      </w:pPr>
      <w:r>
        <w:rPr>
          <w:rFonts w:ascii="Times New Roman" w:hAnsi="Times New Roman" w:hint="eastAsia"/>
          <w:sz w:val="21"/>
        </w:rPr>
        <w:t xml:space="preserve">　これら筋線維の</w:t>
      </w:r>
      <w:r>
        <w:rPr>
          <w:rFonts w:ascii="Times New Roman" w:hAnsi="Times New Roman" w:hint="eastAsia"/>
          <w:sz w:val="21"/>
        </w:rPr>
        <w:t>SHG</w:t>
      </w:r>
      <w:r>
        <w:rPr>
          <w:rFonts w:ascii="Times New Roman" w:hAnsi="Times New Roman" w:hint="eastAsia"/>
          <w:sz w:val="21"/>
        </w:rPr>
        <w:t>イメージの整合性を確認するため，位相差顕微鏡を用いて同サンプルのイメージングを行った．位相差顕微鏡はサンプルに照射した光の位相差をコントラスト差に変換して観察できる光学顕微鏡のことであり，筋線維の観察に用いると無染色でサルコメアの周期構造が確認できることが知られている．図</w:t>
      </w:r>
      <w:r>
        <w:rPr>
          <w:rFonts w:ascii="Times New Roman" w:hAnsi="Times New Roman" w:hint="eastAsia"/>
          <w:sz w:val="21"/>
        </w:rPr>
        <w:t>.</w:t>
      </w:r>
      <w:r>
        <w:rPr>
          <w:rFonts w:ascii="Times New Roman" w:hAnsi="Times New Roman" w:hint="eastAsia"/>
          <w:sz w:val="21"/>
        </w:rPr>
        <w:t>５のサンプルを位相差顕微鏡で観察したイメージを図</w:t>
      </w:r>
      <w:r>
        <w:rPr>
          <w:rFonts w:ascii="Times New Roman" w:hAnsi="Times New Roman" w:hint="eastAsia"/>
          <w:sz w:val="21"/>
        </w:rPr>
        <w:t>.</w:t>
      </w:r>
      <w:r>
        <w:rPr>
          <w:rFonts w:ascii="Times New Roman" w:hAnsi="Times New Roman" w:hint="eastAsia"/>
          <w:sz w:val="21"/>
        </w:rPr>
        <w:t>７に示す．図</w:t>
      </w:r>
      <w:r>
        <w:rPr>
          <w:rFonts w:ascii="Times New Roman" w:hAnsi="Times New Roman" w:hint="eastAsia"/>
          <w:sz w:val="21"/>
        </w:rPr>
        <w:t>.</w:t>
      </w:r>
      <w:r>
        <w:rPr>
          <w:rFonts w:ascii="Times New Roman" w:hAnsi="Times New Roman" w:hint="eastAsia"/>
          <w:sz w:val="21"/>
        </w:rPr>
        <w:t>７のイメージは，</w:t>
      </w:r>
      <w:r>
        <w:rPr>
          <w:rFonts w:ascii="Times New Roman" w:hAnsi="Times New Roman" w:hint="eastAsia"/>
          <w:sz w:val="21"/>
        </w:rPr>
        <w:t>SHG</w:t>
      </w:r>
      <w:r>
        <w:rPr>
          <w:rFonts w:ascii="Times New Roman" w:hAnsi="Times New Roman" w:hint="eastAsia"/>
          <w:sz w:val="21"/>
        </w:rPr>
        <w:t>イメージと測定領域（</w:t>
      </w:r>
      <w:r w:rsidRPr="004531CD">
        <w:rPr>
          <w:rFonts w:ascii="Times New Roman" w:hAnsi="Times New Roman" w:cs="Times New Roman" w:hint="eastAsia"/>
          <w:bCs/>
          <w:sz w:val="21"/>
        </w:rPr>
        <w:t xml:space="preserve">430 </w:t>
      </w:r>
      <w:r w:rsidRPr="004531CD">
        <w:rPr>
          <w:rFonts w:ascii="Times New Roman" w:hAnsi="Times New Roman" w:cs="Times New Roman"/>
          <w:bCs/>
          <w:sz w:val="21"/>
        </w:rPr>
        <w:t>μm</w:t>
      </w:r>
      <w:r w:rsidRPr="004531CD">
        <w:rPr>
          <w:rFonts w:ascii="Times New Roman" w:hAnsi="Times New Roman" w:cs="Times New Roman" w:hint="eastAsia"/>
          <w:bCs/>
          <w:sz w:val="21"/>
        </w:rPr>
        <w:t xml:space="preserve">*430 </w:t>
      </w:r>
      <w:r w:rsidRPr="004531CD">
        <w:rPr>
          <w:rFonts w:ascii="Times New Roman" w:hAnsi="Times New Roman" w:cs="Times New Roman"/>
          <w:bCs/>
          <w:sz w:val="21"/>
        </w:rPr>
        <w:t>μm</w:t>
      </w:r>
      <w:r>
        <w:rPr>
          <w:rFonts w:ascii="Times New Roman" w:hAnsi="Times New Roman" w:hint="eastAsia"/>
          <w:sz w:val="21"/>
        </w:rPr>
        <w:t>）が合うように加工している．</w:t>
      </w:r>
      <w:r w:rsidRPr="00832AEF">
        <w:rPr>
          <w:rFonts w:asciiTheme="minorEastAsia" w:hAnsiTheme="minorEastAsia" w:hint="eastAsia"/>
          <w:sz w:val="21"/>
        </w:rPr>
        <w:t>サルコメアの周期はおよそ</w:t>
      </w:r>
      <w:r w:rsidRPr="00832AEF">
        <w:rPr>
          <w:rFonts w:ascii="Times New Roman" w:hAnsi="Times New Roman"/>
          <w:sz w:val="21"/>
        </w:rPr>
        <w:t>3 μm</w:t>
      </w:r>
      <w:r>
        <w:rPr>
          <w:rFonts w:asciiTheme="minorEastAsia" w:hAnsiTheme="minorEastAsia" w:hint="eastAsia"/>
          <w:sz w:val="21"/>
        </w:rPr>
        <w:t>と報告されており</w:t>
      </w:r>
      <w:r w:rsidRPr="00233B06">
        <w:rPr>
          <w:rFonts w:ascii="Times New Roman" w:hAnsi="Times New Roman"/>
          <w:sz w:val="21"/>
          <w:vertAlign w:val="superscript"/>
        </w:rPr>
        <w:t>[</w:t>
      </w:r>
      <w:r w:rsidR="00A20157">
        <w:rPr>
          <w:rFonts w:ascii="Times New Roman" w:hAnsi="Times New Roman" w:hint="eastAsia"/>
          <w:sz w:val="21"/>
          <w:vertAlign w:val="superscript"/>
        </w:rPr>
        <w:t>5</w:t>
      </w:r>
      <w:r w:rsidRPr="00233B06">
        <w:rPr>
          <w:rFonts w:ascii="Times New Roman" w:hAnsi="Times New Roman"/>
          <w:sz w:val="21"/>
          <w:vertAlign w:val="superscript"/>
        </w:rPr>
        <w:t>]</w:t>
      </w:r>
      <w:r w:rsidRPr="00832AEF">
        <w:rPr>
          <w:rFonts w:asciiTheme="minorEastAsia" w:hAnsiTheme="minorEastAsia" w:hint="eastAsia"/>
          <w:sz w:val="21"/>
        </w:rPr>
        <w:t>，</w:t>
      </w:r>
      <w:r>
        <w:rPr>
          <w:rFonts w:asciiTheme="minorEastAsia" w:hAnsiTheme="minorEastAsia" w:hint="eastAsia"/>
          <w:sz w:val="21"/>
        </w:rPr>
        <w:t>両イメージから確認できる周期はこれと一致しているため周期構造のオーダーから</w:t>
      </w:r>
      <w:r w:rsidRPr="00832AEF">
        <w:rPr>
          <w:rFonts w:ascii="Times New Roman" w:hAnsi="Times New Roman"/>
          <w:sz w:val="21"/>
        </w:rPr>
        <w:t>SHG</w:t>
      </w:r>
      <w:r>
        <w:rPr>
          <w:rFonts w:asciiTheme="minorEastAsia" w:hAnsiTheme="minorEastAsia" w:hint="eastAsia"/>
          <w:sz w:val="21"/>
        </w:rPr>
        <w:t>イメージの整合性を確認した．</w:t>
      </w:r>
    </w:p>
    <w:p w:rsidR="004B7C93" w:rsidRDefault="00117259" w:rsidP="00C41010">
      <w:pPr>
        <w:rPr>
          <w:rFonts w:asciiTheme="minorEastAsia" w:hAnsiTheme="minorEastAsia"/>
          <w:sz w:val="21"/>
        </w:rPr>
      </w:pPr>
      <w:r>
        <w:rPr>
          <w:rFonts w:ascii="Times New Roman" w:hAnsi="Times New Roman"/>
          <w:sz w:val="21"/>
        </w:rPr>
        <w:t xml:space="preserve"> </w:t>
      </w:r>
      <w:r>
        <w:rPr>
          <w:rFonts w:ascii="Times New Roman" w:hAnsi="Times New Roman" w:hint="eastAsia"/>
          <w:sz w:val="21"/>
        </w:rPr>
        <w:t>最後に，</w:t>
      </w:r>
      <w:r w:rsidR="00D45A3B">
        <w:rPr>
          <w:rFonts w:ascii="Times New Roman" w:hAnsi="Times New Roman" w:hint="eastAsia"/>
          <w:sz w:val="21"/>
        </w:rPr>
        <w:t>骨延長</w:t>
      </w:r>
      <w:r w:rsidR="00054AD8">
        <w:rPr>
          <w:rFonts w:ascii="Times New Roman" w:hAnsi="Times New Roman" w:hint="eastAsia"/>
          <w:sz w:val="21"/>
        </w:rPr>
        <w:t>サンプルの</w:t>
      </w:r>
      <w:r w:rsidR="00054AD8">
        <w:rPr>
          <w:rFonts w:ascii="Times New Roman" w:hAnsi="Times New Roman" w:hint="eastAsia"/>
          <w:sz w:val="21"/>
        </w:rPr>
        <w:t>SHG</w:t>
      </w:r>
      <w:r w:rsidR="00054AD8">
        <w:rPr>
          <w:rFonts w:ascii="Times New Roman" w:hAnsi="Times New Roman" w:hint="eastAsia"/>
          <w:sz w:val="21"/>
        </w:rPr>
        <w:t>イメージングを行った．図</w:t>
      </w:r>
      <w:r w:rsidR="00054AD8">
        <w:rPr>
          <w:rFonts w:ascii="Times New Roman" w:hAnsi="Times New Roman" w:hint="eastAsia"/>
          <w:sz w:val="21"/>
        </w:rPr>
        <w:t>.</w:t>
      </w:r>
      <w:r w:rsidR="00054AD8">
        <w:rPr>
          <w:rFonts w:ascii="Times New Roman" w:hAnsi="Times New Roman" w:hint="eastAsia"/>
          <w:sz w:val="21"/>
        </w:rPr>
        <w:t>８に示す．</w:t>
      </w:r>
      <w:r w:rsidR="00E721BB">
        <w:rPr>
          <w:rFonts w:ascii="Times New Roman" w:hAnsi="Times New Roman" w:hint="eastAsia"/>
          <w:sz w:val="21"/>
        </w:rPr>
        <w:t>この</w:t>
      </w:r>
      <w:r w:rsidR="00E721BB" w:rsidRPr="00E721BB">
        <w:rPr>
          <w:rFonts w:asciiTheme="minorEastAsia" w:hAnsiTheme="minorEastAsia" w:hint="eastAsia"/>
          <w:sz w:val="21"/>
        </w:rPr>
        <w:t>筋線維から採取したサンプル</w:t>
      </w:r>
      <w:r w:rsidR="00E721BB">
        <w:rPr>
          <w:rFonts w:asciiTheme="minorEastAsia" w:hAnsiTheme="minorEastAsia" w:hint="eastAsia"/>
          <w:sz w:val="21"/>
        </w:rPr>
        <w:t>では，</w:t>
      </w:r>
      <w:r w:rsidR="00F252C5" w:rsidRPr="00F252C5">
        <w:rPr>
          <w:rFonts w:asciiTheme="minorEastAsia" w:hAnsiTheme="minorEastAsia" w:hint="eastAsia"/>
          <w:sz w:val="21"/>
        </w:rPr>
        <w:t>サルコメア長が延びていることが予想される．</w:t>
      </w:r>
      <w:r w:rsidR="00E721BB">
        <w:rPr>
          <w:rFonts w:asciiTheme="minorEastAsia" w:hAnsiTheme="minorEastAsia" w:hint="eastAsia"/>
          <w:sz w:val="21"/>
        </w:rPr>
        <w:t>図.８で見られる</w:t>
      </w:r>
      <w:r w:rsidR="00E721BB" w:rsidRPr="004B7C93">
        <w:rPr>
          <w:rFonts w:asciiTheme="minorEastAsia" w:hAnsiTheme="minorEastAsia" w:hint="eastAsia"/>
          <w:sz w:val="21"/>
        </w:rPr>
        <w:t>バンド構造の周期はおよそ</w:t>
      </w:r>
      <w:r w:rsidR="00E721BB" w:rsidRPr="004B7C93">
        <w:rPr>
          <w:rFonts w:ascii="Times New Roman" w:hAnsi="Times New Roman"/>
          <w:sz w:val="21"/>
        </w:rPr>
        <w:t>5 μm</w:t>
      </w:r>
      <w:r w:rsidR="00E721BB" w:rsidRPr="004B7C93">
        <w:rPr>
          <w:rFonts w:asciiTheme="minorEastAsia" w:hAnsiTheme="minorEastAsia" w:hint="eastAsia"/>
          <w:sz w:val="21"/>
        </w:rPr>
        <w:t>ほどであり，</w:t>
      </w:r>
      <w:r w:rsidR="004B7C93">
        <w:rPr>
          <w:rFonts w:asciiTheme="minorEastAsia" w:hAnsiTheme="minorEastAsia" w:hint="eastAsia"/>
          <w:sz w:val="21"/>
        </w:rPr>
        <w:t>コントロールサンプル（図.５）に比べてサルコメア長の延長が確認できた</w:t>
      </w:r>
      <w:r w:rsidR="00E721BB" w:rsidRPr="004B7C93">
        <w:rPr>
          <w:rFonts w:asciiTheme="minorEastAsia" w:hAnsiTheme="minorEastAsia" w:hint="eastAsia"/>
          <w:sz w:val="21"/>
        </w:rPr>
        <w:t>．</w:t>
      </w:r>
    </w:p>
    <w:p w:rsidR="004B7C93" w:rsidRDefault="004B7C93" w:rsidP="00C41010">
      <w:pPr>
        <w:rPr>
          <w:rFonts w:ascii="Times New Roman" w:hAnsi="Times New Roman"/>
          <w:sz w:val="21"/>
        </w:rPr>
      </w:pPr>
    </w:p>
    <w:p w:rsidR="004B7C93" w:rsidRPr="006B4553" w:rsidRDefault="004B7C93" w:rsidP="004B7C93">
      <w:pPr>
        <w:rPr>
          <w:rFonts w:asciiTheme="majorEastAsia" w:eastAsiaTheme="majorEastAsia" w:hAnsiTheme="majorEastAsia"/>
          <w:sz w:val="21"/>
        </w:rPr>
      </w:pPr>
      <w:r>
        <w:rPr>
          <w:rFonts w:asciiTheme="majorEastAsia" w:eastAsiaTheme="majorEastAsia" w:hAnsiTheme="majorEastAsia" w:hint="eastAsia"/>
          <w:sz w:val="21"/>
        </w:rPr>
        <w:t>２−６．考察</w:t>
      </w:r>
    </w:p>
    <w:p w:rsidR="00376854" w:rsidRPr="006B4553" w:rsidRDefault="00376854" w:rsidP="00376854">
      <w:pPr>
        <w:rPr>
          <w:rFonts w:ascii="Times New Roman" w:hAnsi="Times New Roman" w:cs="Times New Roman"/>
          <w:bCs/>
          <w:sz w:val="21"/>
        </w:rPr>
      </w:pPr>
      <w:r>
        <w:rPr>
          <w:rFonts w:ascii="Times New Roman" w:hAnsi="Times New Roman" w:hint="eastAsia"/>
          <w:sz w:val="21"/>
        </w:rPr>
        <w:t xml:space="preserve">　従来の</w:t>
      </w:r>
      <w:r>
        <w:rPr>
          <w:rFonts w:ascii="Times New Roman" w:hAnsi="Times New Roman" w:cs="Times New Roman" w:hint="eastAsia"/>
          <w:bCs/>
          <w:sz w:val="21"/>
        </w:rPr>
        <w:t>15</w:t>
      </w:r>
      <w:r w:rsidRPr="006B4553">
        <w:rPr>
          <w:rFonts w:ascii="Times New Roman" w:hAnsi="Times New Roman" w:cs="Times New Roman" w:hint="eastAsia"/>
          <w:bCs/>
          <w:sz w:val="21"/>
        </w:rPr>
        <w:t>0</w:t>
      </w:r>
      <w:r w:rsidRPr="006B4553">
        <w:rPr>
          <w:rFonts w:ascii="Times New Roman" w:hAnsi="Times New Roman" w:cs="Times New Roman"/>
          <w:bCs/>
          <w:sz w:val="21"/>
        </w:rPr>
        <w:t xml:space="preserve"> </w:t>
      </w:r>
      <w:r w:rsidRPr="006B4553">
        <w:rPr>
          <w:rFonts w:ascii="Times New Roman" w:hAnsi="Times New Roman" w:cs="Times New Roman" w:hint="eastAsia"/>
          <w:bCs/>
          <w:sz w:val="21"/>
        </w:rPr>
        <w:t>fs</w:t>
      </w:r>
      <w:r w:rsidRPr="006B4553">
        <w:rPr>
          <w:rFonts w:ascii="Times New Roman" w:hAnsi="Times New Roman" w:cs="Times New Roman" w:hint="eastAsia"/>
          <w:bCs/>
          <w:sz w:val="21"/>
        </w:rPr>
        <w:t>レーザーよりも</w:t>
      </w:r>
      <w:r w:rsidRPr="006B4553">
        <w:rPr>
          <w:rFonts w:ascii="Times New Roman" w:hAnsi="Times New Roman" w:cs="Times New Roman" w:hint="eastAsia"/>
          <w:bCs/>
          <w:sz w:val="21"/>
        </w:rPr>
        <w:t>10</w:t>
      </w:r>
      <w:r w:rsidRPr="006B4553">
        <w:rPr>
          <w:rFonts w:ascii="Times New Roman" w:hAnsi="Times New Roman" w:cs="Times New Roman" w:hint="eastAsia"/>
          <w:bCs/>
          <w:sz w:val="21"/>
        </w:rPr>
        <w:t>倍パルス幅狭窄化された</w:t>
      </w:r>
      <w:r w:rsidRPr="006B4553">
        <w:rPr>
          <w:rFonts w:ascii="Times New Roman" w:hAnsi="Times New Roman" w:cs="Times New Roman" w:hint="eastAsia"/>
          <w:bCs/>
          <w:sz w:val="21"/>
        </w:rPr>
        <w:t>10</w:t>
      </w:r>
      <w:r w:rsidRPr="006B4553">
        <w:rPr>
          <w:rFonts w:ascii="Times New Roman" w:hAnsi="Times New Roman" w:cs="Times New Roman"/>
          <w:bCs/>
          <w:sz w:val="21"/>
        </w:rPr>
        <w:t xml:space="preserve"> </w:t>
      </w:r>
      <w:r w:rsidRPr="006B4553">
        <w:rPr>
          <w:rFonts w:ascii="Times New Roman" w:hAnsi="Times New Roman" w:cs="Times New Roman" w:hint="eastAsia"/>
          <w:bCs/>
          <w:sz w:val="21"/>
        </w:rPr>
        <w:t>fs</w:t>
      </w:r>
      <w:r w:rsidRPr="006B4553">
        <w:rPr>
          <w:rFonts w:ascii="Times New Roman" w:hAnsi="Times New Roman" w:cs="Times New Roman" w:hint="eastAsia"/>
          <w:bCs/>
          <w:sz w:val="21"/>
        </w:rPr>
        <w:t>レーザーを用い</w:t>
      </w:r>
      <w:r>
        <w:rPr>
          <w:rFonts w:ascii="Times New Roman" w:hAnsi="Times New Roman" w:cs="Times New Roman" w:hint="eastAsia"/>
          <w:bCs/>
          <w:sz w:val="21"/>
        </w:rPr>
        <w:t>た</w:t>
      </w:r>
      <w:r>
        <w:rPr>
          <w:rFonts w:ascii="Times New Roman" w:hAnsi="Times New Roman" w:cs="Times New Roman" w:hint="eastAsia"/>
          <w:bCs/>
          <w:sz w:val="21"/>
        </w:rPr>
        <w:t>SHG</w:t>
      </w:r>
      <w:r>
        <w:rPr>
          <w:rFonts w:ascii="Times New Roman" w:hAnsi="Times New Roman" w:cs="Times New Roman" w:hint="eastAsia"/>
          <w:bCs/>
          <w:sz w:val="21"/>
        </w:rPr>
        <w:t>顕微鏡による筋線維のイメージングにおいて，</w:t>
      </w:r>
      <w:r>
        <w:rPr>
          <w:rFonts w:ascii="Times New Roman" w:hAnsi="Times New Roman" w:cs="Times New Roman" w:hint="eastAsia"/>
          <w:bCs/>
          <w:sz w:val="21"/>
        </w:rPr>
        <w:t>SHG</w:t>
      </w:r>
      <w:r>
        <w:rPr>
          <w:rFonts w:ascii="Times New Roman" w:hAnsi="Times New Roman" w:cs="Times New Roman" w:hint="eastAsia"/>
          <w:bCs/>
          <w:sz w:val="21"/>
        </w:rPr>
        <w:t>イメージのコントラスト向上を確認した．しかし，今回の</w:t>
      </w:r>
      <w:r w:rsidR="00E97F05">
        <w:rPr>
          <w:rFonts w:ascii="Times New Roman" w:hAnsi="Times New Roman" w:cs="Times New Roman" w:hint="eastAsia"/>
          <w:bCs/>
          <w:sz w:val="21"/>
        </w:rPr>
        <w:t>装置構成で</w:t>
      </w:r>
      <w:r>
        <w:rPr>
          <w:rFonts w:ascii="Times New Roman" w:hAnsi="Times New Roman" w:cs="Times New Roman" w:hint="eastAsia"/>
          <w:bCs/>
          <w:sz w:val="21"/>
        </w:rPr>
        <w:t>は</w:t>
      </w:r>
      <w:r w:rsidR="00E97F05">
        <w:rPr>
          <w:rFonts w:ascii="Times New Roman" w:hAnsi="Times New Roman" w:cs="Times New Roman" w:hint="eastAsia"/>
          <w:bCs/>
          <w:sz w:val="21"/>
        </w:rPr>
        <w:t>，</w:t>
      </w:r>
      <w:r>
        <w:rPr>
          <w:rFonts w:ascii="Times New Roman" w:hAnsi="Times New Roman" w:cs="Times New Roman" w:hint="eastAsia"/>
          <w:bCs/>
          <w:sz w:val="21"/>
        </w:rPr>
        <w:t>純粋</w:t>
      </w:r>
      <w:r w:rsidR="0021464B">
        <w:rPr>
          <w:rFonts w:ascii="Times New Roman" w:hAnsi="Times New Roman" w:cs="Times New Roman" w:hint="eastAsia"/>
          <w:bCs/>
          <w:sz w:val="21"/>
        </w:rPr>
        <w:t>な</w:t>
      </w:r>
      <w:r w:rsidR="00233B06">
        <w:rPr>
          <w:rFonts w:ascii="Times New Roman" w:hAnsi="Times New Roman" w:cs="Times New Roman" w:hint="eastAsia"/>
          <w:bCs/>
          <w:sz w:val="21"/>
        </w:rPr>
        <w:t>パルス幅による</w:t>
      </w:r>
      <w:r>
        <w:rPr>
          <w:rFonts w:ascii="Times New Roman" w:hAnsi="Times New Roman" w:cs="Times New Roman" w:hint="eastAsia"/>
          <w:bCs/>
          <w:sz w:val="21"/>
        </w:rPr>
        <w:t>影響のみ</w:t>
      </w:r>
      <w:r w:rsidR="00233B06">
        <w:rPr>
          <w:rFonts w:ascii="Times New Roman" w:hAnsi="Times New Roman" w:cs="Times New Roman" w:hint="eastAsia"/>
          <w:bCs/>
          <w:sz w:val="21"/>
        </w:rPr>
        <w:t>の比較は行えておらず，その他の影響（配置，照射時間</w:t>
      </w:r>
      <w:r w:rsidR="00E97F05">
        <w:rPr>
          <w:rFonts w:ascii="Times New Roman" w:hAnsi="Times New Roman" w:cs="Times New Roman" w:hint="eastAsia"/>
          <w:bCs/>
          <w:sz w:val="21"/>
        </w:rPr>
        <w:t>，平均パワーなど）を同一にした上で比較を行わなければならない．</w:t>
      </w:r>
    </w:p>
    <w:p w:rsidR="004B7C93" w:rsidRPr="009504AA" w:rsidRDefault="00233B06" w:rsidP="00C41010">
      <w:pPr>
        <w:rPr>
          <w:rFonts w:asciiTheme="minorEastAsia" w:hAnsiTheme="minorEastAsia"/>
          <w:sz w:val="21"/>
        </w:rPr>
      </w:pPr>
      <w:r>
        <w:rPr>
          <w:rFonts w:ascii="Times New Roman" w:hAnsi="Times New Roman" w:hint="eastAsia"/>
          <w:sz w:val="21"/>
        </w:rPr>
        <w:t xml:space="preserve">　また，チャープミラーにより，対物レンズの分散</w:t>
      </w:r>
      <w:r w:rsidR="0021464B">
        <w:rPr>
          <w:rFonts w:ascii="Times New Roman" w:hAnsi="Times New Roman" w:hint="eastAsia"/>
          <w:sz w:val="21"/>
        </w:rPr>
        <w:t>補償</w:t>
      </w:r>
      <w:r w:rsidR="00E97F05">
        <w:rPr>
          <w:rFonts w:ascii="Times New Roman" w:hAnsi="Times New Roman" w:hint="eastAsia"/>
          <w:sz w:val="21"/>
        </w:rPr>
        <w:t>を行ったが，</w:t>
      </w:r>
      <w:r>
        <w:rPr>
          <w:rFonts w:ascii="Times New Roman" w:hAnsi="Times New Roman" w:hint="eastAsia"/>
          <w:sz w:val="21"/>
        </w:rPr>
        <w:t>対物レンズの</w:t>
      </w:r>
      <w:r>
        <w:rPr>
          <w:rFonts w:ascii="Times New Roman" w:hAnsi="Times New Roman" w:hint="eastAsia"/>
          <w:sz w:val="21"/>
        </w:rPr>
        <w:t>GDD</w:t>
      </w:r>
      <w:r>
        <w:rPr>
          <w:rFonts w:ascii="Times New Roman" w:hAnsi="Times New Roman" w:hint="eastAsia"/>
          <w:sz w:val="21"/>
        </w:rPr>
        <w:t>は数百〜数千</w:t>
      </w:r>
      <w:r>
        <w:rPr>
          <w:rFonts w:ascii="Times New Roman" w:hAnsi="Times New Roman"/>
          <w:sz w:val="21"/>
        </w:rPr>
        <w:t>fs</w:t>
      </w:r>
      <w:r>
        <w:rPr>
          <w:rFonts w:ascii="Times New Roman" w:hAnsi="Times New Roman"/>
          <w:sz w:val="21"/>
          <w:vertAlign w:val="superscript"/>
        </w:rPr>
        <w:t>2</w:t>
      </w:r>
      <w:r>
        <w:rPr>
          <w:rFonts w:ascii="Times New Roman" w:hAnsi="Times New Roman" w:hint="eastAsia"/>
          <w:sz w:val="21"/>
        </w:rPr>
        <w:t>ほどあるため</w:t>
      </w:r>
      <w:r w:rsidRPr="00233B06">
        <w:rPr>
          <w:rFonts w:ascii="Times New Roman" w:hAnsi="Times New Roman" w:hint="eastAsia"/>
          <w:sz w:val="21"/>
          <w:vertAlign w:val="superscript"/>
        </w:rPr>
        <w:t>[</w:t>
      </w:r>
      <w:r w:rsidR="00A20157">
        <w:rPr>
          <w:rFonts w:ascii="Times New Roman" w:hAnsi="Times New Roman" w:hint="eastAsia"/>
          <w:sz w:val="21"/>
          <w:vertAlign w:val="superscript"/>
        </w:rPr>
        <w:t>4</w:t>
      </w:r>
      <w:r w:rsidRPr="00233B06">
        <w:rPr>
          <w:rFonts w:ascii="Times New Roman" w:hAnsi="Times New Roman" w:hint="eastAsia"/>
          <w:sz w:val="21"/>
          <w:vertAlign w:val="superscript"/>
        </w:rPr>
        <w:t>]</w:t>
      </w:r>
      <w:r>
        <w:rPr>
          <w:rFonts w:ascii="Times New Roman" w:hAnsi="Times New Roman" w:hint="eastAsia"/>
          <w:sz w:val="21"/>
        </w:rPr>
        <w:t>，チャープミラーのみの分散補償では</w:t>
      </w:r>
      <w:r w:rsidRPr="00233B06">
        <w:rPr>
          <w:rFonts w:asciiTheme="minorEastAsia" w:hAnsiTheme="minorEastAsia" w:hint="eastAsia"/>
          <w:sz w:val="21"/>
        </w:rPr>
        <w:t>パルス幅が大きく拡がっている可</w:t>
      </w:r>
      <w:r w:rsidR="009504AA">
        <w:rPr>
          <w:rFonts w:asciiTheme="minorEastAsia" w:hAnsiTheme="minorEastAsia" w:hint="eastAsia"/>
          <w:sz w:val="21"/>
        </w:rPr>
        <w:t>能性がある．</w:t>
      </w:r>
      <w:r w:rsidRPr="00233B06">
        <w:rPr>
          <w:rFonts w:ascii="Times New Roman" w:hAnsi="Times New Roman"/>
          <w:sz w:val="21"/>
        </w:rPr>
        <w:t>10 fs</w:t>
      </w:r>
      <w:r w:rsidR="009504AA">
        <w:rPr>
          <w:rFonts w:asciiTheme="minorEastAsia" w:hAnsiTheme="minorEastAsia" w:hint="eastAsia"/>
          <w:sz w:val="21"/>
        </w:rPr>
        <w:t>レーザーのスペックをフルに活用するためには，パルス幅の測定を行い，対物レンズ出射時にパルス幅が最短となるように分散補償する必要がある．</w:t>
      </w:r>
    </w:p>
    <w:p w:rsidR="00B270AF" w:rsidRDefault="00B270AF" w:rsidP="00C41010">
      <w:pPr>
        <w:rPr>
          <w:rFonts w:ascii="Times New Roman" w:hAnsi="Times New Roman"/>
          <w:sz w:val="21"/>
        </w:rPr>
      </w:pPr>
    </w:p>
    <w:p w:rsidR="00B270AF" w:rsidRPr="006B4553" w:rsidRDefault="00B270AF" w:rsidP="00B270AF">
      <w:pPr>
        <w:rPr>
          <w:rFonts w:asciiTheme="majorEastAsia" w:eastAsiaTheme="majorEastAsia" w:hAnsiTheme="majorEastAsia"/>
          <w:sz w:val="21"/>
        </w:rPr>
      </w:pPr>
      <w:r>
        <w:rPr>
          <w:rFonts w:asciiTheme="majorEastAsia" w:eastAsiaTheme="majorEastAsia" w:hAnsiTheme="majorEastAsia" w:hint="eastAsia"/>
          <w:sz w:val="21"/>
        </w:rPr>
        <w:t>３．パルス幅の測定</w:t>
      </w:r>
    </w:p>
    <w:p w:rsidR="002D299F" w:rsidRPr="00550D2E" w:rsidRDefault="002D299F" w:rsidP="00C41010">
      <w:pPr>
        <w:rPr>
          <w:rFonts w:asciiTheme="majorEastAsia" w:eastAsiaTheme="majorEastAsia" w:hAnsiTheme="majorEastAsia"/>
          <w:sz w:val="21"/>
          <w:vertAlign w:val="superscript"/>
        </w:rPr>
      </w:pPr>
      <w:r>
        <w:rPr>
          <w:rFonts w:asciiTheme="majorEastAsia" w:eastAsiaTheme="majorEastAsia" w:hAnsiTheme="majorEastAsia" w:hint="eastAsia"/>
          <w:sz w:val="21"/>
        </w:rPr>
        <w:t>３−１．SHG強度自己相関法</w:t>
      </w:r>
      <w:r w:rsidR="00550D2E">
        <w:rPr>
          <w:rFonts w:asciiTheme="majorEastAsia" w:eastAsiaTheme="majorEastAsia" w:hAnsiTheme="majorEastAsia" w:hint="eastAsia"/>
          <w:sz w:val="21"/>
          <w:vertAlign w:val="superscript"/>
        </w:rPr>
        <w:t>[</w:t>
      </w:r>
      <w:r w:rsidR="00550D2E">
        <w:rPr>
          <w:rFonts w:asciiTheme="majorEastAsia" w:eastAsiaTheme="majorEastAsia" w:hAnsiTheme="majorEastAsia"/>
          <w:sz w:val="21"/>
          <w:vertAlign w:val="superscript"/>
        </w:rPr>
        <w:t>2</w:t>
      </w:r>
      <w:r w:rsidR="00550D2E">
        <w:rPr>
          <w:rFonts w:asciiTheme="majorEastAsia" w:eastAsiaTheme="majorEastAsia" w:hAnsiTheme="majorEastAsia" w:hint="eastAsia"/>
          <w:sz w:val="21"/>
          <w:vertAlign w:val="superscript"/>
        </w:rPr>
        <w:t>]</w:t>
      </w:r>
    </w:p>
    <w:p w:rsidR="002D299F" w:rsidRDefault="002D299F" w:rsidP="00C41010">
      <w:pPr>
        <w:rPr>
          <w:rFonts w:ascii="Times New Roman" w:hAnsi="Times New Roman"/>
          <w:sz w:val="21"/>
        </w:rPr>
      </w:pPr>
      <w:r>
        <w:rPr>
          <w:rFonts w:ascii="Times New Roman" w:hAnsi="Times New Roman" w:hint="eastAsia"/>
          <w:sz w:val="21"/>
        </w:rPr>
        <w:t xml:space="preserve">　</w:t>
      </w:r>
      <w:r w:rsidR="007D5591">
        <w:rPr>
          <w:rFonts w:ascii="Times New Roman" w:hAnsi="Times New Roman" w:hint="eastAsia"/>
          <w:sz w:val="21"/>
        </w:rPr>
        <w:t>パルスの時間強度波形を測定する方法として最も多く用いられている方法に</w:t>
      </w:r>
      <w:r w:rsidR="007D5591">
        <w:rPr>
          <w:rFonts w:ascii="Times New Roman" w:hAnsi="Times New Roman" w:hint="eastAsia"/>
          <w:sz w:val="21"/>
        </w:rPr>
        <w:t>SHG</w:t>
      </w:r>
      <w:r w:rsidR="007D5591">
        <w:rPr>
          <w:rFonts w:ascii="Times New Roman" w:hAnsi="Times New Roman" w:hint="eastAsia"/>
          <w:sz w:val="21"/>
        </w:rPr>
        <w:t>強度自己相関法がある．</w:t>
      </w:r>
      <w:r w:rsidR="007D5591" w:rsidRPr="007D5591">
        <w:rPr>
          <w:rFonts w:ascii="Times New Roman" w:hAnsi="Times New Roman" w:hint="eastAsia"/>
          <w:sz w:val="21"/>
        </w:rPr>
        <w:t>図</w:t>
      </w:r>
      <w:r w:rsidR="007D5591">
        <w:rPr>
          <w:rFonts w:ascii="Times New Roman" w:hAnsi="Times New Roman" w:hint="eastAsia"/>
          <w:sz w:val="21"/>
        </w:rPr>
        <w:t>.</w:t>
      </w:r>
      <w:r w:rsidR="007D5591">
        <w:rPr>
          <w:rFonts w:ascii="Times New Roman" w:hAnsi="Times New Roman" w:hint="eastAsia"/>
          <w:sz w:val="21"/>
        </w:rPr>
        <w:t>９</w:t>
      </w:r>
      <w:r w:rsidR="007D5591" w:rsidRPr="007D5591">
        <w:rPr>
          <w:rFonts w:ascii="Times New Roman" w:hAnsi="Times New Roman" w:hint="eastAsia"/>
          <w:sz w:val="21"/>
        </w:rPr>
        <w:t>に</w:t>
      </w:r>
      <w:r w:rsidR="007D5591">
        <w:rPr>
          <w:rFonts w:ascii="Times New Roman" w:hAnsi="Times New Roman" w:hint="eastAsia"/>
          <w:sz w:val="21"/>
        </w:rPr>
        <w:t>構築した</w:t>
      </w:r>
      <w:r w:rsidR="007D5591">
        <w:rPr>
          <w:rFonts w:ascii="Times New Roman" w:hAnsi="Times New Roman" w:hint="eastAsia"/>
          <w:sz w:val="21"/>
        </w:rPr>
        <w:t>SHG</w:t>
      </w:r>
      <w:r w:rsidR="007D5591">
        <w:rPr>
          <w:rFonts w:ascii="Times New Roman" w:hAnsi="Times New Roman" w:hint="eastAsia"/>
          <w:sz w:val="21"/>
        </w:rPr>
        <w:t>強度自己相関計のセットアップを示す．</w:t>
      </w:r>
      <w:r w:rsidR="000E3066">
        <w:rPr>
          <w:rFonts w:ascii="Times New Roman" w:hAnsi="Times New Roman" w:hint="eastAsia"/>
          <w:sz w:val="21"/>
        </w:rPr>
        <w:t>光学素子の群速度分散の影響を避けるため，反射光学系およびゼロ分散ビームスプリッターを用いた．</w:t>
      </w:r>
      <w:r w:rsidR="007D5591">
        <w:rPr>
          <w:rFonts w:ascii="Times New Roman" w:hAnsi="Times New Roman" w:hint="eastAsia"/>
          <w:sz w:val="21"/>
        </w:rPr>
        <w:t>相関計は，マイケルソン干渉計と</w:t>
      </w:r>
      <w:r w:rsidR="007D5591">
        <w:rPr>
          <w:rFonts w:ascii="Times New Roman" w:hAnsi="Times New Roman" w:hint="eastAsia"/>
          <w:sz w:val="21"/>
        </w:rPr>
        <w:t>SHG</w:t>
      </w:r>
      <w:r w:rsidR="000E3066">
        <w:rPr>
          <w:rFonts w:ascii="Times New Roman" w:hAnsi="Times New Roman" w:hint="eastAsia"/>
          <w:sz w:val="21"/>
        </w:rPr>
        <w:t>結晶，光検出器からなる．干渉計内で２つのビームに分けられた</w:t>
      </w:r>
      <w:r w:rsidR="007D5591">
        <w:rPr>
          <w:rFonts w:ascii="Times New Roman" w:hAnsi="Times New Roman" w:hint="eastAsia"/>
          <w:sz w:val="21"/>
        </w:rPr>
        <w:t>パルスは</w:t>
      </w:r>
      <w:r w:rsidR="000E3066">
        <w:rPr>
          <w:rFonts w:ascii="Times New Roman" w:hAnsi="Times New Roman" w:hint="eastAsia"/>
          <w:sz w:val="21"/>
        </w:rPr>
        <w:t>，</w:t>
      </w:r>
      <w:r w:rsidR="007D5591">
        <w:rPr>
          <w:rFonts w:ascii="Times New Roman" w:hAnsi="Times New Roman" w:hint="eastAsia"/>
          <w:sz w:val="21"/>
        </w:rPr>
        <w:t>相対時間差</w:t>
      </w:r>
      <w:r w:rsidR="007D5591" w:rsidRPr="002D299F">
        <w:rPr>
          <w:rFonts w:ascii="Times New Roman" w:hAnsi="Times New Roman"/>
          <w:sz w:val="21"/>
        </w:rPr>
        <w:t>τ</w:t>
      </w:r>
      <w:r w:rsidR="007D5591">
        <w:rPr>
          <w:rFonts w:ascii="Times New Roman" w:hAnsi="Times New Roman" w:hint="eastAsia"/>
          <w:sz w:val="21"/>
        </w:rPr>
        <w:t>を持って</w:t>
      </w:r>
      <w:r>
        <w:rPr>
          <w:rFonts w:ascii="Times New Roman" w:hAnsi="Times New Roman" w:hint="eastAsia"/>
          <w:sz w:val="21"/>
        </w:rPr>
        <w:t>軸外し放物面鏡により</w:t>
      </w:r>
      <w:r w:rsidR="007D5591">
        <w:rPr>
          <w:rFonts w:ascii="Times New Roman" w:hAnsi="Times New Roman" w:hint="eastAsia"/>
          <w:sz w:val="21"/>
        </w:rPr>
        <w:t>SHG</w:t>
      </w:r>
      <w:r>
        <w:rPr>
          <w:rFonts w:ascii="Times New Roman" w:hAnsi="Times New Roman" w:hint="eastAsia"/>
          <w:sz w:val="21"/>
        </w:rPr>
        <w:t>結晶内</w:t>
      </w:r>
      <w:r w:rsidR="007D5591">
        <w:rPr>
          <w:rFonts w:ascii="Times New Roman" w:hAnsi="Times New Roman" w:hint="eastAsia"/>
          <w:sz w:val="21"/>
        </w:rPr>
        <w:t>に</w:t>
      </w:r>
      <w:r>
        <w:rPr>
          <w:rFonts w:ascii="Times New Roman" w:hAnsi="Times New Roman" w:hint="eastAsia"/>
          <w:sz w:val="21"/>
        </w:rPr>
        <w:t>集光される．位相整合がとれた結晶内の</w:t>
      </w:r>
      <w:r>
        <w:rPr>
          <w:rFonts w:ascii="Times New Roman" w:hAnsi="Times New Roman" w:hint="eastAsia"/>
          <w:sz w:val="21"/>
        </w:rPr>
        <w:t>SHG</w:t>
      </w:r>
      <w:r>
        <w:rPr>
          <w:rFonts w:ascii="Times New Roman" w:hAnsi="Times New Roman" w:hint="eastAsia"/>
          <w:sz w:val="21"/>
        </w:rPr>
        <w:t>光の信号強度は，</w:t>
      </w:r>
      <w:r w:rsidRPr="002D299F">
        <w:rPr>
          <w:rFonts w:ascii="Times New Roman" w:hAnsi="Times New Roman"/>
          <w:sz w:val="21"/>
        </w:rPr>
        <w:t xml:space="preserve">τ=0 </w:t>
      </w:r>
      <w:r>
        <w:rPr>
          <w:rFonts w:ascii="Times New Roman" w:hAnsi="Times New Roman" w:hint="eastAsia"/>
          <w:sz w:val="21"/>
        </w:rPr>
        <w:t>の時に最も強</w:t>
      </w:r>
      <w:r w:rsidR="000E3066">
        <w:rPr>
          <w:rFonts w:ascii="Times New Roman" w:hAnsi="Times New Roman" w:hint="eastAsia"/>
          <w:sz w:val="21"/>
        </w:rPr>
        <w:t>くなり，</w:t>
      </w:r>
      <w:r>
        <w:rPr>
          <w:rFonts w:ascii="Times New Roman" w:hAnsi="Times New Roman" w:hint="eastAsia"/>
          <w:sz w:val="21"/>
        </w:rPr>
        <w:t>光検出器で得られる時間積分された信号を</w:t>
      </w:r>
      <w:r w:rsidR="000E3066">
        <w:rPr>
          <w:rFonts w:ascii="Times New Roman" w:hAnsi="Times New Roman" w:hint="eastAsia"/>
          <w:sz w:val="21"/>
        </w:rPr>
        <w:t>，</w:t>
      </w:r>
      <w:r>
        <w:rPr>
          <w:rFonts w:ascii="Times New Roman" w:hAnsi="Times New Roman" w:hint="eastAsia"/>
          <w:sz w:val="21"/>
        </w:rPr>
        <w:t>時間遅延により</w:t>
      </w:r>
      <w:r w:rsidRPr="002D299F">
        <w:rPr>
          <w:rFonts w:ascii="Times New Roman" w:hAnsi="Times New Roman"/>
          <w:sz w:val="21"/>
        </w:rPr>
        <w:t>τ</w:t>
      </w:r>
      <w:r w:rsidR="000E3066">
        <w:rPr>
          <w:rFonts w:ascii="Times New Roman" w:hAnsi="Times New Roman" w:hint="eastAsia"/>
          <w:sz w:val="21"/>
        </w:rPr>
        <w:t>の関数として測れば，二次の自己相関関数が得られる．</w:t>
      </w:r>
      <w:r w:rsidR="000E3066">
        <w:rPr>
          <w:rFonts w:ascii="Times New Roman" w:hAnsi="Times New Roman" w:hint="eastAsia"/>
          <w:sz w:val="21"/>
        </w:rPr>
        <w:t xml:space="preserve"> </w:t>
      </w:r>
    </w:p>
    <w:p w:rsidR="000E3066" w:rsidRPr="006F16BE" w:rsidRDefault="002D299F" w:rsidP="000E3066">
      <w:pPr>
        <w:rPr>
          <w:rFonts w:ascii="Times New Roman" w:hAnsi="Times New Roman"/>
        </w:rPr>
      </w:pPr>
      <w:r>
        <w:rPr>
          <w:rFonts w:ascii="Times New Roman" w:hAnsi="Times New Roman" w:hint="eastAsia"/>
          <w:sz w:val="21"/>
        </w:rPr>
        <w:t xml:space="preserve">　このセットアップを用いて</w:t>
      </w:r>
      <w:r w:rsidRPr="002D299F">
        <w:rPr>
          <w:rFonts w:ascii="Times New Roman" w:hAnsi="Times New Roman" w:hint="eastAsia"/>
          <w:sz w:val="21"/>
        </w:rPr>
        <w:t>レーザーをチャープミラーペアで反射させた後，正の群速度分散（</w:t>
      </w:r>
      <w:r w:rsidRPr="002D299F">
        <w:rPr>
          <w:rFonts w:ascii="Times New Roman" w:hAnsi="Times New Roman"/>
          <w:sz w:val="21"/>
        </w:rPr>
        <w:t>50. 6 fs</w:t>
      </w:r>
      <w:r w:rsidRPr="002D299F">
        <w:rPr>
          <w:rFonts w:ascii="Times New Roman" w:hAnsi="Times New Roman"/>
          <w:sz w:val="21"/>
          <w:vertAlign w:val="superscript"/>
        </w:rPr>
        <w:t>2</w:t>
      </w:r>
      <w:r w:rsidRPr="002D299F">
        <w:rPr>
          <w:rFonts w:ascii="Times New Roman" w:hAnsi="Times New Roman" w:hint="eastAsia"/>
          <w:sz w:val="21"/>
        </w:rPr>
        <w:t>/mm</w:t>
      </w:r>
      <w:r w:rsidRPr="002D299F">
        <w:rPr>
          <w:rFonts w:ascii="Times New Roman" w:hAnsi="Times New Roman" w:hint="eastAsia"/>
          <w:sz w:val="21"/>
        </w:rPr>
        <w:t>）を持つ，素材</w:t>
      </w:r>
      <w:r w:rsidRPr="002D299F">
        <w:rPr>
          <w:rFonts w:ascii="Times New Roman" w:hAnsi="Times New Roman" w:hint="eastAsia"/>
          <w:sz w:val="21"/>
        </w:rPr>
        <w:t>BK7</w:t>
      </w:r>
      <w:r w:rsidRPr="002D299F">
        <w:rPr>
          <w:rFonts w:ascii="Times New Roman" w:hAnsi="Times New Roman" w:hint="eastAsia"/>
          <w:sz w:val="21"/>
        </w:rPr>
        <w:t>のウインドウ基板（</w:t>
      </w:r>
      <w:r w:rsidRPr="002D299F">
        <w:rPr>
          <w:rFonts w:ascii="Times New Roman" w:hAnsi="Times New Roman"/>
          <w:sz w:val="21"/>
        </w:rPr>
        <w:t>OPB-25C01-P, OPB-25C02-P, OPB-25C03-P, OPB-25C05-P, SIGMA</w:t>
      </w:r>
      <w:r w:rsidRPr="002D299F">
        <w:rPr>
          <w:rFonts w:ascii="Times New Roman" w:hAnsi="Times New Roman" w:hint="eastAsia"/>
          <w:sz w:val="21"/>
        </w:rPr>
        <w:t>社製）を追加していき，パルス幅の変化を評価した．図</w:t>
      </w:r>
      <w:r>
        <w:rPr>
          <w:rFonts w:ascii="Times New Roman" w:hAnsi="Times New Roman" w:hint="eastAsia"/>
          <w:sz w:val="21"/>
        </w:rPr>
        <w:t>.</w:t>
      </w:r>
      <w:r>
        <w:rPr>
          <w:rFonts w:ascii="Times New Roman" w:hAnsi="Times New Roman" w:hint="eastAsia"/>
          <w:sz w:val="21"/>
        </w:rPr>
        <w:t>１０</w:t>
      </w:r>
      <w:r w:rsidRPr="002D299F">
        <w:rPr>
          <w:rFonts w:ascii="Times New Roman" w:hAnsi="Times New Roman" w:hint="eastAsia"/>
          <w:sz w:val="21"/>
        </w:rPr>
        <w:t>に理論的なパルス幅</w:t>
      </w:r>
      <w:r>
        <w:rPr>
          <w:rFonts w:ascii="Times New Roman" w:hAnsi="Times New Roman" w:hint="eastAsia"/>
          <w:sz w:val="21"/>
        </w:rPr>
        <w:t>（式</w:t>
      </w:r>
      <w:r>
        <w:rPr>
          <w:rFonts w:ascii="Times New Roman" w:hAnsi="Times New Roman" w:hint="eastAsia"/>
          <w:sz w:val="21"/>
        </w:rPr>
        <w:t>(6)</w:t>
      </w:r>
      <w:r>
        <w:rPr>
          <w:rFonts w:ascii="Times New Roman" w:hAnsi="Times New Roman" w:hint="eastAsia"/>
          <w:sz w:val="21"/>
        </w:rPr>
        <w:t>を使用）</w:t>
      </w:r>
      <w:r w:rsidRPr="002D299F">
        <w:rPr>
          <w:rFonts w:ascii="Times New Roman" w:hAnsi="Times New Roman" w:hint="eastAsia"/>
          <w:sz w:val="21"/>
        </w:rPr>
        <w:t>と群遅延分散の関係と，ウインドウ基板を追加していき計測したパルス幅と，群遅延分散の関係を示す．群遅延分散は，ウインドウ基板なしで計測した自己相関波形から得られたパルス幅（ガウス型と仮定）を上式に代入して算出した値を基準とし，ウインドウ基板を追加した分だけ群遅延分散を加えた値とした．図</w:t>
      </w:r>
      <w:r>
        <w:rPr>
          <w:rFonts w:ascii="Times New Roman" w:hAnsi="Times New Roman" w:hint="eastAsia"/>
          <w:sz w:val="21"/>
        </w:rPr>
        <w:t>.</w:t>
      </w:r>
      <w:r>
        <w:rPr>
          <w:rFonts w:ascii="Times New Roman" w:hAnsi="Times New Roman" w:hint="eastAsia"/>
          <w:sz w:val="21"/>
        </w:rPr>
        <w:t>１０</w:t>
      </w:r>
      <w:r w:rsidRPr="002D299F">
        <w:rPr>
          <w:rFonts w:ascii="Times New Roman" w:hAnsi="Times New Roman" w:hint="eastAsia"/>
          <w:sz w:val="21"/>
        </w:rPr>
        <w:t>より，パルス幅の実測値は理論曲線とよく一致しており，チャープミラーで与えた負の分散が，正の分散を持つウインドウ基板を透過することで，パルスがネガティブチャープからポジティブチャープに変化していく様子がわかる．ここで，群遅延分散が０付近の実測値がフーリエ限界パルスにあまり近づいていない</w:t>
      </w:r>
      <w:r>
        <w:rPr>
          <w:rFonts w:ascii="Times New Roman" w:hAnsi="Times New Roman" w:hint="eastAsia"/>
          <w:sz w:val="21"/>
        </w:rPr>
        <w:t>理由として，結晶内での基本波および</w:t>
      </w:r>
      <w:r>
        <w:rPr>
          <w:rFonts w:ascii="Times New Roman" w:hAnsi="Times New Roman" w:hint="eastAsia"/>
          <w:sz w:val="21"/>
        </w:rPr>
        <w:t>SHG</w:t>
      </w:r>
      <w:r>
        <w:rPr>
          <w:rFonts w:ascii="Times New Roman" w:hAnsi="Times New Roman" w:hint="eastAsia"/>
          <w:sz w:val="21"/>
        </w:rPr>
        <w:t>光の群速度不整合（</w:t>
      </w:r>
      <w:r>
        <w:rPr>
          <w:rFonts w:ascii="Times New Roman" w:hAnsi="Times New Roman" w:hint="eastAsia"/>
          <w:sz w:val="21"/>
        </w:rPr>
        <w:t>GVM</w:t>
      </w:r>
      <w:r>
        <w:rPr>
          <w:rFonts w:ascii="Times New Roman" w:hAnsi="Times New Roman"/>
          <w:sz w:val="21"/>
        </w:rPr>
        <w:t xml:space="preserve">: group velocity </w:t>
      </w:r>
      <w:r w:rsidRPr="000E3066">
        <w:rPr>
          <w:rFonts w:ascii="Times New Roman" w:hAnsi="Times New Roman"/>
          <w:sz w:val="21"/>
        </w:rPr>
        <w:t>mismatch</w:t>
      </w:r>
      <w:r w:rsidRPr="000E3066">
        <w:rPr>
          <w:rFonts w:ascii="Times New Roman" w:hAnsi="Times New Roman" w:hint="eastAsia"/>
          <w:sz w:val="21"/>
        </w:rPr>
        <w:t>）</w:t>
      </w:r>
      <w:r w:rsidR="000E3066" w:rsidRPr="000E3066">
        <w:rPr>
          <w:rFonts w:ascii="Times New Roman" w:hAnsi="Times New Roman" w:hint="eastAsia"/>
          <w:sz w:val="21"/>
        </w:rPr>
        <w:t>により，実際のパルス幅より拡がった値を取っているということが挙げられる．しかし，実際には理論値から見積もられる負の群遅延分散を過不足なく打ち消すように正の分散を持つ物質を伝搬させれば，フーリエ変換限界パルス幅を得ることが出来ると考えられる．</w:t>
      </w:r>
    </w:p>
    <w:p w:rsidR="00273C2E" w:rsidRDefault="000E3066" w:rsidP="00273C2E">
      <w:pPr>
        <w:jc w:val="center"/>
        <w:rPr>
          <w:rFonts w:ascii="Times New Roman" w:hAnsi="Times New Roman"/>
          <w:sz w:val="21"/>
        </w:rPr>
      </w:pPr>
      <w:r w:rsidRPr="000E3066">
        <w:rPr>
          <w:rFonts w:ascii="Times New Roman" w:hAnsi="Times New Roman"/>
          <w:noProof/>
          <w:sz w:val="21"/>
        </w:rPr>
        <w:drawing>
          <wp:inline distT="0" distB="0" distL="0" distR="0">
            <wp:extent cx="3886200" cy="4526280"/>
            <wp:effectExtent l="0" t="0" r="0" b="0"/>
            <wp:docPr id="2" name=" 1" descr="setupanddetail_SHGauto改"/>
            <wp:cNvGraphicFramePr/>
            <a:graphic xmlns:a="http://schemas.openxmlformats.org/drawingml/2006/main">
              <a:graphicData uri="http://schemas.openxmlformats.org/drawingml/2006/picture">
                <pic:pic xmlns:pic="http://schemas.openxmlformats.org/drawingml/2006/picture">
                  <pic:nvPicPr>
                    <pic:cNvPr id="0" name="図 4" descr="setupanddetail_SHGauto改"/>
                    <pic:cNvPicPr>
                      <a:picLocks noChangeAspect="1"/>
                    </pic:cNvPicPr>
                  </pic:nvPicPr>
                  <ve:AlternateContent xmlns:ma="http://schemas.microsoft.com/office/mac/drawingml/2008/main">
                    <ve:Choice Requires="ma">
                      <pic:blipFill>
                        <a:blip r:embed="rId24"/>
                        <a:srcRect t="3904" b="974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5"/>
                        <a:srcRect t="3904" b="9747"/>
                        <a:stretch>
                          <a:fillRect/>
                        </a:stretch>
                      </pic:blipFill>
                    </ve:Fallback>
                  </ve:AlternateContent>
                  <pic:spPr>
                    <a:xfrm>
                      <a:off x="0" y="0"/>
                      <a:ext cx="3891593" cy="4532562"/>
                    </a:xfrm>
                    <a:prstGeom prst="rect">
                      <a:avLst/>
                    </a:prstGeom>
                  </pic:spPr>
                </pic:pic>
              </a:graphicData>
            </a:graphic>
          </wp:inline>
        </w:drawing>
      </w:r>
    </w:p>
    <w:p w:rsidR="00273C2E" w:rsidRDefault="00273C2E" w:rsidP="00273C2E">
      <w:pPr>
        <w:jc w:val="center"/>
        <w:rPr>
          <w:rFonts w:ascii="Times New Roman" w:hAnsi="Times New Roman"/>
          <w:sz w:val="21"/>
        </w:rPr>
      </w:pPr>
      <w:r w:rsidRPr="007D5591">
        <w:rPr>
          <w:rFonts w:ascii="Times New Roman" w:hAnsi="Times New Roman" w:hint="eastAsia"/>
          <w:sz w:val="21"/>
        </w:rPr>
        <w:t>図</w:t>
      </w:r>
      <w:r>
        <w:rPr>
          <w:rFonts w:ascii="Times New Roman" w:hAnsi="Times New Roman" w:hint="eastAsia"/>
          <w:sz w:val="21"/>
        </w:rPr>
        <w:t>.</w:t>
      </w:r>
      <w:r>
        <w:rPr>
          <w:rFonts w:ascii="Times New Roman" w:hAnsi="Times New Roman" w:hint="eastAsia"/>
          <w:sz w:val="21"/>
        </w:rPr>
        <w:t xml:space="preserve">９　</w:t>
      </w:r>
      <w:r>
        <w:rPr>
          <w:rFonts w:ascii="Times New Roman" w:hAnsi="Times New Roman" w:hint="eastAsia"/>
          <w:sz w:val="21"/>
        </w:rPr>
        <w:t>SHG</w:t>
      </w:r>
      <w:r>
        <w:rPr>
          <w:rFonts w:ascii="Times New Roman" w:hAnsi="Times New Roman" w:hint="eastAsia"/>
          <w:sz w:val="21"/>
        </w:rPr>
        <w:t>強度自己相関計</w:t>
      </w:r>
    </w:p>
    <w:p w:rsidR="00273C2E" w:rsidRDefault="00273C2E" w:rsidP="00273C2E">
      <w:pPr>
        <w:jc w:val="center"/>
        <w:rPr>
          <w:rFonts w:ascii="Times New Roman" w:hAnsi="Times New Roman"/>
          <w:sz w:val="21"/>
        </w:rPr>
      </w:pPr>
      <w:r w:rsidRPr="00273C2E">
        <w:rPr>
          <w:rFonts w:ascii="Times New Roman" w:hAnsi="Times New Roman"/>
          <w:noProof/>
          <w:sz w:val="21"/>
        </w:rPr>
        <w:drawing>
          <wp:inline distT="0" distB="0" distL="0" distR="0">
            <wp:extent cx="2728573" cy="2407920"/>
            <wp:effectExtent l="25400" t="0" r="0" b="0"/>
            <wp:docPr id="3" name=" 2" descr="理論値vs実測値改.tif"/>
            <wp:cNvGraphicFramePr/>
            <a:graphic xmlns:a="http://schemas.openxmlformats.org/drawingml/2006/main">
              <a:graphicData uri="http://schemas.openxmlformats.org/drawingml/2006/picture">
                <pic:pic xmlns:pic="http://schemas.openxmlformats.org/drawingml/2006/picture">
                  <pic:nvPicPr>
                    <pic:cNvPr id="0" name="図 3" descr="理論値vs実測値改.tif"/>
                    <pic:cNvPicPr>
                      <a:picLocks noChangeAspect="1"/>
                    </pic:cNvPicPr>
                  </pic:nvPicPr>
                  <pic:blipFill>
                    <a:blip r:embed="rId26"/>
                    <a:stretch>
                      <a:fillRect/>
                    </a:stretch>
                  </pic:blipFill>
                  <pic:spPr>
                    <a:xfrm>
                      <a:off x="0" y="0"/>
                      <a:ext cx="2732411" cy="2411307"/>
                    </a:xfrm>
                    <a:prstGeom prst="rect">
                      <a:avLst/>
                    </a:prstGeom>
                  </pic:spPr>
                </pic:pic>
              </a:graphicData>
            </a:graphic>
          </wp:inline>
        </w:drawing>
      </w:r>
    </w:p>
    <w:p w:rsidR="00273C2E" w:rsidRPr="00273C2E" w:rsidRDefault="00273C2E" w:rsidP="00273C2E">
      <w:pPr>
        <w:jc w:val="center"/>
        <w:rPr>
          <w:rFonts w:ascii="Times New Roman" w:hAnsi="Times New Roman"/>
          <w:sz w:val="21"/>
        </w:rPr>
      </w:pPr>
      <w:r w:rsidRPr="00273C2E">
        <w:rPr>
          <w:rFonts w:ascii="Times New Roman" w:hAnsi="Times New Roman" w:hint="eastAsia"/>
          <w:sz w:val="21"/>
        </w:rPr>
        <w:t>図</w:t>
      </w:r>
      <w:r>
        <w:rPr>
          <w:rFonts w:ascii="Times New Roman" w:hAnsi="Times New Roman" w:hint="eastAsia"/>
          <w:sz w:val="21"/>
        </w:rPr>
        <w:t>.</w:t>
      </w:r>
      <w:r>
        <w:rPr>
          <w:rFonts w:ascii="Times New Roman" w:hAnsi="Times New Roman" w:hint="eastAsia"/>
          <w:sz w:val="21"/>
        </w:rPr>
        <w:t>１０</w:t>
      </w:r>
      <w:r w:rsidRPr="00273C2E">
        <w:rPr>
          <w:rFonts w:ascii="Times New Roman" w:hAnsi="Times New Roman"/>
          <w:sz w:val="21"/>
        </w:rPr>
        <w:t xml:space="preserve"> </w:t>
      </w:r>
      <w:r w:rsidRPr="00273C2E">
        <w:rPr>
          <w:rFonts w:ascii="Times New Roman" w:hAnsi="Times New Roman" w:hint="eastAsia"/>
          <w:sz w:val="21"/>
        </w:rPr>
        <w:t>パルス幅と群遅延分散の関係</w:t>
      </w:r>
    </w:p>
    <w:p w:rsidR="00273C2E" w:rsidRDefault="00273C2E" w:rsidP="00C41010">
      <w:pPr>
        <w:rPr>
          <w:rFonts w:ascii="Times New Roman" w:hAnsi="Times New Roman"/>
          <w:sz w:val="21"/>
        </w:rPr>
      </w:pPr>
    </w:p>
    <w:p w:rsidR="00001748" w:rsidRDefault="00001748" w:rsidP="00C41010">
      <w:pPr>
        <w:rPr>
          <w:rFonts w:asciiTheme="majorEastAsia" w:eastAsiaTheme="majorEastAsia" w:hAnsiTheme="majorEastAsia"/>
          <w:sz w:val="21"/>
        </w:rPr>
      </w:pPr>
      <w:r>
        <w:rPr>
          <w:rFonts w:asciiTheme="majorEastAsia" w:eastAsiaTheme="majorEastAsia" w:hAnsiTheme="majorEastAsia" w:hint="eastAsia"/>
          <w:sz w:val="21"/>
        </w:rPr>
        <w:t>３−２．考察</w:t>
      </w:r>
    </w:p>
    <w:p w:rsidR="00001748" w:rsidRDefault="00001748" w:rsidP="00001748">
      <w:pPr>
        <w:rPr>
          <w:rFonts w:ascii="Times New Roman" w:hAnsi="Times New Roman"/>
          <w:sz w:val="21"/>
        </w:rPr>
      </w:pPr>
      <w:r>
        <w:rPr>
          <w:rFonts w:asciiTheme="minorEastAsia" w:hAnsiTheme="minorEastAsia" w:hint="eastAsia"/>
          <w:sz w:val="21"/>
        </w:rPr>
        <w:t xml:space="preserve">　</w:t>
      </w:r>
      <w:r>
        <w:rPr>
          <w:rFonts w:ascii="Times New Roman" w:hAnsi="Times New Roman" w:hint="eastAsia"/>
          <w:sz w:val="21"/>
        </w:rPr>
        <w:t>SHG</w:t>
      </w:r>
      <w:r>
        <w:rPr>
          <w:rFonts w:ascii="Times New Roman" w:hAnsi="Times New Roman" w:hint="eastAsia"/>
          <w:sz w:val="21"/>
        </w:rPr>
        <w:t>強度自己相関計を構築し，パルス幅の変化を観察した．本手法では，</w:t>
      </w:r>
      <w:r>
        <w:rPr>
          <w:rFonts w:ascii="Times New Roman" w:hAnsi="Times New Roman" w:hint="eastAsia"/>
          <w:sz w:val="21"/>
        </w:rPr>
        <w:t>SHG</w:t>
      </w:r>
      <w:r>
        <w:rPr>
          <w:rFonts w:ascii="Times New Roman" w:hAnsi="Times New Roman" w:hint="eastAsia"/>
          <w:sz w:val="21"/>
        </w:rPr>
        <w:t>結晶</w:t>
      </w:r>
      <w:r w:rsidR="0077106A">
        <w:rPr>
          <w:rFonts w:ascii="Times New Roman" w:hAnsi="Times New Roman" w:hint="eastAsia"/>
          <w:sz w:val="21"/>
        </w:rPr>
        <w:t>の</w:t>
      </w:r>
      <w:r w:rsidR="0077106A">
        <w:rPr>
          <w:rFonts w:ascii="Times New Roman" w:hAnsi="Times New Roman" w:hint="eastAsia"/>
          <w:sz w:val="21"/>
        </w:rPr>
        <w:t>GVM</w:t>
      </w:r>
      <w:r w:rsidR="0077106A">
        <w:rPr>
          <w:rFonts w:ascii="Times New Roman" w:hAnsi="Times New Roman" w:hint="eastAsia"/>
          <w:sz w:val="21"/>
        </w:rPr>
        <w:t>により，パルス幅の測定限界が</w:t>
      </w:r>
      <w:r w:rsidR="0077106A">
        <w:rPr>
          <w:rFonts w:ascii="Times New Roman" w:hAnsi="Times New Roman" w:hint="eastAsia"/>
          <w:sz w:val="21"/>
        </w:rPr>
        <w:t>30</w:t>
      </w:r>
      <w:r w:rsidR="0077106A">
        <w:rPr>
          <w:rFonts w:ascii="Times New Roman" w:hAnsi="Times New Roman"/>
          <w:sz w:val="21"/>
        </w:rPr>
        <w:t xml:space="preserve"> fs</w:t>
      </w:r>
      <w:r w:rsidR="0077106A">
        <w:rPr>
          <w:rFonts w:ascii="Times New Roman" w:hAnsi="Times New Roman" w:hint="eastAsia"/>
          <w:sz w:val="21"/>
        </w:rPr>
        <w:t>程度であるため，分散補償を行い，対物レンズ後に最短パルスとなっているかどうかの確認は不可能である．そのため，</w:t>
      </w:r>
      <w:r w:rsidR="0077106A">
        <w:rPr>
          <w:rFonts w:ascii="Times New Roman" w:hAnsi="Times New Roman" w:hint="eastAsia"/>
          <w:sz w:val="21"/>
        </w:rPr>
        <w:t>GVM</w:t>
      </w:r>
      <w:r w:rsidR="0077106A">
        <w:rPr>
          <w:rFonts w:ascii="Times New Roman" w:hAnsi="Times New Roman" w:hint="eastAsia"/>
          <w:sz w:val="21"/>
        </w:rPr>
        <w:t>の影響を受けない２光子検出器を用いた強度自己相関計</w:t>
      </w:r>
      <w:r w:rsidR="00A20157">
        <w:rPr>
          <w:rFonts w:ascii="Times New Roman" w:hAnsi="Times New Roman" w:hint="eastAsia"/>
          <w:sz w:val="21"/>
          <w:vertAlign w:val="superscript"/>
        </w:rPr>
        <w:t>[2]</w:t>
      </w:r>
      <w:r w:rsidR="0077106A">
        <w:rPr>
          <w:rFonts w:ascii="Times New Roman" w:hAnsi="Times New Roman" w:hint="eastAsia"/>
          <w:sz w:val="21"/>
        </w:rPr>
        <w:t>を用い，</w:t>
      </w:r>
      <w:r w:rsidR="0077106A">
        <w:rPr>
          <w:rFonts w:ascii="Times New Roman" w:hAnsi="Times New Roman" w:hint="eastAsia"/>
          <w:sz w:val="21"/>
        </w:rPr>
        <w:t>10</w:t>
      </w:r>
      <w:r w:rsidR="0077106A">
        <w:rPr>
          <w:rFonts w:ascii="Times New Roman" w:hAnsi="Times New Roman"/>
          <w:sz w:val="21"/>
        </w:rPr>
        <w:t xml:space="preserve"> fs</w:t>
      </w:r>
      <w:r w:rsidR="0077106A">
        <w:rPr>
          <w:rFonts w:ascii="Times New Roman" w:hAnsi="Times New Roman" w:hint="eastAsia"/>
          <w:sz w:val="21"/>
        </w:rPr>
        <w:t>レーザーのパルス幅測定を行う必要がある．</w:t>
      </w:r>
    </w:p>
    <w:p w:rsidR="0077106A" w:rsidRDefault="0077106A" w:rsidP="00C41010">
      <w:pPr>
        <w:rPr>
          <w:rFonts w:asciiTheme="minorEastAsia" w:hAnsiTheme="minorEastAsia"/>
          <w:sz w:val="21"/>
        </w:rPr>
      </w:pPr>
    </w:p>
    <w:p w:rsidR="0077106A" w:rsidRDefault="0077106A" w:rsidP="0077106A">
      <w:pPr>
        <w:rPr>
          <w:rFonts w:asciiTheme="majorEastAsia" w:eastAsiaTheme="majorEastAsia" w:hAnsiTheme="majorEastAsia"/>
          <w:sz w:val="21"/>
        </w:rPr>
      </w:pPr>
      <w:r>
        <w:rPr>
          <w:rFonts w:asciiTheme="majorEastAsia" w:eastAsiaTheme="majorEastAsia" w:hAnsiTheme="majorEastAsia" w:hint="eastAsia"/>
          <w:sz w:val="21"/>
        </w:rPr>
        <w:t>４．まとめと今後の予定</w:t>
      </w:r>
    </w:p>
    <w:p w:rsidR="005B45D9" w:rsidRDefault="0077106A" w:rsidP="005B45D9">
      <w:pPr>
        <w:rPr>
          <w:rFonts w:ascii="Times New Roman" w:hAnsi="Times New Roman"/>
          <w:sz w:val="21"/>
        </w:rPr>
      </w:pPr>
      <w:r>
        <w:rPr>
          <w:rFonts w:asciiTheme="minorEastAsia" w:hAnsiTheme="minorEastAsia" w:hint="eastAsia"/>
          <w:sz w:val="21"/>
        </w:rPr>
        <w:t xml:space="preserve">　</w:t>
      </w:r>
      <w:r w:rsidRPr="002E01BF">
        <w:rPr>
          <w:rFonts w:ascii="Times New Roman" w:hAnsi="Times New Roman"/>
          <w:sz w:val="21"/>
          <w:szCs w:val="18"/>
        </w:rPr>
        <w:t>10 fs</w:t>
      </w:r>
      <w:r w:rsidRPr="002E01BF">
        <w:rPr>
          <w:rFonts w:ascii="Times New Roman" w:hAnsi="Times New Roman" w:hint="eastAsia"/>
          <w:sz w:val="21"/>
          <w:szCs w:val="18"/>
        </w:rPr>
        <w:t>モード同期</w:t>
      </w:r>
      <w:r w:rsidRPr="002E01BF">
        <w:rPr>
          <w:rFonts w:ascii="Times New Roman" w:hAnsi="Times New Roman"/>
          <w:sz w:val="21"/>
          <w:szCs w:val="18"/>
        </w:rPr>
        <w:t>Ti:S</w:t>
      </w:r>
      <w:r w:rsidRPr="002E01BF">
        <w:rPr>
          <w:rFonts w:ascii="Times New Roman" w:hAnsi="Times New Roman" w:hint="eastAsia"/>
          <w:sz w:val="21"/>
          <w:szCs w:val="18"/>
        </w:rPr>
        <w:t>レーザーを用いた</w:t>
      </w:r>
      <w:r w:rsidRPr="002E01BF">
        <w:rPr>
          <w:rFonts w:ascii="Times New Roman" w:hAnsi="Times New Roman"/>
          <w:sz w:val="21"/>
          <w:szCs w:val="18"/>
        </w:rPr>
        <w:t>SHG</w:t>
      </w:r>
      <w:r w:rsidRPr="002E01BF">
        <w:rPr>
          <w:rFonts w:ascii="Times New Roman" w:hAnsi="Times New Roman" w:hint="eastAsia"/>
          <w:sz w:val="21"/>
          <w:szCs w:val="18"/>
        </w:rPr>
        <w:t>顕微鏡を構築し，筋組織の可視化を行った</w:t>
      </w:r>
      <w:r>
        <w:rPr>
          <w:rFonts w:ascii="Times New Roman" w:hAnsi="Times New Roman" w:hint="eastAsia"/>
          <w:sz w:val="21"/>
          <w:szCs w:val="18"/>
        </w:rPr>
        <w:t>．</w:t>
      </w:r>
      <w:r w:rsidR="00083B6A">
        <w:rPr>
          <w:rFonts w:ascii="Times New Roman" w:hAnsi="Times New Roman" w:hint="eastAsia"/>
          <w:sz w:val="21"/>
          <w:szCs w:val="18"/>
        </w:rPr>
        <w:t>今後の予定として，</w:t>
      </w:r>
      <w:r w:rsidR="005B45D9">
        <w:rPr>
          <w:rFonts w:ascii="Times New Roman" w:hAnsi="Times New Roman" w:hint="eastAsia"/>
          <w:sz w:val="21"/>
        </w:rPr>
        <w:t>分散補償によ</w:t>
      </w:r>
      <w:r w:rsidR="00083B6A">
        <w:rPr>
          <w:rFonts w:ascii="Times New Roman" w:hAnsi="Times New Roman" w:hint="eastAsia"/>
          <w:sz w:val="21"/>
        </w:rPr>
        <w:t>り対物レンズ後のパルス幅の</w:t>
      </w:r>
      <w:r w:rsidR="005B45D9">
        <w:rPr>
          <w:rFonts w:ascii="Times New Roman" w:hAnsi="Times New Roman" w:hint="eastAsia"/>
          <w:sz w:val="21"/>
        </w:rPr>
        <w:t>最短</w:t>
      </w:r>
      <w:r w:rsidR="00083B6A">
        <w:rPr>
          <w:rFonts w:ascii="Times New Roman" w:hAnsi="Times New Roman" w:hint="eastAsia"/>
          <w:sz w:val="21"/>
        </w:rPr>
        <w:t>化を行う．これにより，</w:t>
      </w:r>
      <w:r w:rsidR="005B45D9">
        <w:rPr>
          <w:rFonts w:ascii="Times New Roman" w:hAnsi="Times New Roman" w:hint="eastAsia"/>
          <w:sz w:val="21"/>
        </w:rPr>
        <w:t>平均パワーの減少，照射時間の短縮が可能となり，生体への</w:t>
      </w:r>
      <w:r w:rsidR="00083B6A">
        <w:rPr>
          <w:rFonts w:ascii="Times New Roman" w:hAnsi="Times New Roman" w:hint="eastAsia"/>
          <w:sz w:val="21"/>
        </w:rPr>
        <w:t>熱</w:t>
      </w:r>
      <w:r w:rsidR="005B45D9">
        <w:rPr>
          <w:rFonts w:ascii="Times New Roman" w:hAnsi="Times New Roman" w:hint="eastAsia"/>
          <w:sz w:val="21"/>
        </w:rPr>
        <w:t>ダメージを最</w:t>
      </w:r>
      <w:r w:rsidR="00562FA1">
        <w:rPr>
          <w:rFonts w:ascii="Times New Roman" w:hAnsi="Times New Roman" w:hint="eastAsia"/>
          <w:sz w:val="21"/>
        </w:rPr>
        <w:t>小限に抑えつつ，高コントラストなイメージが取得</w:t>
      </w:r>
      <w:r w:rsidR="007B0AF7">
        <w:rPr>
          <w:rFonts w:ascii="Times New Roman" w:hAnsi="Times New Roman" w:hint="eastAsia"/>
          <w:sz w:val="21"/>
        </w:rPr>
        <w:t>可能となる</w:t>
      </w:r>
      <w:r w:rsidR="005B45D9">
        <w:rPr>
          <w:rFonts w:ascii="Times New Roman" w:hAnsi="Times New Roman" w:hint="eastAsia"/>
          <w:sz w:val="21"/>
        </w:rPr>
        <w:t>．</w:t>
      </w:r>
      <w:r w:rsidR="00083B6A">
        <w:rPr>
          <w:rFonts w:ascii="Times New Roman" w:hAnsi="Times New Roman" w:hint="eastAsia"/>
          <w:sz w:val="21"/>
        </w:rPr>
        <w:t>一方，ピークパワーが高くなると非線形光学効果の一つである多光子吸収が発生する効率も上がる．生体組織は紫外域で吸収帯を持つものが多く，中心波長</w:t>
      </w:r>
      <w:r w:rsidR="00083B6A">
        <w:rPr>
          <w:rFonts w:ascii="Times New Roman" w:hAnsi="Times New Roman"/>
          <w:sz w:val="21"/>
        </w:rPr>
        <w:t>800 nm</w:t>
      </w:r>
      <w:r w:rsidR="00083B6A">
        <w:rPr>
          <w:rFonts w:ascii="Times New Roman" w:hAnsi="Times New Roman" w:hint="eastAsia"/>
          <w:sz w:val="21"/>
        </w:rPr>
        <w:t>付近の</w:t>
      </w:r>
      <w:r w:rsidR="00083B6A" w:rsidRPr="002E01BF">
        <w:rPr>
          <w:rFonts w:ascii="Times New Roman" w:hAnsi="Times New Roman"/>
          <w:sz w:val="21"/>
          <w:szCs w:val="18"/>
        </w:rPr>
        <w:t>Ti:S</w:t>
      </w:r>
      <w:r w:rsidR="00083B6A">
        <w:rPr>
          <w:rFonts w:ascii="Times New Roman" w:hAnsi="Times New Roman" w:hint="eastAsia"/>
          <w:sz w:val="21"/>
          <w:szCs w:val="18"/>
        </w:rPr>
        <w:t>レーザーを用いる場合，注意が必要である．</w:t>
      </w:r>
    </w:p>
    <w:p w:rsidR="0077106A" w:rsidRDefault="005B45D9" w:rsidP="00562FA1">
      <w:pPr>
        <w:rPr>
          <w:rFonts w:asciiTheme="minorEastAsia" w:hAnsiTheme="minorEastAsia"/>
          <w:sz w:val="21"/>
        </w:rPr>
      </w:pPr>
      <w:r>
        <w:rPr>
          <w:rFonts w:asciiTheme="minorEastAsia" w:hAnsiTheme="minorEastAsia" w:hint="eastAsia"/>
          <w:sz w:val="21"/>
        </w:rPr>
        <w:t xml:space="preserve">　今回用いた</w:t>
      </w:r>
      <w:r w:rsidR="00562FA1">
        <w:rPr>
          <w:rFonts w:asciiTheme="minorEastAsia" w:hAnsiTheme="minorEastAsia" w:hint="eastAsia"/>
          <w:sz w:val="21"/>
        </w:rPr>
        <w:t>筋線維切片サンプルは，一般的な染色をすれば</w:t>
      </w:r>
      <w:r w:rsidRPr="005B45D9">
        <w:rPr>
          <w:rFonts w:asciiTheme="minorEastAsia" w:hAnsiTheme="minorEastAsia" w:hint="eastAsia"/>
          <w:sz w:val="21"/>
        </w:rPr>
        <w:t>サルコ</w:t>
      </w:r>
      <w:r>
        <w:rPr>
          <w:rFonts w:asciiTheme="minorEastAsia" w:hAnsiTheme="minorEastAsia" w:hint="eastAsia"/>
          <w:sz w:val="21"/>
        </w:rPr>
        <w:t>メアの縞模様が</w:t>
      </w:r>
      <w:r w:rsidRPr="005B45D9">
        <w:rPr>
          <w:rFonts w:asciiTheme="minorEastAsia" w:hAnsiTheme="minorEastAsia" w:hint="eastAsia"/>
          <w:sz w:val="21"/>
        </w:rPr>
        <w:t>容易に観察可能で</w:t>
      </w:r>
      <w:r>
        <w:rPr>
          <w:rFonts w:asciiTheme="minorEastAsia" w:hAnsiTheme="minorEastAsia" w:hint="eastAsia"/>
          <w:sz w:val="21"/>
        </w:rPr>
        <w:t>あり，また位相差顕微鏡であれば未染色でも同様にサルコメアが観察可能であった．そのため，現状のサルコメアが観察出来るというだけでは，他手法との優位性は見えない．</w:t>
      </w:r>
      <w:r w:rsidR="00562FA1">
        <w:rPr>
          <w:rFonts w:asciiTheme="minorEastAsia" w:hAnsiTheme="minorEastAsia" w:hint="eastAsia"/>
          <w:sz w:val="21"/>
        </w:rPr>
        <w:t>一方，通常染色で筋間の線維成分は薄く線状にしか出てこず，</w:t>
      </w:r>
      <w:r w:rsidR="00562FA1" w:rsidRPr="00562FA1">
        <w:rPr>
          <w:rFonts w:ascii="Times New Roman" w:hAnsi="Times New Roman"/>
          <w:sz w:val="21"/>
        </w:rPr>
        <w:t>SHG</w:t>
      </w:r>
      <w:r w:rsidR="00562FA1">
        <w:rPr>
          <w:rFonts w:asciiTheme="minorEastAsia" w:hAnsiTheme="minorEastAsia" w:hint="eastAsia"/>
          <w:sz w:val="21"/>
        </w:rPr>
        <w:t>イメージングにおいて，筋線維を包んでいる</w:t>
      </w:r>
      <w:r w:rsidR="00562FA1" w:rsidRPr="00562FA1">
        <w:rPr>
          <w:rFonts w:asciiTheme="minorEastAsia" w:hAnsiTheme="minorEastAsia" w:hint="eastAsia"/>
          <w:sz w:val="21"/>
        </w:rPr>
        <w:t>線維成分のコラーゲン走行・配向などについて</w:t>
      </w:r>
      <w:r w:rsidR="00562FA1">
        <w:rPr>
          <w:rFonts w:asciiTheme="minorEastAsia" w:hAnsiTheme="minorEastAsia" w:hint="eastAsia"/>
          <w:sz w:val="21"/>
        </w:rPr>
        <w:t>情報を抽出することが出来れば，新規性・優位性を持つと考えられる．</w:t>
      </w:r>
    </w:p>
    <w:p w:rsidR="00083B6A" w:rsidRDefault="00083B6A" w:rsidP="0077106A">
      <w:pPr>
        <w:rPr>
          <w:rFonts w:asciiTheme="majorEastAsia" w:eastAsiaTheme="majorEastAsia" w:hAnsiTheme="majorEastAsia"/>
          <w:sz w:val="21"/>
        </w:rPr>
      </w:pPr>
    </w:p>
    <w:p w:rsidR="0077106A" w:rsidRDefault="0077106A" w:rsidP="0077106A">
      <w:pPr>
        <w:rPr>
          <w:rFonts w:asciiTheme="majorEastAsia" w:eastAsiaTheme="majorEastAsia" w:hAnsiTheme="majorEastAsia"/>
          <w:sz w:val="21"/>
        </w:rPr>
      </w:pPr>
      <w:r>
        <w:rPr>
          <w:rFonts w:asciiTheme="majorEastAsia" w:eastAsiaTheme="majorEastAsia" w:hAnsiTheme="majorEastAsia" w:hint="eastAsia"/>
          <w:sz w:val="21"/>
        </w:rPr>
        <w:t>参考文献</w:t>
      </w:r>
    </w:p>
    <w:p w:rsidR="0077106A" w:rsidRPr="00A20157" w:rsidRDefault="00550D2E" w:rsidP="00C41010">
      <w:pPr>
        <w:rPr>
          <w:rFonts w:ascii="Times New Roman" w:hAnsi="Times New Roman"/>
          <w:sz w:val="21"/>
        </w:rPr>
      </w:pPr>
      <w:r w:rsidRPr="00A20157">
        <w:rPr>
          <w:rFonts w:ascii="Times New Roman" w:hAnsi="Times New Roman" w:hint="eastAsia"/>
          <w:sz w:val="21"/>
        </w:rPr>
        <w:t>[1]</w:t>
      </w:r>
      <w:r w:rsidR="00A20157" w:rsidRPr="00A20157">
        <w:rPr>
          <w:rFonts w:ascii="Times New Roman" w:hAnsi="Times New Roman"/>
          <w:sz w:val="21"/>
        </w:rPr>
        <w:t xml:space="preserve"> Paul J. Campagnola, Chen-Yuan Dong, Laser Photonics Rev. </w:t>
      </w:r>
      <w:r w:rsidR="00A20157" w:rsidRPr="00A20157">
        <w:rPr>
          <w:rFonts w:ascii="Times New Roman" w:hAnsi="Times New Roman"/>
          <w:b/>
          <w:sz w:val="21"/>
        </w:rPr>
        <w:t>5</w:t>
      </w:r>
      <w:r w:rsidR="00A20157" w:rsidRPr="00A20157">
        <w:rPr>
          <w:rFonts w:ascii="Times New Roman" w:hAnsi="Times New Roman"/>
          <w:sz w:val="21"/>
        </w:rPr>
        <w:t>,</w:t>
      </w:r>
      <w:r w:rsidR="00A20157" w:rsidRPr="00A20157">
        <w:rPr>
          <w:rFonts w:ascii="Times New Roman" w:hAnsi="Times New Roman"/>
          <w:b/>
          <w:sz w:val="21"/>
        </w:rPr>
        <w:t xml:space="preserve"> </w:t>
      </w:r>
      <w:r w:rsidR="00A20157" w:rsidRPr="00A20157">
        <w:rPr>
          <w:rFonts w:ascii="Times New Roman" w:hAnsi="Times New Roman"/>
          <w:sz w:val="21"/>
        </w:rPr>
        <w:t>13 (2011).</w:t>
      </w:r>
    </w:p>
    <w:p w:rsidR="00A20157" w:rsidRPr="00A20157" w:rsidRDefault="00A20157" w:rsidP="00A20157">
      <w:pPr>
        <w:rPr>
          <w:rFonts w:ascii="Times New Roman" w:hAnsi="Times New Roman"/>
          <w:sz w:val="21"/>
        </w:rPr>
      </w:pPr>
      <w:r w:rsidRPr="00A20157">
        <w:rPr>
          <w:rFonts w:ascii="Times New Roman" w:hAnsi="Times New Roman" w:hint="eastAsia"/>
          <w:sz w:val="21"/>
        </w:rPr>
        <w:t xml:space="preserve">[2] </w:t>
      </w:r>
      <w:r w:rsidRPr="00A20157">
        <w:rPr>
          <w:rFonts w:ascii="Times New Roman" w:hAnsi="Times New Roman" w:hint="eastAsia"/>
          <w:sz w:val="21"/>
        </w:rPr>
        <w:t>小原實，神成文彦，佐藤俊一：“レーザ応用光学”．共立出版株式会社，</w:t>
      </w:r>
      <w:r w:rsidRPr="00A20157">
        <w:rPr>
          <w:rFonts w:ascii="Times New Roman" w:hAnsi="Times New Roman" w:hint="eastAsia"/>
          <w:sz w:val="21"/>
        </w:rPr>
        <w:t>(1998)</w:t>
      </w:r>
    </w:p>
    <w:p w:rsidR="00A20157" w:rsidRPr="00A20157" w:rsidRDefault="00A20157" w:rsidP="00A20157">
      <w:pPr>
        <w:rPr>
          <w:rFonts w:ascii="Times New Roman" w:hAnsi="Times New Roman"/>
          <w:sz w:val="21"/>
        </w:rPr>
      </w:pPr>
      <w:r w:rsidRPr="00A20157">
        <w:rPr>
          <w:rFonts w:ascii="Times New Roman" w:hAnsi="Times New Roman" w:hint="eastAsia"/>
          <w:sz w:val="21"/>
        </w:rPr>
        <w:t>[3]</w:t>
      </w:r>
      <w:r w:rsidRPr="00A20157">
        <w:rPr>
          <w:rFonts w:ascii="Times New Roman" w:hAnsi="Times New Roman"/>
          <w:sz w:val="21"/>
          <w:szCs w:val="22"/>
        </w:rPr>
        <w:t xml:space="preserve"> Femtosecond laser optics catalog 2007, LAYERTEC.</w:t>
      </w:r>
    </w:p>
    <w:p w:rsidR="00A20157" w:rsidRPr="00A20157" w:rsidRDefault="00A20157" w:rsidP="00C41010">
      <w:pPr>
        <w:rPr>
          <w:rFonts w:ascii="Times New Roman" w:hAnsi="Times New Roman"/>
          <w:sz w:val="21"/>
        </w:rPr>
      </w:pPr>
      <w:r w:rsidRPr="00A20157">
        <w:rPr>
          <w:rFonts w:ascii="Times New Roman" w:hAnsi="Times New Roman" w:hint="eastAsia"/>
          <w:sz w:val="21"/>
        </w:rPr>
        <w:t>[4]</w:t>
      </w:r>
      <w:r w:rsidRPr="00A20157">
        <w:rPr>
          <w:rFonts w:ascii="Times New Roman" w:hAnsi="Times New Roman"/>
          <w:sz w:val="21"/>
        </w:rPr>
        <w:t xml:space="preserve"> J.M.Squire, Curr. Opin. Struct. Boil. </w:t>
      </w:r>
      <w:r w:rsidRPr="00A20157">
        <w:rPr>
          <w:rFonts w:ascii="Times New Roman" w:hAnsi="Times New Roman"/>
          <w:b/>
          <w:sz w:val="21"/>
        </w:rPr>
        <w:t>7</w:t>
      </w:r>
      <w:r w:rsidRPr="00A20157">
        <w:rPr>
          <w:rFonts w:ascii="Times New Roman" w:hAnsi="Times New Roman"/>
          <w:sz w:val="21"/>
        </w:rPr>
        <w:t>, 247 (1997)</w:t>
      </w:r>
    </w:p>
    <w:p w:rsidR="00423DC6" w:rsidRPr="00A20157" w:rsidRDefault="00A20157" w:rsidP="00C41010">
      <w:pPr>
        <w:rPr>
          <w:rFonts w:ascii="Times New Roman" w:hAnsi="Times New Roman"/>
          <w:sz w:val="21"/>
        </w:rPr>
      </w:pPr>
      <w:r w:rsidRPr="00A20157">
        <w:rPr>
          <w:rFonts w:ascii="Times New Roman" w:hAnsi="Times New Roman" w:hint="eastAsia"/>
          <w:sz w:val="21"/>
        </w:rPr>
        <w:t>[5]</w:t>
      </w:r>
      <w:r w:rsidRPr="00A20157">
        <w:rPr>
          <w:rFonts w:ascii="Times New Roman" w:hAnsi="Times New Roman" w:cs="Times New Roman"/>
          <w:sz w:val="21"/>
          <w:szCs w:val="22"/>
        </w:rPr>
        <w:t xml:space="preserve"> Jeffrey B. Guild, Chris Xu, and Watt W. Webb, </w:t>
      </w:r>
      <w:r w:rsidRPr="00A20157">
        <w:rPr>
          <w:rFonts w:ascii="Times New Roman" w:hAnsi="Times New Roman" w:cs="Times New Roman"/>
          <w:sz w:val="21"/>
          <w:szCs w:val="16"/>
        </w:rPr>
        <w:t xml:space="preserve">APPLIED OPTICS </w:t>
      </w:r>
      <w:r w:rsidRPr="00A20157">
        <w:rPr>
          <w:rFonts w:ascii="Times New Roman" w:hAnsi="Times New Roman" w:cs="Times New Roman"/>
          <w:b/>
          <w:sz w:val="21"/>
          <w:szCs w:val="16"/>
        </w:rPr>
        <w:t>36</w:t>
      </w:r>
      <w:r w:rsidRPr="00A20157">
        <w:rPr>
          <w:rFonts w:ascii="Times New Roman" w:hAnsi="Times New Roman" w:cs="Times New Roman"/>
          <w:sz w:val="21"/>
          <w:szCs w:val="16"/>
        </w:rPr>
        <w:t>, 397 (1997)</w:t>
      </w:r>
    </w:p>
    <w:sectPr w:rsidR="00423DC6" w:rsidRPr="00A20157" w:rsidSect="00423DC6">
      <w:pgSz w:w="11900" w:h="16840"/>
      <w:pgMar w:top="1440" w:right="1440" w:bottom="1440" w:left="1440" w:header="851" w:footer="992" w:gutter="0"/>
      <w:cols w:space="425"/>
      <w:docGrid w:type="lines" w:linePitch="32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CB338C"/>
    <w:multiLevelType w:val="hybridMultilevel"/>
    <w:tmpl w:val="0046DE2E"/>
    <w:lvl w:ilvl="0" w:tplc="14B23D60">
      <w:start w:val="2"/>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77BB1345"/>
    <w:multiLevelType w:val="hybridMultilevel"/>
    <w:tmpl w:val="B7E2F42E"/>
    <w:lvl w:ilvl="0" w:tplc="6644BFF6">
      <w:start w:val="1"/>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doNotTrackMoves/>
  <w:defaultTabStop w:val="960"/>
  <w:drawingGridHorizontalSpacing w:val="120"/>
  <w:drawingGridVerticalSpacing w:val="164"/>
  <w:displayHorizontalDrawingGridEvery w:val="2"/>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splitPgBreakAndParaMark/>
    <w:doNotVertAlignCellWithSp/>
    <w:doNotBreakConstrainedForcedTable/>
    <w:useAnsiKerningPairs/>
    <w:cachedColBalance/>
  </w:compat>
  <w:rsids>
    <w:rsidRoot w:val="00423DC6"/>
    <w:rsid w:val="0000098C"/>
    <w:rsid w:val="00001748"/>
    <w:rsid w:val="00054AD8"/>
    <w:rsid w:val="00083B6A"/>
    <w:rsid w:val="00086AF7"/>
    <w:rsid w:val="000A0B88"/>
    <w:rsid w:val="000C28A6"/>
    <w:rsid w:val="000C727B"/>
    <w:rsid w:val="000E3066"/>
    <w:rsid w:val="00117259"/>
    <w:rsid w:val="001B4532"/>
    <w:rsid w:val="001B7B4A"/>
    <w:rsid w:val="0021464B"/>
    <w:rsid w:val="00233B06"/>
    <w:rsid w:val="00273C2E"/>
    <w:rsid w:val="00277FE8"/>
    <w:rsid w:val="002D299F"/>
    <w:rsid w:val="002E01BF"/>
    <w:rsid w:val="002F2BD1"/>
    <w:rsid w:val="00353A5E"/>
    <w:rsid w:val="00376854"/>
    <w:rsid w:val="00423DC6"/>
    <w:rsid w:val="004531CD"/>
    <w:rsid w:val="00467CC3"/>
    <w:rsid w:val="00481B68"/>
    <w:rsid w:val="004B7C93"/>
    <w:rsid w:val="004D439B"/>
    <w:rsid w:val="00522C0D"/>
    <w:rsid w:val="00533B3C"/>
    <w:rsid w:val="00550D2E"/>
    <w:rsid w:val="00562FA1"/>
    <w:rsid w:val="005975E0"/>
    <w:rsid w:val="005B45D9"/>
    <w:rsid w:val="005E17FE"/>
    <w:rsid w:val="005E6A2D"/>
    <w:rsid w:val="00634FB3"/>
    <w:rsid w:val="0066118A"/>
    <w:rsid w:val="006B4553"/>
    <w:rsid w:val="007033E8"/>
    <w:rsid w:val="0077106A"/>
    <w:rsid w:val="00797944"/>
    <w:rsid w:val="007B0AF7"/>
    <w:rsid w:val="007D5591"/>
    <w:rsid w:val="00832AEF"/>
    <w:rsid w:val="008E48CC"/>
    <w:rsid w:val="009423D6"/>
    <w:rsid w:val="009504AA"/>
    <w:rsid w:val="00950DB4"/>
    <w:rsid w:val="0097117D"/>
    <w:rsid w:val="009A5C7C"/>
    <w:rsid w:val="00A20157"/>
    <w:rsid w:val="00A56A32"/>
    <w:rsid w:val="00A56EEB"/>
    <w:rsid w:val="00B270AF"/>
    <w:rsid w:val="00C34727"/>
    <w:rsid w:val="00C41010"/>
    <w:rsid w:val="00CD730A"/>
    <w:rsid w:val="00D45A3B"/>
    <w:rsid w:val="00DA4C26"/>
    <w:rsid w:val="00E130F1"/>
    <w:rsid w:val="00E13B59"/>
    <w:rsid w:val="00E40E64"/>
    <w:rsid w:val="00E47D00"/>
    <w:rsid w:val="00E721BB"/>
    <w:rsid w:val="00E97F05"/>
    <w:rsid w:val="00F252C5"/>
    <w:rsid w:val="00F32702"/>
    <w:rsid w:val="00F91712"/>
    <w:rsid w:val="00FA1251"/>
    <w:rsid w:val="00FD072A"/>
    <w:rsid w:val="00FF6A99"/>
  </w:rsids>
  <m:mathPr>
    <m:mathFont m:val="Wingdings 2"/>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Normal (Web)" w:uiPriority="99"/>
  </w:latentStyles>
  <w:style w:type="paragraph" w:default="1" w:styleId="a">
    <w:name w:val="Normal"/>
    <w:qFormat/>
    <w:rsid w:val="00D60E8A"/>
    <w:pPr>
      <w:widowControl w:val="0"/>
      <w:jc w:val="both"/>
    </w:p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423DC6"/>
    <w:pPr>
      <w:ind w:leftChars="400" w:left="960"/>
    </w:pPr>
  </w:style>
  <w:style w:type="paragraph" w:styleId="Web">
    <w:name w:val="Normal (Web)"/>
    <w:basedOn w:val="a"/>
    <w:uiPriority w:val="99"/>
    <w:rsid w:val="00054AD8"/>
    <w:pPr>
      <w:widowControl/>
      <w:spacing w:beforeLines="1" w:afterLines="1"/>
      <w:jc w:val="left"/>
    </w:pPr>
    <w:rPr>
      <w:rFonts w:ascii="Times" w:hAnsi="Times" w:cs="Times New Roman"/>
      <w:kern w:val="0"/>
      <w:sz w:val="20"/>
      <w:szCs w:val="20"/>
    </w:rPr>
  </w:style>
</w:styles>
</file>

<file path=word/webSettings.xml><?xml version="1.0" encoding="utf-8"?>
<w:webSettings xmlns:r="http://schemas.openxmlformats.org/officeDocument/2006/relationships" xmlns:w="http://schemas.openxmlformats.org/wordprocessingml/2006/main">
  <w:divs>
    <w:div w:id="10836492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ict"/><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pdf"/><Relationship Id="rId25" Type="http://schemas.openxmlformats.org/officeDocument/2006/relationships/image" Target="media/image21.png"/><Relationship Id="rId26" Type="http://schemas.openxmlformats.org/officeDocument/2006/relationships/image" Target="media/image21.tif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ict"/><Relationship Id="rId12" Type="http://schemas.openxmlformats.org/officeDocument/2006/relationships/image" Target="media/image8.png"/><Relationship Id="rId13" Type="http://schemas.openxmlformats.org/officeDocument/2006/relationships/image" Target="media/image9.pict"/><Relationship Id="rId14" Type="http://schemas.openxmlformats.org/officeDocument/2006/relationships/image" Target="media/image10.emf"/><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emf"/><Relationship Id="rId19" Type="http://schemas.openxmlformats.org/officeDocument/2006/relationships/image" Target="media/image15.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image" Target="media/image3.pict"/><Relationship Id="rId8"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1094</Words>
  <Characters>6237</Characters>
  <Application>Microsoft Macintosh Word</Application>
  <DocSecurity>0</DocSecurity>
  <Lines>51</Lines>
  <Paragraphs>12</Paragraphs>
  <ScaleCrop>false</ScaleCrop>
  <LinksUpToDate>false</LinksUpToDate>
  <CharactersWithSpaces>7659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Yasui Takeshi</dc:creator>
  <cp:keywords/>
  <cp:lastModifiedBy>Yasui Takeshi</cp:lastModifiedBy>
  <cp:revision>3</cp:revision>
  <cp:lastPrinted>2013-02-27T02:07:00Z</cp:lastPrinted>
  <dcterms:created xsi:type="dcterms:W3CDTF">2013-03-19T07:40:00Z</dcterms:created>
  <dcterms:modified xsi:type="dcterms:W3CDTF">2013-03-19T07:41:00Z</dcterms:modified>
</cp:coreProperties>
</file>