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09C" w:rsidRDefault="0078409C" w:rsidP="0078409C">
      <w:pPr>
        <w:jc w:val="right"/>
        <w:rPr>
          <w:rFonts w:ascii="Times New Roman" w:hAnsi="Times New Roman"/>
          <w:sz w:val="48"/>
        </w:rPr>
      </w:pPr>
      <w:r>
        <w:rPr>
          <w:rFonts w:hint="eastAsia"/>
        </w:rPr>
        <w:t>H.24</w:t>
      </w:r>
      <w:r>
        <w:rPr>
          <w:rFonts w:hint="eastAsia"/>
        </w:rPr>
        <w:t>前期雑誌会＠長谷</w:t>
      </w:r>
    </w:p>
    <w:p w:rsidR="00E1137A" w:rsidRPr="00FD0487" w:rsidRDefault="00FD0487" w:rsidP="00FD0487">
      <w:pPr>
        <w:jc w:val="center"/>
        <w:rPr>
          <w:rFonts w:ascii="Times New Roman" w:hAnsi="Times New Roman"/>
          <w:sz w:val="48"/>
        </w:rPr>
      </w:pPr>
      <w:r w:rsidRPr="00FD0487">
        <w:rPr>
          <w:rFonts w:ascii="Times New Roman" w:hAnsi="Times New Roman"/>
          <w:sz w:val="48"/>
        </w:rPr>
        <w:t>Biomedical Measurem</w:t>
      </w:r>
      <w:r w:rsidR="00846987">
        <w:rPr>
          <w:rFonts w:ascii="Times New Roman" w:hAnsi="Times New Roman"/>
          <w:sz w:val="48"/>
        </w:rPr>
        <w:t>e</w:t>
      </w:r>
      <w:r w:rsidRPr="00FD0487">
        <w:rPr>
          <w:rFonts w:ascii="Times New Roman" w:hAnsi="Times New Roman"/>
          <w:sz w:val="48"/>
        </w:rPr>
        <w:t>nt using NIR-</w:t>
      </w:r>
      <w:r w:rsidR="008C1DB7">
        <w:rPr>
          <w:rFonts w:ascii="Times New Roman" w:hAnsi="Times New Roman"/>
          <w:sz w:val="48"/>
        </w:rPr>
        <w:t>light</w:t>
      </w:r>
    </w:p>
    <w:p w:rsidR="00FD0487" w:rsidRDefault="00FD0487" w:rsidP="00FD0487">
      <w:pPr>
        <w:jc w:val="right"/>
      </w:pPr>
    </w:p>
    <w:p w:rsidR="00E1137A" w:rsidRDefault="00E1137A" w:rsidP="00FD0487">
      <w:pPr>
        <w:jc w:val="right"/>
      </w:pPr>
    </w:p>
    <w:p w:rsidR="00E1137A" w:rsidRPr="0078409C" w:rsidRDefault="00E1137A">
      <w:pPr>
        <w:rPr>
          <w:rFonts w:ascii="Times New Roman" w:hAnsi="Times New Roman"/>
          <w:sz w:val="21"/>
        </w:rPr>
      </w:pPr>
      <w:r w:rsidRPr="0078409C">
        <w:rPr>
          <w:rFonts w:ascii="Times New Roman" w:eastAsiaTheme="majorEastAsia" w:hAnsi="Times New Roman"/>
          <w:b/>
          <w:sz w:val="21"/>
        </w:rPr>
        <w:t>Abstract</w:t>
      </w:r>
      <w:r w:rsidR="008C1DB7" w:rsidRPr="0078409C">
        <w:rPr>
          <w:rFonts w:ascii="Times New Roman" w:eastAsiaTheme="majorEastAsia" w:hAnsi="Times New Roman"/>
          <w:b/>
          <w:sz w:val="21"/>
        </w:rPr>
        <w:t xml:space="preserve">: </w:t>
      </w:r>
      <w:r w:rsidR="008C1DB7" w:rsidRPr="0078409C">
        <w:rPr>
          <w:rFonts w:ascii="Times New Roman" w:hAnsi="Times New Roman"/>
          <w:sz w:val="21"/>
        </w:rPr>
        <w:t>The biggest difficult problem of the NIR-light is the scattering and absorption. First, I introduce about wavelength dependence of imaging depth</w:t>
      </w:r>
      <w:r w:rsidR="00645689" w:rsidRPr="0078409C">
        <w:rPr>
          <w:rFonts w:ascii="Times New Roman" w:hAnsi="Times New Roman"/>
          <w:sz w:val="21"/>
        </w:rPr>
        <w:t xml:space="preserve"> and clearness of structure. Se</w:t>
      </w:r>
      <w:r w:rsidR="008C1DB7" w:rsidRPr="0078409C">
        <w:rPr>
          <w:rFonts w:ascii="Times New Roman" w:hAnsi="Times New Roman"/>
          <w:sz w:val="21"/>
        </w:rPr>
        <w:t xml:space="preserve">cond, </w:t>
      </w:r>
      <w:r w:rsidR="00D346FD" w:rsidRPr="0078409C">
        <w:rPr>
          <w:rFonts w:ascii="Times New Roman" w:hAnsi="Times New Roman"/>
          <w:sz w:val="21"/>
        </w:rPr>
        <w:t>I take up high-resolution three-dimensional images of tooth dentin by harmonic generation scanning laser microscopy using 1.5μm. Third, I introduce about investigate changes in the morphology of the corneal stroma after collagen cross-linking (CXL) treatment in</w:t>
      </w:r>
      <w:r w:rsidR="00645689" w:rsidRPr="0078409C">
        <w:rPr>
          <w:rFonts w:ascii="Times New Roman" w:hAnsi="Times New Roman"/>
          <w:sz w:val="21"/>
        </w:rPr>
        <w:t xml:space="preserve"> </w:t>
      </w:r>
      <w:r w:rsidR="00D346FD" w:rsidRPr="0078409C">
        <w:rPr>
          <w:rFonts w:ascii="Times New Roman" w:hAnsi="Times New Roman"/>
          <w:sz w:val="21"/>
        </w:rPr>
        <w:t>bovine and porcine eyes using a nonlinea</w:t>
      </w:r>
      <w:r w:rsidR="0078409C">
        <w:rPr>
          <w:rFonts w:ascii="Times New Roman" w:hAnsi="Times New Roman"/>
          <w:sz w:val="21"/>
        </w:rPr>
        <w:t xml:space="preserve">r microscope providing both two </w:t>
      </w:r>
      <w:r w:rsidR="00D346FD" w:rsidRPr="0078409C">
        <w:rPr>
          <w:rFonts w:ascii="Times New Roman" w:hAnsi="Times New Roman"/>
          <w:sz w:val="21"/>
        </w:rPr>
        <w:t xml:space="preserve">photon excitation ﬂuorescence (TPEF) and second harmonic generation (SHG) corneal images. </w:t>
      </w:r>
      <w:r w:rsidR="00645689" w:rsidRPr="0078409C">
        <w:rPr>
          <w:rFonts w:ascii="Times New Roman" w:hAnsi="Times New Roman"/>
          <w:sz w:val="21"/>
        </w:rPr>
        <w:t>Finally</w:t>
      </w:r>
      <w:r w:rsidR="00D346FD" w:rsidRPr="0078409C">
        <w:rPr>
          <w:rFonts w:ascii="Times New Roman" w:hAnsi="Times New Roman"/>
          <w:sz w:val="21"/>
        </w:rPr>
        <w:t>, I think about what can measure using NIR-light.</w:t>
      </w:r>
    </w:p>
    <w:p w:rsidR="00E1137A" w:rsidRPr="0078409C" w:rsidRDefault="00E1137A">
      <w:pPr>
        <w:rPr>
          <w:sz w:val="21"/>
        </w:rPr>
      </w:pPr>
    </w:p>
    <w:p w:rsidR="00E1137A" w:rsidRPr="0078409C" w:rsidRDefault="00E1137A" w:rsidP="00E1137A">
      <w:pPr>
        <w:pStyle w:val="a3"/>
        <w:numPr>
          <w:ilvl w:val="0"/>
          <w:numId w:val="1"/>
        </w:numPr>
        <w:ind w:leftChars="0"/>
        <w:rPr>
          <w:rFonts w:asciiTheme="majorEastAsia" w:eastAsiaTheme="majorEastAsia" w:hAnsiTheme="majorEastAsia"/>
          <w:sz w:val="21"/>
        </w:rPr>
      </w:pPr>
      <w:r w:rsidRPr="0078409C">
        <w:rPr>
          <w:rFonts w:asciiTheme="majorEastAsia" w:eastAsiaTheme="majorEastAsia" w:hAnsiTheme="majorEastAsia" w:hint="eastAsia"/>
          <w:sz w:val="21"/>
        </w:rPr>
        <w:t>イントロダクション</w:t>
      </w:r>
    </w:p>
    <w:p w:rsidR="00217804" w:rsidRDefault="008E372E" w:rsidP="00E62D90">
      <w:pPr>
        <w:widowControl/>
        <w:autoSpaceDE w:val="0"/>
        <w:autoSpaceDN w:val="0"/>
        <w:adjustRightInd w:val="0"/>
        <w:rPr>
          <w:rFonts w:asciiTheme="minorEastAsia" w:hAnsiTheme="minorEastAsia" w:cs="_‡$®Ôˇø∏ØÕ" w:hint="eastAsia"/>
          <w:bCs/>
          <w:kern w:val="0"/>
          <w:sz w:val="21"/>
          <w:szCs w:val="7"/>
        </w:rPr>
      </w:pPr>
      <w:r w:rsidRPr="0078409C">
        <w:rPr>
          <w:rFonts w:asciiTheme="minorEastAsia" w:hAnsiTheme="minorEastAsia" w:cs="_‡$®Ôˇø∏ØÕ" w:hint="eastAsia"/>
          <w:bCs/>
          <w:kern w:val="0"/>
          <w:sz w:val="21"/>
          <w:szCs w:val="18"/>
        </w:rPr>
        <w:t xml:space="preserve">　</w:t>
      </w:r>
      <w:r w:rsidR="00E1137A" w:rsidRPr="0078409C">
        <w:rPr>
          <w:rFonts w:asciiTheme="minorEastAsia" w:hAnsiTheme="minorEastAsia" w:cs="_‡$®Ôˇø∏ØÕ" w:hint="eastAsia"/>
          <w:bCs/>
          <w:kern w:val="0"/>
          <w:sz w:val="21"/>
          <w:szCs w:val="18"/>
        </w:rPr>
        <w:t>生体組織の内部の構造や代謝情報を外部から無侵襲で計測する技術は生物学や医学，特に臨床医学の分野で必要不可欠なものである</w:t>
      </w:r>
      <w:r w:rsidR="00FD1516" w:rsidRPr="0078409C">
        <w:rPr>
          <w:rFonts w:asciiTheme="minorEastAsia" w:hAnsiTheme="minorEastAsia" w:cs="_‡$®Ôˇø∏ØÕ" w:hint="eastAsia"/>
          <w:bCs/>
          <w:kern w:val="0"/>
          <w:sz w:val="21"/>
          <w:szCs w:val="7"/>
        </w:rPr>
        <w:t>．</w:t>
      </w:r>
    </w:p>
    <w:p w:rsidR="00E16AFD" w:rsidRPr="00E16AFD" w:rsidRDefault="00116515" w:rsidP="00E62D90">
      <w:pPr>
        <w:widowControl/>
        <w:autoSpaceDE w:val="0"/>
        <w:autoSpaceDN w:val="0"/>
        <w:adjustRightInd w:val="0"/>
        <w:ind w:firstLineChars="100" w:firstLine="210"/>
        <w:rPr>
          <w:rFonts w:ascii="Times New Roman" w:hAnsi="Times New Roman" w:cs="Times New Roman"/>
          <w:sz w:val="21"/>
          <w:szCs w:val="16"/>
        </w:rPr>
      </w:pPr>
      <w:r w:rsidRPr="0078409C">
        <w:rPr>
          <w:rFonts w:asciiTheme="minorEastAsia" w:hAnsiTheme="minorEastAsia" w:cs="Ë|®Ôˇø∏ØÕ" w:hint="eastAsia"/>
          <w:bCs/>
          <w:kern w:val="0"/>
          <w:sz w:val="21"/>
          <w:szCs w:val="15"/>
        </w:rPr>
        <w:t>近年になり，</w:t>
      </w:r>
      <w:r w:rsidR="00DD73AF" w:rsidRPr="0078409C">
        <w:rPr>
          <w:rFonts w:asciiTheme="minorEastAsia" w:hAnsiTheme="minorEastAsia" w:cs="Ë|®Ôˇø∏ØÕ" w:hint="eastAsia"/>
          <w:bCs/>
          <w:kern w:val="0"/>
          <w:sz w:val="21"/>
          <w:szCs w:val="15"/>
        </w:rPr>
        <w:t>近赤外光</w:t>
      </w:r>
      <w:r w:rsidR="00DD73AF" w:rsidRPr="0078409C">
        <w:rPr>
          <w:rFonts w:asciiTheme="minorEastAsia" w:hAnsiTheme="minorEastAsia" w:cs="Ë|®Ôˇø∏ØÕ" w:hint="eastAsia"/>
          <w:bCs/>
          <w:kern w:val="0"/>
          <w:sz w:val="21"/>
          <w:szCs w:val="18"/>
        </w:rPr>
        <w:t>は生体組織に対し高い透過性を有することが確認され</w:t>
      </w:r>
      <w:r w:rsidR="003E10A9" w:rsidRPr="0078409C">
        <w:rPr>
          <w:rFonts w:asciiTheme="minorEastAsia" w:hAnsiTheme="minorEastAsia" w:cs="Ë|®Ôˇø∏ØÕ" w:hint="eastAsia"/>
          <w:bCs/>
          <w:kern w:val="0"/>
          <w:sz w:val="21"/>
          <w:szCs w:val="18"/>
        </w:rPr>
        <w:t>た．</w:t>
      </w:r>
      <w:r w:rsidR="001653A2">
        <w:rPr>
          <w:rFonts w:asciiTheme="minorEastAsia" w:hAnsiTheme="minorEastAsia" w:cs="Ë|®Ôˇø∏ØÕ" w:hint="eastAsia"/>
          <w:bCs/>
          <w:kern w:val="0"/>
          <w:sz w:val="21"/>
          <w:szCs w:val="18"/>
        </w:rPr>
        <w:t>この近赤外光を用いた生体計測手法として，</w:t>
      </w:r>
      <w:r w:rsidR="001653A2" w:rsidRPr="001653A2">
        <w:rPr>
          <w:rFonts w:asciiTheme="minorEastAsia" w:hAnsiTheme="minorEastAsia" w:cs="Ë|®Ôˇø∏ØÕ" w:hint="eastAsia"/>
          <w:bCs/>
          <w:kern w:val="0"/>
          <w:sz w:val="21"/>
          <w:szCs w:val="18"/>
        </w:rPr>
        <w:t>パルスオキシメータ</w:t>
      </w:r>
      <w:r w:rsidR="001653A2">
        <w:rPr>
          <w:rFonts w:asciiTheme="minorEastAsia" w:hAnsiTheme="minorEastAsia" w:cs="Ë|®Ôˇø∏ØÕ" w:hint="eastAsia"/>
          <w:bCs/>
          <w:kern w:val="0"/>
          <w:sz w:val="21"/>
          <w:szCs w:val="18"/>
        </w:rPr>
        <w:t>がある．</w:t>
      </w:r>
      <w:r w:rsidR="001653A2" w:rsidRPr="001653A2">
        <w:rPr>
          <w:rFonts w:asciiTheme="minorEastAsia" w:hAnsiTheme="minorEastAsia" w:cs="Ë|®Ôˇø∏ØÕ" w:hint="eastAsia"/>
          <w:bCs/>
          <w:kern w:val="0"/>
          <w:sz w:val="21"/>
          <w:szCs w:val="18"/>
        </w:rPr>
        <w:t>パルスオキシメータは赤色光と近赤外光の 2 つの光を用いて</w:t>
      </w:r>
      <w:r w:rsidR="001653A2">
        <w:rPr>
          <w:rFonts w:asciiTheme="minorEastAsia" w:hAnsiTheme="minorEastAsia" w:cs="Ë|®Ôˇø∏ØÕ" w:hint="eastAsia"/>
          <w:bCs/>
          <w:kern w:val="0"/>
          <w:sz w:val="21"/>
          <w:szCs w:val="18"/>
        </w:rPr>
        <w:t>，</w:t>
      </w:r>
      <w:r w:rsidR="001653A2" w:rsidRPr="001653A2">
        <w:rPr>
          <w:rFonts w:asciiTheme="minorEastAsia" w:hAnsiTheme="minorEastAsia" w:cs="Ë|®Ôˇø∏ØÕ" w:hint="eastAsia"/>
          <w:bCs/>
          <w:kern w:val="0"/>
          <w:sz w:val="21"/>
          <w:szCs w:val="18"/>
        </w:rPr>
        <w:t>2 つの光の動脈血内のオキシヘモグロ</w:t>
      </w:r>
      <w:r w:rsidR="001653A2">
        <w:rPr>
          <w:rFonts w:asciiTheme="minorEastAsia" w:hAnsiTheme="minorEastAsia" w:cs="Ë|®Ôˇø∏ØÕ" w:hint="eastAsia"/>
          <w:bCs/>
          <w:kern w:val="0"/>
          <w:sz w:val="21"/>
          <w:szCs w:val="18"/>
        </w:rPr>
        <w:t>ビンとデオキシヘモグロビンによる吸収</w:t>
      </w:r>
      <w:r w:rsidR="001653A2" w:rsidRPr="001653A2">
        <w:rPr>
          <w:rFonts w:asciiTheme="minorEastAsia" w:hAnsiTheme="minorEastAsia" w:cs="Ë|®Ôˇø∏ØÕ" w:hint="eastAsia"/>
          <w:bCs/>
          <w:kern w:val="0"/>
          <w:sz w:val="21"/>
          <w:szCs w:val="18"/>
        </w:rPr>
        <w:t>の違いを利用して動脈血内の酸素飽和度を測定する医療機器</w:t>
      </w:r>
      <w:r w:rsidR="001653A2">
        <w:rPr>
          <w:rFonts w:asciiTheme="minorEastAsia" w:hAnsiTheme="minorEastAsia" w:cs="Ë|®Ôˇø∏ØÕ" w:hint="eastAsia"/>
          <w:bCs/>
          <w:kern w:val="0"/>
          <w:sz w:val="21"/>
          <w:szCs w:val="18"/>
        </w:rPr>
        <w:t>であり，</w:t>
      </w:r>
      <w:r w:rsidR="001653A2" w:rsidRPr="001653A2">
        <w:rPr>
          <w:rFonts w:asciiTheme="minorEastAsia" w:hAnsiTheme="minorEastAsia" w:cs="Ë|®Ôˇø∏ØÕ" w:hint="eastAsia"/>
          <w:bCs/>
          <w:kern w:val="0"/>
          <w:sz w:val="21"/>
          <w:szCs w:val="18"/>
        </w:rPr>
        <w:t>極めて広範囲に利用されている</w:t>
      </w:r>
      <w:r w:rsidR="001653A2">
        <w:rPr>
          <w:rFonts w:asciiTheme="minorEastAsia" w:hAnsiTheme="minorEastAsia" w:cs="Ë|®Ôˇø∏ØÕ" w:hint="eastAsia"/>
          <w:bCs/>
          <w:kern w:val="0"/>
          <w:sz w:val="21"/>
          <w:szCs w:val="18"/>
        </w:rPr>
        <w:t>．</w:t>
      </w:r>
      <w:r w:rsidR="001653A2" w:rsidRPr="001653A2">
        <w:rPr>
          <w:rFonts w:asciiTheme="minorEastAsia" w:hAnsiTheme="minorEastAsia" w:cs="Ë|®Ôˇø∏ØÕ" w:hint="eastAsia"/>
          <w:bCs/>
          <w:kern w:val="0"/>
          <w:sz w:val="21"/>
          <w:szCs w:val="18"/>
        </w:rPr>
        <w:t>しかし</w:t>
      </w:r>
      <w:r w:rsidR="001653A2">
        <w:rPr>
          <w:rFonts w:asciiTheme="minorEastAsia" w:hAnsiTheme="minorEastAsia" w:cs="Ë|®Ôˇø∏ØÕ" w:hint="eastAsia"/>
          <w:bCs/>
          <w:kern w:val="0"/>
          <w:sz w:val="21"/>
          <w:szCs w:val="18"/>
        </w:rPr>
        <w:t>，</w:t>
      </w:r>
      <w:r w:rsidR="001653A2" w:rsidRPr="001653A2">
        <w:rPr>
          <w:rFonts w:asciiTheme="minorEastAsia" w:hAnsiTheme="minorEastAsia" w:cs="Ë|®Ôˇø∏ØÕ" w:hint="eastAsia"/>
          <w:bCs/>
          <w:kern w:val="0"/>
          <w:sz w:val="21"/>
          <w:szCs w:val="18"/>
        </w:rPr>
        <w:t>現在使用されているパルスオキシメータはほとんどが透過型であり</w:t>
      </w:r>
      <w:r w:rsidR="001653A2">
        <w:rPr>
          <w:rFonts w:asciiTheme="minorEastAsia" w:hAnsiTheme="minorEastAsia" w:cs="Ë|®Ôˇø∏ØÕ" w:hint="eastAsia"/>
          <w:bCs/>
          <w:kern w:val="0"/>
          <w:sz w:val="21"/>
          <w:szCs w:val="18"/>
        </w:rPr>
        <w:t>，</w:t>
      </w:r>
      <w:r w:rsidR="001653A2" w:rsidRPr="001653A2">
        <w:rPr>
          <w:rFonts w:asciiTheme="minorEastAsia" w:hAnsiTheme="minorEastAsia" w:cs="Ë|®Ôˇø∏ØÕ" w:hint="eastAsia"/>
          <w:bCs/>
          <w:kern w:val="0"/>
          <w:sz w:val="21"/>
          <w:szCs w:val="18"/>
        </w:rPr>
        <w:t>指などを軽く圧迫して測定を行っ</w:t>
      </w:r>
      <w:r w:rsidR="001653A2">
        <w:rPr>
          <w:rFonts w:asciiTheme="minorEastAsia" w:hAnsiTheme="minorEastAsia" w:cs="Ë|®Ôˇø∏ØÕ" w:hint="eastAsia"/>
          <w:bCs/>
          <w:kern w:val="0"/>
          <w:sz w:val="21"/>
          <w:szCs w:val="18"/>
        </w:rPr>
        <w:t>ているため，光源である</w:t>
      </w:r>
      <w:r w:rsidR="001653A2" w:rsidRPr="001653A2">
        <w:rPr>
          <w:rFonts w:ascii="Times New Roman" w:hAnsi="Times New Roman" w:cs="Times New Roman"/>
          <w:bCs/>
          <w:kern w:val="0"/>
          <w:sz w:val="21"/>
          <w:szCs w:val="18"/>
        </w:rPr>
        <w:t>LED</w:t>
      </w:r>
      <w:r w:rsidR="001653A2" w:rsidRPr="001653A2">
        <w:rPr>
          <w:rFonts w:asciiTheme="minorEastAsia" w:hAnsiTheme="minorEastAsia" w:cs="Ë|®Ôˇø∏ØÕ" w:hint="eastAsia"/>
          <w:bCs/>
          <w:kern w:val="0"/>
          <w:sz w:val="21"/>
          <w:szCs w:val="18"/>
        </w:rPr>
        <w:t>の発熱による低温やけどなどの症状や</w:t>
      </w:r>
      <w:r w:rsidR="001653A2">
        <w:rPr>
          <w:rFonts w:asciiTheme="minorEastAsia" w:hAnsiTheme="minorEastAsia" w:cs="Ë|®Ôˇø∏ØÕ" w:hint="eastAsia"/>
          <w:bCs/>
          <w:kern w:val="0"/>
          <w:sz w:val="21"/>
          <w:szCs w:val="18"/>
        </w:rPr>
        <w:t>，</w:t>
      </w:r>
      <w:r w:rsidR="001653A2" w:rsidRPr="001653A2">
        <w:rPr>
          <w:rFonts w:asciiTheme="minorEastAsia" w:hAnsiTheme="minorEastAsia" w:cs="Ë|®Ôˇø∏ØÕ" w:hint="eastAsia"/>
          <w:bCs/>
          <w:kern w:val="0"/>
          <w:sz w:val="21"/>
          <w:szCs w:val="18"/>
        </w:rPr>
        <w:t>圧迫による</w:t>
      </w:r>
      <w:r w:rsidR="001653A2">
        <w:rPr>
          <w:rFonts w:asciiTheme="minorEastAsia" w:hAnsiTheme="minorEastAsia" w:cs="Ë|®Ôˇø∏ØÕ" w:hint="eastAsia"/>
          <w:bCs/>
          <w:kern w:val="0"/>
          <w:sz w:val="21"/>
          <w:szCs w:val="18"/>
        </w:rPr>
        <w:t>血流阻害等の欠点がある．そのため，</w:t>
      </w:r>
      <w:r w:rsidR="001653A2" w:rsidRPr="001653A2">
        <w:rPr>
          <w:rFonts w:asciiTheme="minorEastAsia" w:hAnsiTheme="minorEastAsia" w:cs="Ë|®Ôˇø∏ØÕ" w:hint="eastAsia"/>
          <w:bCs/>
          <w:kern w:val="0"/>
          <w:sz w:val="21"/>
          <w:szCs w:val="18"/>
        </w:rPr>
        <w:t>圧迫を伴わない反射型で小型のパルスオキシメータが望ましい</w:t>
      </w:r>
      <w:r w:rsidR="001653A2">
        <w:rPr>
          <w:rFonts w:asciiTheme="minorEastAsia" w:hAnsiTheme="minorEastAsia" w:cs="Ë|®Ôˇø∏ØÕ" w:hint="eastAsia"/>
          <w:bCs/>
          <w:kern w:val="0"/>
          <w:sz w:val="21"/>
          <w:szCs w:val="18"/>
        </w:rPr>
        <w:t>．</w:t>
      </w:r>
      <w:r w:rsidR="001653A2" w:rsidRPr="001653A2">
        <w:rPr>
          <w:rFonts w:asciiTheme="minorEastAsia" w:hAnsiTheme="minorEastAsia" w:cs="Ë|®Ôˇø∏ØÕ" w:hint="eastAsia"/>
          <w:bCs/>
          <w:kern w:val="0"/>
          <w:sz w:val="21"/>
          <w:szCs w:val="18"/>
        </w:rPr>
        <w:t>しかし</w:t>
      </w:r>
      <w:r w:rsidR="001653A2">
        <w:rPr>
          <w:rFonts w:asciiTheme="minorEastAsia" w:hAnsiTheme="minorEastAsia" w:cs="Ë|®Ôˇø∏ØÕ" w:hint="eastAsia"/>
          <w:bCs/>
          <w:kern w:val="0"/>
          <w:sz w:val="21"/>
          <w:szCs w:val="18"/>
        </w:rPr>
        <w:t>，</w:t>
      </w:r>
      <w:r w:rsidR="001653A2" w:rsidRPr="001653A2">
        <w:rPr>
          <w:rFonts w:asciiTheme="minorEastAsia" w:hAnsiTheme="minorEastAsia" w:cs="Ë|®Ôˇø∏ØÕ" w:hint="eastAsia"/>
          <w:bCs/>
          <w:kern w:val="0"/>
          <w:sz w:val="21"/>
          <w:szCs w:val="18"/>
        </w:rPr>
        <w:t>反射型パルスオキシメータは</w:t>
      </w:r>
      <w:r w:rsidR="001653A2">
        <w:rPr>
          <w:rFonts w:asciiTheme="minorEastAsia" w:hAnsiTheme="minorEastAsia" w:cs="Ë|®Ôˇø∏ØÕ" w:hint="eastAsia"/>
          <w:bCs/>
          <w:kern w:val="0"/>
          <w:sz w:val="21"/>
          <w:szCs w:val="18"/>
        </w:rPr>
        <w:t>生体中での散乱の影響により，得られる信号</w:t>
      </w:r>
      <w:r w:rsidR="001653A2" w:rsidRPr="001653A2">
        <w:rPr>
          <w:rFonts w:asciiTheme="minorEastAsia" w:hAnsiTheme="minorEastAsia" w:cs="Ë|®Ôˇø∏ØÕ" w:hint="eastAsia"/>
          <w:bCs/>
          <w:kern w:val="0"/>
          <w:sz w:val="21"/>
          <w:szCs w:val="18"/>
        </w:rPr>
        <w:t>が小さいなどの不利な点があり</w:t>
      </w:r>
      <w:r w:rsidR="001653A2">
        <w:rPr>
          <w:rFonts w:asciiTheme="minorEastAsia" w:hAnsiTheme="minorEastAsia" w:cs="Ë|®Ôˇø∏ØÕ" w:hint="eastAsia"/>
          <w:bCs/>
          <w:kern w:val="0"/>
          <w:sz w:val="21"/>
          <w:szCs w:val="18"/>
        </w:rPr>
        <w:t>，</w:t>
      </w:r>
      <w:r w:rsidR="001653A2" w:rsidRPr="001653A2">
        <w:rPr>
          <w:rFonts w:asciiTheme="minorEastAsia" w:hAnsiTheme="minorEastAsia" w:cs="Ë|®Ôˇø∏ØÕ" w:hint="eastAsia"/>
          <w:bCs/>
          <w:kern w:val="0"/>
          <w:sz w:val="21"/>
          <w:szCs w:val="18"/>
        </w:rPr>
        <w:t>普及していない</w:t>
      </w:r>
      <w:r w:rsidR="001653A2">
        <w:rPr>
          <w:rFonts w:asciiTheme="minorEastAsia" w:hAnsiTheme="minorEastAsia" w:cs="Ë|®Ôˇø∏ØÕ" w:hint="eastAsia"/>
          <w:bCs/>
          <w:kern w:val="0"/>
          <w:sz w:val="21"/>
          <w:szCs w:val="18"/>
        </w:rPr>
        <w:t>．</w:t>
      </w:r>
      <w:r w:rsidR="00217804" w:rsidRPr="0078409C">
        <w:rPr>
          <w:rFonts w:asciiTheme="minorEastAsia" w:hAnsiTheme="minorEastAsia" w:cs="=„$®Ôˇø∏ØÕ"/>
          <w:bCs/>
          <w:kern w:val="0"/>
          <w:sz w:val="21"/>
          <w:szCs w:val="18"/>
        </w:rPr>
        <w:t xml:space="preserve"> </w:t>
      </w:r>
      <w:r w:rsidR="001653A2">
        <w:rPr>
          <w:rFonts w:asciiTheme="minorEastAsia" w:hAnsiTheme="minorEastAsia" w:cs="=„$®Ôˇø∏ØÕ" w:hint="eastAsia"/>
          <w:bCs/>
          <w:kern w:val="0"/>
          <w:sz w:val="21"/>
          <w:szCs w:val="18"/>
        </w:rPr>
        <w:t>次に，</w:t>
      </w:r>
      <w:r w:rsidR="00CC61E1" w:rsidRPr="0078409C">
        <w:rPr>
          <w:rFonts w:ascii="Times New Roman" w:hAnsi="Times New Roman" w:cs="å®Ôˇø∏ØÕ"/>
          <w:bCs/>
          <w:kern w:val="0"/>
          <w:sz w:val="21"/>
          <w:szCs w:val="18"/>
        </w:rPr>
        <w:t>OCT</w:t>
      </w:r>
      <w:r w:rsidR="00CC61E1">
        <w:rPr>
          <w:rFonts w:ascii="Times New Roman" w:hAnsi="Times New Roman" w:cs="å®Ôˇø∏ØÕ" w:hint="eastAsia"/>
          <w:bCs/>
          <w:kern w:val="0"/>
          <w:sz w:val="21"/>
          <w:szCs w:val="18"/>
        </w:rPr>
        <w:t>（</w:t>
      </w:r>
      <w:r w:rsidR="00CC61E1" w:rsidRPr="0078409C">
        <w:rPr>
          <w:rFonts w:ascii="Times New Roman" w:hAnsi="Times New Roman"/>
          <w:sz w:val="21"/>
          <w:szCs w:val="16"/>
        </w:rPr>
        <w:t>optical coherence tomography</w:t>
      </w:r>
      <w:r w:rsidR="00CC61E1">
        <w:rPr>
          <w:rFonts w:ascii="Times New Roman" w:hAnsi="Times New Roman" w:hint="eastAsia"/>
          <w:sz w:val="21"/>
          <w:szCs w:val="16"/>
        </w:rPr>
        <w:t>）では，空間分解能がおよそ</w:t>
      </w:r>
      <w:r w:rsidR="00CC61E1">
        <w:rPr>
          <w:rFonts w:ascii="Times New Roman" w:hAnsi="Times New Roman" w:hint="eastAsia"/>
          <w:sz w:val="21"/>
          <w:szCs w:val="16"/>
        </w:rPr>
        <w:t xml:space="preserve">10 </w:t>
      </w:r>
      <w:r w:rsidR="00CC61E1" w:rsidRPr="00CC61E1">
        <w:rPr>
          <w:rFonts w:ascii="Times New Roman" w:hAnsi="Times New Roman" w:cs="Times New Roman"/>
          <w:sz w:val="21"/>
          <w:szCs w:val="16"/>
        </w:rPr>
        <w:t>μm</w:t>
      </w:r>
      <w:r w:rsidR="00CC61E1">
        <w:rPr>
          <w:rFonts w:ascii="Times New Roman" w:hAnsi="Times New Roman" w:cs="Times New Roman" w:hint="eastAsia"/>
          <w:sz w:val="21"/>
          <w:szCs w:val="16"/>
        </w:rPr>
        <w:t>であり，生体構造を高分解能でイメージングすることが出来る．</w:t>
      </w:r>
      <w:r w:rsidR="00E16AFD">
        <w:rPr>
          <w:rFonts w:ascii="Times New Roman" w:hAnsi="Times New Roman" w:cs="Times New Roman" w:hint="eastAsia"/>
          <w:sz w:val="21"/>
          <w:szCs w:val="16"/>
        </w:rPr>
        <w:t>しかし，信号光の減衰により，</w:t>
      </w:r>
      <w:r w:rsidR="00E16AFD">
        <w:rPr>
          <w:rFonts w:ascii="Times New Roman" w:hAnsi="Times New Roman" w:cs="Times New Roman" w:hint="eastAsia"/>
          <w:sz w:val="21"/>
          <w:szCs w:val="16"/>
        </w:rPr>
        <w:t>1 ~ 2 mm</w:t>
      </w:r>
      <w:r w:rsidR="00E16AFD">
        <w:rPr>
          <w:rFonts w:ascii="Times New Roman" w:hAnsi="Times New Roman" w:cs="Times New Roman" w:hint="eastAsia"/>
          <w:sz w:val="21"/>
          <w:szCs w:val="16"/>
        </w:rPr>
        <w:t>ほどの深さでの断層イメージを得られるに過ぎない．</w:t>
      </w:r>
      <w:r w:rsidR="000F1260">
        <w:rPr>
          <w:rFonts w:ascii="Times New Roman" w:hAnsi="Times New Roman" w:cs="Times New Roman" w:hint="eastAsia"/>
          <w:sz w:val="21"/>
          <w:szCs w:val="16"/>
        </w:rPr>
        <w:t>また，非線形光学顕微鏡の一つである二光子励起顕微鏡では，励起波長を倍にし，一光子の場合よりも生体透過性，侵襲性も良好となり，三次元の</w:t>
      </w:r>
      <w:r w:rsidR="00E62D90">
        <w:rPr>
          <w:rFonts w:ascii="Times New Roman" w:hAnsi="Times New Roman" w:cs="Times New Roman" w:hint="eastAsia"/>
          <w:sz w:val="21"/>
          <w:szCs w:val="16"/>
        </w:rPr>
        <w:t>空間分解能を得ることが出来る．しかし，光吸収を原理としており，光イオン化・熱ダメージの観点から無侵襲であるとは言い難い．</w:t>
      </w:r>
    </w:p>
    <w:p w:rsidR="00F05332" w:rsidRPr="0078409C" w:rsidRDefault="008E372E" w:rsidP="00E62D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EastAsia" w:hAnsiTheme="minorEastAsia" w:cs="Times"/>
          <w:kern w:val="0"/>
          <w:sz w:val="21"/>
          <w:szCs w:val="32"/>
        </w:rPr>
      </w:pPr>
      <w:r w:rsidRPr="0078409C">
        <w:rPr>
          <w:rFonts w:asciiTheme="minorEastAsia" w:hAnsiTheme="minorEastAsia" w:cs="ヒラギノ明朝 ProN W3" w:hint="eastAsia"/>
          <w:color w:val="1A1818"/>
          <w:sz w:val="21"/>
          <w:szCs w:val="15"/>
        </w:rPr>
        <w:t xml:space="preserve">　</w:t>
      </w:r>
      <w:r w:rsidRPr="0078409C">
        <w:rPr>
          <w:rFonts w:asciiTheme="minorEastAsia" w:hAnsiTheme="minorEastAsia" w:cs="ヒラギノ明朝 ProN W3" w:hint="eastAsia"/>
          <w:color w:val="1A1818"/>
          <w:sz w:val="21"/>
          <w:szCs w:val="18"/>
        </w:rPr>
        <w:t>こ</w:t>
      </w:r>
      <w:r w:rsidR="003E10A9" w:rsidRPr="0078409C">
        <w:rPr>
          <w:rFonts w:asciiTheme="minorEastAsia" w:hAnsiTheme="minorEastAsia" w:cs="ヒラギノ明朝 ProN W3" w:hint="eastAsia"/>
          <w:color w:val="1A1818"/>
          <w:sz w:val="21"/>
          <w:szCs w:val="18"/>
        </w:rPr>
        <w:t>の</w:t>
      </w:r>
      <w:r w:rsidR="00E62D90">
        <w:rPr>
          <w:rFonts w:asciiTheme="minorEastAsia" w:hAnsiTheme="minorEastAsia" w:cs="ヒラギノ明朝 ProN W3" w:hint="eastAsia"/>
          <w:color w:val="1A1818"/>
          <w:sz w:val="21"/>
          <w:szCs w:val="18"/>
        </w:rPr>
        <w:t>生体計測における</w:t>
      </w:r>
      <w:r w:rsidR="003E10A9" w:rsidRPr="0078409C">
        <w:rPr>
          <w:rFonts w:asciiTheme="minorEastAsia" w:hAnsiTheme="minorEastAsia" w:cs="ヒラギノ明朝 ProN W3" w:hint="eastAsia"/>
          <w:color w:val="1A1818"/>
          <w:sz w:val="21"/>
          <w:szCs w:val="18"/>
        </w:rPr>
        <w:t>近赤外</w:t>
      </w:r>
      <w:r w:rsidR="00BF2182" w:rsidRPr="0078409C">
        <w:rPr>
          <w:rFonts w:asciiTheme="minorEastAsia" w:hAnsiTheme="minorEastAsia" w:cs="ヒラギノ明朝 ProN W3" w:hint="eastAsia"/>
          <w:color w:val="1A1818"/>
          <w:sz w:val="21"/>
          <w:szCs w:val="18"/>
        </w:rPr>
        <w:t>光の最大の難点は</w:t>
      </w:r>
      <w:r w:rsidR="00E62D90">
        <w:rPr>
          <w:rFonts w:asciiTheme="minorEastAsia" w:hAnsiTheme="minorEastAsia" w:cs="ヒラギノ明朝 ProN W3" w:hint="eastAsia"/>
          <w:color w:val="1A1818"/>
          <w:sz w:val="21"/>
          <w:szCs w:val="18"/>
        </w:rPr>
        <w:t>，</w:t>
      </w:r>
      <w:r w:rsidR="00BF2182" w:rsidRPr="0078409C">
        <w:rPr>
          <w:rFonts w:asciiTheme="minorEastAsia" w:hAnsiTheme="minorEastAsia" w:cs="ヒラギノ明朝 ProN W3" w:hint="eastAsia"/>
          <w:color w:val="1A1818"/>
          <w:sz w:val="21"/>
          <w:szCs w:val="18"/>
        </w:rPr>
        <w:t>生体中における</w:t>
      </w:r>
      <w:r w:rsidR="00FD1516" w:rsidRPr="0078409C">
        <w:rPr>
          <w:rFonts w:asciiTheme="minorEastAsia" w:hAnsiTheme="minorEastAsia" w:cs="ヒラギノ明朝 ProN W3" w:hint="eastAsia"/>
          <w:color w:val="1A1818"/>
          <w:sz w:val="21"/>
          <w:szCs w:val="18"/>
        </w:rPr>
        <w:t>散乱と吸収による</w:t>
      </w:r>
      <w:r w:rsidR="00BF2182" w:rsidRPr="0078409C">
        <w:rPr>
          <w:rFonts w:asciiTheme="minorEastAsia" w:hAnsiTheme="minorEastAsia" w:cs="ヒラギノ明朝 ProN W3" w:hint="eastAsia"/>
          <w:color w:val="1A1818"/>
          <w:sz w:val="21"/>
          <w:szCs w:val="18"/>
        </w:rPr>
        <w:t>大きな光</w:t>
      </w:r>
      <w:r w:rsidR="00116515" w:rsidRPr="0078409C">
        <w:rPr>
          <w:rFonts w:asciiTheme="minorEastAsia" w:hAnsiTheme="minorEastAsia" w:cs="ヒラギノ明朝 ProN W3" w:hint="eastAsia"/>
          <w:color w:val="1A1818"/>
          <w:sz w:val="21"/>
          <w:szCs w:val="18"/>
        </w:rPr>
        <w:t>減衰</w:t>
      </w:r>
      <w:r w:rsidR="00BF2182" w:rsidRPr="0078409C">
        <w:rPr>
          <w:rFonts w:asciiTheme="minorEastAsia" w:hAnsiTheme="minorEastAsia" w:cs="ヒラギノ明朝 ProN W3" w:hint="eastAsia"/>
          <w:color w:val="1A1818"/>
          <w:sz w:val="21"/>
          <w:szCs w:val="18"/>
        </w:rPr>
        <w:t>である</w:t>
      </w:r>
      <w:r w:rsidR="00FD1516" w:rsidRPr="0078409C">
        <w:rPr>
          <w:rFonts w:asciiTheme="minorEastAsia" w:hAnsiTheme="minorEastAsia" w:cs="ヒラギノ明朝 ProN W3" w:hint="eastAsia"/>
          <w:color w:val="000000"/>
          <w:sz w:val="21"/>
          <w:szCs w:val="17"/>
        </w:rPr>
        <w:t>．</w:t>
      </w:r>
      <w:r w:rsidR="002F22B2" w:rsidRPr="0078409C">
        <w:rPr>
          <w:rFonts w:asciiTheme="minorEastAsia" w:hAnsiTheme="minorEastAsia" w:cs="Tahoma" w:hint="eastAsia"/>
          <w:sz w:val="21"/>
        </w:rPr>
        <w:t>生体組織で</w:t>
      </w:r>
      <w:r w:rsidR="002E30B8" w:rsidRPr="0078409C">
        <w:rPr>
          <w:rFonts w:asciiTheme="minorEastAsia" w:hAnsiTheme="minorEastAsia" w:cs="Tahoma" w:hint="eastAsia"/>
          <w:sz w:val="21"/>
        </w:rPr>
        <w:t>は</w:t>
      </w:r>
      <w:r w:rsidR="00E42333" w:rsidRPr="0078409C">
        <w:rPr>
          <w:rFonts w:asciiTheme="minorEastAsia" w:hAnsiTheme="minorEastAsia" w:cs="Tahoma" w:hint="eastAsia"/>
          <w:sz w:val="21"/>
        </w:rPr>
        <w:t>，近赤外光の波長と組織内の微粒子</w:t>
      </w:r>
      <w:r w:rsidR="00E62D90">
        <w:rPr>
          <w:rFonts w:asciiTheme="minorEastAsia" w:hAnsiTheme="minorEastAsia" w:cs="Tahoma" w:hint="eastAsia"/>
          <w:sz w:val="21"/>
        </w:rPr>
        <w:t>サイズ</w:t>
      </w:r>
      <w:r w:rsidR="00E42333" w:rsidRPr="0078409C">
        <w:rPr>
          <w:rFonts w:asciiTheme="minorEastAsia" w:hAnsiTheme="minorEastAsia" w:cs="Tahoma" w:hint="eastAsia"/>
          <w:sz w:val="21"/>
        </w:rPr>
        <w:t>の関係から</w:t>
      </w:r>
      <w:r w:rsidR="00645689" w:rsidRPr="0078409C">
        <w:rPr>
          <w:rFonts w:asciiTheme="minorEastAsia" w:hAnsiTheme="minorEastAsia" w:cs="Tahoma" w:hint="eastAsia"/>
          <w:sz w:val="21"/>
        </w:rPr>
        <w:t>レーリー散乱</w:t>
      </w:r>
      <w:r w:rsidR="00E62D90">
        <w:rPr>
          <w:rFonts w:asciiTheme="minorEastAsia" w:hAnsiTheme="minorEastAsia" w:cs="Tahoma" w:hint="eastAsia"/>
          <w:sz w:val="21"/>
        </w:rPr>
        <w:t>が支配的で</w:t>
      </w:r>
      <w:r w:rsidR="00E42333" w:rsidRPr="0078409C">
        <w:rPr>
          <w:rFonts w:asciiTheme="minorEastAsia" w:hAnsiTheme="minorEastAsia" w:cs="Tahoma" w:hint="eastAsia"/>
          <w:sz w:val="21"/>
        </w:rPr>
        <w:t>あり</w:t>
      </w:r>
      <w:r w:rsidR="00645689" w:rsidRPr="0078409C">
        <w:rPr>
          <w:rFonts w:asciiTheme="minorEastAsia" w:hAnsiTheme="minorEastAsia" w:cs="Tahoma" w:hint="eastAsia"/>
          <w:sz w:val="21"/>
        </w:rPr>
        <w:t>，</w:t>
      </w:r>
      <w:r w:rsidR="002E30B8" w:rsidRPr="0078409C">
        <w:rPr>
          <w:rFonts w:asciiTheme="minorEastAsia" w:hAnsiTheme="minorEastAsia" w:cs="Tahoma" w:hint="eastAsia"/>
          <w:sz w:val="21"/>
        </w:rPr>
        <w:t>散乱強度は波長の</w:t>
      </w:r>
      <w:r w:rsidR="002E30B8" w:rsidRPr="0078409C">
        <w:rPr>
          <w:rFonts w:ascii="Times New Roman" w:hAnsi="Times New Roman" w:cs="Tahoma"/>
          <w:sz w:val="21"/>
        </w:rPr>
        <w:t>4</w:t>
      </w:r>
      <w:r w:rsidR="00645689" w:rsidRPr="0078409C">
        <w:rPr>
          <w:rFonts w:asciiTheme="minorEastAsia" w:hAnsiTheme="minorEastAsia" w:cs="Tahoma"/>
          <w:sz w:val="21"/>
        </w:rPr>
        <w:t xml:space="preserve"> </w:t>
      </w:r>
      <w:r w:rsidR="002F22B2" w:rsidRPr="0078409C">
        <w:rPr>
          <w:rFonts w:asciiTheme="minorEastAsia" w:hAnsiTheme="minorEastAsia" w:cs="Tahoma" w:hint="eastAsia"/>
          <w:sz w:val="21"/>
        </w:rPr>
        <w:t>乗に反比例する</w:t>
      </w:r>
      <w:r w:rsidR="00E62D90">
        <w:rPr>
          <w:rFonts w:asciiTheme="minorEastAsia" w:hAnsiTheme="minorEastAsia" w:cs="Tahoma" w:hint="eastAsia"/>
          <w:sz w:val="21"/>
        </w:rPr>
        <w:t>（</w:t>
      </w:r>
      <w:hyperlink r:id="rId8" w:history="1">
        <w:r w:rsidR="00E62D90" w:rsidRPr="00C46871">
          <w:rPr>
            <w:rStyle w:val="aa"/>
            <w:kern w:val="0"/>
          </w:rPr>
          <w:t>http://www.chem.duke.edu/~wwarren/tissueimaging.php</w:t>
        </w:r>
      </w:hyperlink>
      <w:r w:rsidR="00E62D90">
        <w:rPr>
          <w:rFonts w:hint="eastAsia"/>
          <w:kern w:val="0"/>
        </w:rPr>
        <w:t xml:space="preserve">　</w:t>
      </w:r>
      <w:r w:rsidR="00E62D90">
        <w:rPr>
          <w:rFonts w:ascii="Times New Roman" w:hAnsi="Times New Roman" w:hint="eastAsia"/>
          <w:kern w:val="0"/>
          <w:sz w:val="21"/>
          <w:szCs w:val="16"/>
        </w:rPr>
        <w:t>を引用し作成）</w:t>
      </w:r>
      <w:r w:rsidR="002F22B2" w:rsidRPr="0078409C">
        <w:rPr>
          <w:rFonts w:asciiTheme="minorEastAsia" w:hAnsiTheme="minorEastAsia" w:cs="Tahoma" w:hint="eastAsia"/>
          <w:sz w:val="21"/>
        </w:rPr>
        <w:t>．</w:t>
      </w:r>
      <w:r w:rsidR="00FD1516" w:rsidRPr="0078409C">
        <w:rPr>
          <w:rFonts w:asciiTheme="minorEastAsia" w:hAnsiTheme="minorEastAsia" w:cs="Times" w:hint="eastAsia"/>
          <w:sz w:val="21"/>
          <w:szCs w:val="32"/>
        </w:rPr>
        <w:t>一方，</w:t>
      </w:r>
      <w:r w:rsidRPr="0078409C">
        <w:rPr>
          <w:rFonts w:asciiTheme="minorEastAsia" w:hAnsiTheme="minorEastAsia" w:cs="Ë|®Ôˇø∏ØÕ" w:hint="eastAsia"/>
          <w:bCs/>
          <w:kern w:val="0"/>
          <w:sz w:val="21"/>
          <w:szCs w:val="15"/>
        </w:rPr>
        <w:t>近赤外</w:t>
      </w:r>
      <w:r w:rsidR="00272ED7" w:rsidRPr="0078409C">
        <w:rPr>
          <w:rFonts w:asciiTheme="minorEastAsia" w:hAnsiTheme="minorEastAsia" w:cs="Times" w:hint="eastAsia"/>
          <w:kern w:val="0"/>
          <w:sz w:val="21"/>
          <w:szCs w:val="32"/>
        </w:rPr>
        <w:t>光に対して生体内に存在する主な光吸収物質は</w:t>
      </w:r>
      <w:r w:rsidR="00FD1516" w:rsidRPr="0078409C">
        <w:rPr>
          <w:rFonts w:asciiTheme="minorEastAsia" w:hAnsiTheme="minorEastAsia" w:cs="Times" w:hint="eastAsia"/>
          <w:kern w:val="0"/>
          <w:sz w:val="21"/>
          <w:szCs w:val="32"/>
        </w:rPr>
        <w:t>，</w:t>
      </w:r>
      <w:r w:rsidR="002F22B2" w:rsidRPr="0078409C">
        <w:rPr>
          <w:rFonts w:asciiTheme="minorEastAsia" w:hAnsiTheme="minorEastAsia" w:cs="Times" w:hint="eastAsia"/>
          <w:kern w:val="0"/>
          <w:sz w:val="21"/>
          <w:szCs w:val="32"/>
        </w:rPr>
        <w:t>水と血液中に存在し</w:t>
      </w:r>
      <w:r w:rsidR="00E42333" w:rsidRPr="0078409C">
        <w:rPr>
          <w:rFonts w:asciiTheme="minorEastAsia" w:hAnsiTheme="minorEastAsia" w:cs="Times" w:hint="eastAsia"/>
          <w:kern w:val="0"/>
          <w:sz w:val="21"/>
          <w:szCs w:val="32"/>
        </w:rPr>
        <w:t>，</w:t>
      </w:r>
      <w:r w:rsidR="00272ED7" w:rsidRPr="0078409C">
        <w:rPr>
          <w:rFonts w:asciiTheme="minorEastAsia" w:hAnsiTheme="minorEastAsia" w:cs="Times" w:hint="eastAsia"/>
          <w:kern w:val="0"/>
          <w:sz w:val="21"/>
          <w:szCs w:val="32"/>
        </w:rPr>
        <w:t>酸素</w:t>
      </w:r>
      <w:r w:rsidR="002F22B2" w:rsidRPr="0078409C">
        <w:rPr>
          <w:rFonts w:asciiTheme="minorEastAsia" w:hAnsiTheme="minorEastAsia" w:cs="Times" w:hint="eastAsia"/>
          <w:kern w:val="0"/>
          <w:sz w:val="21"/>
          <w:szCs w:val="32"/>
        </w:rPr>
        <w:t>を運ぶ役割を持つ</w:t>
      </w:r>
      <w:r w:rsidR="00272ED7" w:rsidRPr="0078409C">
        <w:rPr>
          <w:rFonts w:asciiTheme="minorEastAsia" w:hAnsiTheme="minorEastAsia" w:cs="Times" w:hint="eastAsia"/>
          <w:kern w:val="0"/>
          <w:sz w:val="21"/>
          <w:szCs w:val="32"/>
        </w:rPr>
        <w:t>ヘモグロビンであり</w:t>
      </w:r>
      <w:r w:rsidR="00FD1516" w:rsidRPr="0078409C">
        <w:rPr>
          <w:rFonts w:asciiTheme="minorEastAsia" w:hAnsiTheme="minorEastAsia" w:cs="Times" w:hint="eastAsia"/>
          <w:kern w:val="0"/>
          <w:sz w:val="21"/>
          <w:szCs w:val="32"/>
        </w:rPr>
        <w:t>，</w:t>
      </w:r>
      <w:r w:rsidR="00272ED7" w:rsidRPr="0078409C">
        <w:rPr>
          <w:rFonts w:asciiTheme="minorEastAsia" w:hAnsiTheme="minorEastAsia" w:cs="Times" w:hint="eastAsia"/>
          <w:kern w:val="0"/>
          <w:sz w:val="21"/>
          <w:szCs w:val="32"/>
        </w:rPr>
        <w:t>それらの吸収スペクトル</w:t>
      </w:r>
      <w:r w:rsidR="00E62D90">
        <w:rPr>
          <w:rFonts w:asciiTheme="minorEastAsia" w:hAnsiTheme="minorEastAsia" w:cs="Times" w:hint="eastAsia"/>
          <w:kern w:val="0"/>
          <w:sz w:val="21"/>
          <w:szCs w:val="32"/>
        </w:rPr>
        <w:t>は</w:t>
      </w:r>
      <w:r w:rsidRPr="0078409C">
        <w:rPr>
          <w:rFonts w:asciiTheme="minorEastAsia" w:hAnsiTheme="minorEastAsia" w:cs="Times" w:hint="eastAsia"/>
          <w:kern w:val="0"/>
          <w:sz w:val="21"/>
          <w:szCs w:val="32"/>
        </w:rPr>
        <w:t>波長に強く依存する</w:t>
      </w:r>
      <w:r w:rsidR="00FD1516" w:rsidRPr="0078409C">
        <w:rPr>
          <w:rFonts w:asciiTheme="minorEastAsia" w:hAnsiTheme="minorEastAsia" w:cs="Times" w:hint="eastAsia"/>
          <w:kern w:val="0"/>
          <w:sz w:val="21"/>
          <w:szCs w:val="32"/>
        </w:rPr>
        <w:t>．</w:t>
      </w:r>
      <w:r w:rsidR="00E62D90">
        <w:rPr>
          <w:rFonts w:asciiTheme="minorEastAsia" w:hAnsiTheme="minorEastAsia" w:cs="Times" w:hint="eastAsia"/>
          <w:kern w:val="0"/>
          <w:sz w:val="21"/>
          <w:szCs w:val="32"/>
        </w:rPr>
        <w:t>したがって，生体光計測において良好な侵達性を得るためには，生体組織における散乱特性と吸収特性を考慮して，測定波長を選択する必要がある．特に，</w:t>
      </w:r>
      <w:r w:rsidR="00E62D90" w:rsidRPr="00E62D90">
        <w:rPr>
          <w:rFonts w:ascii="Times New Roman" w:hAnsi="Times New Roman" w:cs="Times New Roman"/>
          <w:kern w:val="0"/>
          <w:sz w:val="21"/>
          <w:szCs w:val="32"/>
        </w:rPr>
        <w:t>800 nm</w:t>
      </w:r>
      <w:r w:rsidR="00E62D90">
        <w:rPr>
          <w:rFonts w:asciiTheme="minorEastAsia" w:hAnsiTheme="minorEastAsia" w:cs="Times" w:hint="eastAsia"/>
          <w:kern w:val="0"/>
          <w:sz w:val="21"/>
          <w:szCs w:val="32"/>
        </w:rPr>
        <w:t>から</w:t>
      </w:r>
      <w:r w:rsidR="00E62D90" w:rsidRPr="00E62D90">
        <w:rPr>
          <w:rFonts w:ascii="Times New Roman" w:hAnsi="Times New Roman" w:cs="Times New Roman"/>
          <w:kern w:val="0"/>
          <w:sz w:val="21"/>
          <w:szCs w:val="32"/>
        </w:rPr>
        <w:t>1300 nm</w:t>
      </w:r>
      <w:r w:rsidR="00E62D90">
        <w:rPr>
          <w:rFonts w:asciiTheme="minorEastAsia" w:hAnsiTheme="minorEastAsia" w:cs="Times" w:hint="eastAsia"/>
          <w:kern w:val="0"/>
          <w:sz w:val="21"/>
          <w:szCs w:val="32"/>
        </w:rPr>
        <w:t>の近赤外波長帯は，生体の窓と呼ばれている．</w:t>
      </w:r>
    </w:p>
    <w:p w:rsidR="00E93B49" w:rsidRDefault="00E62D90" w:rsidP="00E93B4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EastAsia" w:hAnsiTheme="minorEastAsia" w:cs="å®Ôˇø∏ØÕ"/>
          <w:bCs/>
          <w:kern w:val="0"/>
          <w:szCs w:val="18"/>
        </w:rPr>
      </w:pPr>
      <w:r>
        <w:rPr>
          <w:rFonts w:ascii="Times New Roman" w:hAnsi="Times New Roman"/>
          <w:noProof/>
          <w:kern w:val="0"/>
          <w:sz w:val="21"/>
          <w:szCs w:val="21"/>
        </w:rPr>
        <w:drawing>
          <wp:inline distT="0" distB="0" distL="0" distR="0">
            <wp:extent cx="5134610" cy="3634105"/>
            <wp:effectExtent l="0" t="0" r="0" b="0"/>
            <wp:docPr id="13" name="図 13" descr="ab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abs.a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4610" cy="3634105"/>
                    </a:xfrm>
                    <a:prstGeom prst="rect">
                      <a:avLst/>
                    </a:prstGeom>
                    <a:noFill/>
                    <a:ln>
                      <a:noFill/>
                    </a:ln>
                  </pic:spPr>
                </pic:pic>
              </a:graphicData>
            </a:graphic>
          </wp:inline>
        </w:drawing>
      </w:r>
      <w:r>
        <w:rPr>
          <w:rFonts w:asciiTheme="minorEastAsia" w:hAnsiTheme="minorEastAsia" w:cs="å®Ôˇø∏ØÕ"/>
          <w:bCs/>
          <w:noProof/>
          <w:kern w:val="0"/>
          <w:szCs w:val="18"/>
        </w:rPr>
        <w:t xml:space="preserve"> </w:t>
      </w:r>
    </w:p>
    <w:p w:rsidR="00E93B49" w:rsidRPr="0078409C" w:rsidRDefault="009E4C49" w:rsidP="00E93B4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0"/>
          <w:szCs w:val="16"/>
        </w:rPr>
      </w:pPr>
      <w:r>
        <w:rPr>
          <w:rFonts w:ascii="Times New Roman" w:hAnsi="Times New Roman" w:cs="Times New Roman"/>
          <w:sz w:val="20"/>
          <w:szCs w:val="16"/>
        </w:rPr>
        <w:t>図</w:t>
      </w:r>
      <w:r w:rsidR="00E93B49" w:rsidRPr="0078409C">
        <w:rPr>
          <w:rFonts w:ascii="Times New Roman" w:hAnsi="Times New Roman" w:cs="Times New Roman"/>
          <w:sz w:val="20"/>
          <w:szCs w:val="16"/>
        </w:rPr>
        <w:t>. 1</w:t>
      </w:r>
      <w:r w:rsidR="00562667" w:rsidRPr="0078409C">
        <w:rPr>
          <w:rFonts w:ascii="Times New Roman" w:hAnsi="Times New Roman" w:cs="Times New Roman"/>
          <w:sz w:val="20"/>
          <w:szCs w:val="16"/>
        </w:rPr>
        <w:t>.</w:t>
      </w:r>
      <w:r w:rsidR="00562667" w:rsidRPr="0078409C">
        <w:rPr>
          <w:rFonts w:ascii="»@7®Ôˇø∏ØÕ" w:hAnsi="»@7®Ôˇø∏ØÕ" w:cs="»@7®Ôˇø∏ØÕ"/>
          <w:b/>
          <w:bCs/>
          <w:sz w:val="20"/>
          <w:szCs w:val="16"/>
        </w:rPr>
        <w:t xml:space="preserve"> </w:t>
      </w:r>
      <w:r w:rsidR="00E62D90">
        <w:rPr>
          <w:rFonts w:ascii="Times New Roman" w:hAnsi="Times New Roman" w:hint="eastAsia"/>
          <w:kern w:val="0"/>
          <w:sz w:val="21"/>
          <w:szCs w:val="21"/>
        </w:rPr>
        <w:t>生体組織内光減衰の波長依存性</w:t>
      </w:r>
    </w:p>
    <w:p w:rsidR="003E10A9" w:rsidRPr="00E93B49" w:rsidRDefault="003E10A9" w:rsidP="00E93B4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EastAsia" w:hAnsiTheme="minorEastAsia" w:cs="å®Ôˇø∏ØÕ"/>
          <w:bCs/>
          <w:kern w:val="0"/>
          <w:szCs w:val="18"/>
        </w:rPr>
      </w:pPr>
    </w:p>
    <w:p w:rsidR="00E93B49" w:rsidRPr="0078409C" w:rsidRDefault="003E10A9" w:rsidP="00E42333">
      <w:pPr>
        <w:rPr>
          <w:rFonts w:ascii="Times New Roman" w:hAnsi="Times New Roman"/>
          <w:kern w:val="0"/>
          <w:sz w:val="21"/>
          <w:szCs w:val="20"/>
        </w:rPr>
      </w:pPr>
      <w:r>
        <w:rPr>
          <w:rFonts w:asciiTheme="minorEastAsia" w:hAnsiTheme="minorEastAsia" w:cs="å®Ôˇø∏ØÕ" w:hint="eastAsia"/>
          <w:bCs/>
          <w:kern w:val="0"/>
          <w:szCs w:val="18"/>
        </w:rPr>
        <w:t xml:space="preserve">　</w:t>
      </w:r>
      <w:r w:rsidR="00B47A86" w:rsidRPr="0078409C">
        <w:rPr>
          <w:rFonts w:asciiTheme="minorEastAsia" w:hAnsiTheme="minorEastAsia" w:cs="å®Ôˇø∏ØÕ" w:hint="eastAsia"/>
          <w:bCs/>
          <w:kern w:val="0"/>
          <w:sz w:val="21"/>
          <w:szCs w:val="18"/>
        </w:rPr>
        <w:t>本雑誌会では，</w:t>
      </w:r>
      <w:r w:rsidR="00087A51" w:rsidRPr="0078409C">
        <w:rPr>
          <w:rFonts w:ascii="Times New Roman" w:hAnsi="Times New Roman" w:cs="å®Ôˇø∏ØÕ"/>
          <w:bCs/>
          <w:kern w:val="0"/>
          <w:sz w:val="21"/>
          <w:szCs w:val="18"/>
        </w:rPr>
        <w:t xml:space="preserve"> </w:t>
      </w:r>
      <w:r w:rsidR="00645689" w:rsidRPr="0078409C">
        <w:rPr>
          <w:rFonts w:ascii="Times New Roman" w:hAnsi="Times New Roman" w:cs="å®Ôˇø∏ØÕ"/>
          <w:bCs/>
          <w:kern w:val="0"/>
          <w:sz w:val="21"/>
          <w:szCs w:val="18"/>
        </w:rPr>
        <w:t xml:space="preserve">1550 </w:t>
      </w:r>
      <w:r w:rsidR="00B47A86" w:rsidRPr="0078409C">
        <w:rPr>
          <w:rFonts w:ascii="Times New Roman" w:hAnsi="Times New Roman" w:cs="å®Ôˇø∏ØÕ"/>
          <w:bCs/>
          <w:kern w:val="0"/>
          <w:sz w:val="21"/>
          <w:szCs w:val="18"/>
        </w:rPr>
        <w:t>nm</w:t>
      </w:r>
      <w:r w:rsidR="00087A51">
        <w:rPr>
          <w:rFonts w:asciiTheme="minorEastAsia" w:hAnsiTheme="minorEastAsia" w:cs="å®Ôˇø∏ØÕ" w:hint="eastAsia"/>
          <w:bCs/>
          <w:kern w:val="0"/>
          <w:sz w:val="21"/>
          <w:szCs w:val="18"/>
        </w:rPr>
        <w:t>帯ファイバーレーザーを光源とした</w:t>
      </w:r>
      <w:r w:rsidR="00B47A86" w:rsidRPr="0078409C">
        <w:rPr>
          <w:rFonts w:ascii="Times New Roman" w:hAnsi="Times New Roman" w:cs="å®Ôˇø∏ØÕ"/>
          <w:bCs/>
          <w:kern w:val="0"/>
          <w:sz w:val="21"/>
          <w:szCs w:val="18"/>
        </w:rPr>
        <w:t>SHG</w:t>
      </w:r>
      <w:r w:rsidR="00087A51">
        <w:rPr>
          <w:rFonts w:asciiTheme="minorEastAsia" w:hAnsiTheme="minorEastAsia" w:cs="å®Ôˇø∏ØÕ" w:hint="eastAsia"/>
          <w:bCs/>
          <w:kern w:val="0"/>
          <w:sz w:val="21"/>
          <w:szCs w:val="18"/>
        </w:rPr>
        <w:t>顕微鏡での有用性に関する調査を行う為，この波長帯における生体光計測に関する文献を取り上げる</w:t>
      </w:r>
      <w:r w:rsidR="00087A51">
        <w:rPr>
          <w:rFonts w:ascii="Times New Roman" w:hAnsi="Times New Roman" w:cs="å®Ôˇø∏ØÕ"/>
          <w:bCs/>
          <w:kern w:val="0"/>
          <w:sz w:val="21"/>
          <w:szCs w:val="18"/>
        </w:rPr>
        <w:t>．</w:t>
      </w:r>
      <w:r w:rsidR="00087A51">
        <w:rPr>
          <w:rFonts w:ascii="Times New Roman" w:hAnsi="Times New Roman" w:cs="å®Ôˇø∏ØÕ" w:hint="eastAsia"/>
          <w:bCs/>
          <w:kern w:val="0"/>
          <w:sz w:val="21"/>
          <w:szCs w:val="18"/>
        </w:rPr>
        <w:t>最初に，</w:t>
      </w:r>
      <w:r w:rsidR="00193535" w:rsidRPr="0078409C">
        <w:rPr>
          <w:rFonts w:ascii="Times New Roman" w:hAnsi="Times New Roman" w:cs="å®Ôˇø∏ØÕ"/>
          <w:bCs/>
          <w:kern w:val="0"/>
          <w:sz w:val="21"/>
          <w:szCs w:val="18"/>
        </w:rPr>
        <w:t>T</w:t>
      </w:r>
      <w:r w:rsidR="00087A51">
        <w:rPr>
          <w:rFonts w:ascii="Times New Roman" w:hAnsi="Times New Roman" w:cs="å®Ôˇø∏ØÕ" w:hint="eastAsia"/>
          <w:bCs/>
          <w:kern w:val="0"/>
          <w:sz w:val="21"/>
          <w:szCs w:val="18"/>
        </w:rPr>
        <w:t>D-OCT</w:t>
      </w:r>
      <w:r w:rsidR="00C367A1" w:rsidRPr="0078409C">
        <w:rPr>
          <w:rFonts w:ascii="Times New Roman" w:hAnsi="Times New Roman" w:cs="å®Ôˇø∏ØÕ" w:hint="eastAsia"/>
          <w:bCs/>
          <w:kern w:val="0"/>
          <w:sz w:val="21"/>
          <w:szCs w:val="18"/>
        </w:rPr>
        <w:t>（</w:t>
      </w:r>
      <w:r w:rsidR="00C367A1" w:rsidRPr="0078409C">
        <w:rPr>
          <w:rFonts w:ascii="Times New Roman" w:hAnsi="Times New Roman"/>
          <w:sz w:val="21"/>
          <w:szCs w:val="16"/>
        </w:rPr>
        <w:t>time-domain optical coherence tomography</w:t>
      </w:r>
      <w:r w:rsidR="00C367A1" w:rsidRPr="0078409C">
        <w:rPr>
          <w:rFonts w:ascii="Times New Roman" w:hAnsi="Times New Roman" w:cs="å®Ôˇø∏ØÕ" w:hint="eastAsia"/>
          <w:bCs/>
          <w:kern w:val="0"/>
          <w:sz w:val="21"/>
          <w:szCs w:val="18"/>
        </w:rPr>
        <w:t>）</w:t>
      </w:r>
      <w:r w:rsidR="00193535" w:rsidRPr="0078409C">
        <w:rPr>
          <w:rFonts w:asciiTheme="minorEastAsia" w:hAnsiTheme="minorEastAsia" w:cs="å®Ôˇø∏ØÕ" w:hint="eastAsia"/>
          <w:bCs/>
          <w:kern w:val="0"/>
          <w:sz w:val="21"/>
          <w:szCs w:val="18"/>
        </w:rPr>
        <w:t>を用いて</w:t>
      </w:r>
      <w:r w:rsidR="00645689" w:rsidRPr="0078409C">
        <w:rPr>
          <w:rFonts w:asciiTheme="minorEastAsia" w:hAnsiTheme="minorEastAsia" w:cs="å®Ôˇø∏ØÕ" w:hint="eastAsia"/>
          <w:bCs/>
          <w:kern w:val="0"/>
          <w:sz w:val="21"/>
          <w:szCs w:val="18"/>
        </w:rPr>
        <w:t>，</w:t>
      </w:r>
      <w:r w:rsidR="00E42333" w:rsidRPr="0078409C">
        <w:rPr>
          <w:rFonts w:ascii="Times New Roman" w:hAnsi="Times New Roman" w:cs="å®Ôˇø∏ØÕ"/>
          <w:bCs/>
          <w:kern w:val="0"/>
          <w:sz w:val="21"/>
          <w:szCs w:val="18"/>
        </w:rPr>
        <w:t xml:space="preserve"> </w:t>
      </w:r>
      <w:r w:rsidR="00BE4586" w:rsidRPr="0078409C">
        <w:rPr>
          <w:rFonts w:ascii="Times New Roman" w:hAnsi="Times New Roman" w:cs="å®Ôˇø∏ØÕ"/>
          <w:bCs/>
          <w:kern w:val="0"/>
          <w:sz w:val="21"/>
          <w:szCs w:val="18"/>
        </w:rPr>
        <w:t>800-</w:t>
      </w:r>
      <w:r w:rsidR="00193535" w:rsidRPr="0078409C">
        <w:rPr>
          <w:rFonts w:ascii="Times New Roman" w:hAnsi="Times New Roman" w:cs="å®Ôˇø∏ØÕ"/>
          <w:bCs/>
          <w:kern w:val="0"/>
          <w:sz w:val="21"/>
          <w:szCs w:val="18"/>
        </w:rPr>
        <w:t>1700</w:t>
      </w:r>
      <w:r w:rsidR="00BE4586" w:rsidRPr="0078409C">
        <w:rPr>
          <w:rFonts w:ascii="Times New Roman" w:hAnsi="Times New Roman" w:cs="å®Ôˇø∏ØÕ"/>
          <w:bCs/>
          <w:kern w:val="0"/>
          <w:sz w:val="21"/>
          <w:szCs w:val="18"/>
        </w:rPr>
        <w:t xml:space="preserve"> </w:t>
      </w:r>
      <w:r w:rsidR="00193535" w:rsidRPr="0078409C">
        <w:rPr>
          <w:rFonts w:ascii="Times New Roman" w:hAnsi="Times New Roman" w:cs="å®Ôˇø∏ØÕ"/>
          <w:bCs/>
          <w:kern w:val="0"/>
          <w:sz w:val="21"/>
          <w:szCs w:val="18"/>
        </w:rPr>
        <w:t>nm</w:t>
      </w:r>
      <w:r w:rsidR="00193535" w:rsidRPr="0078409C">
        <w:rPr>
          <w:rFonts w:asciiTheme="minorEastAsia" w:hAnsiTheme="minorEastAsia" w:cs="å®Ôˇø∏ØÕ" w:hint="eastAsia"/>
          <w:bCs/>
          <w:kern w:val="0"/>
          <w:sz w:val="21"/>
          <w:szCs w:val="18"/>
        </w:rPr>
        <w:t>の範囲で</w:t>
      </w:r>
      <w:r w:rsidR="00E42333" w:rsidRPr="0078409C">
        <w:rPr>
          <w:rFonts w:asciiTheme="minorEastAsia" w:hAnsiTheme="minorEastAsia" w:cs="å®Ôˇø∏ØÕ" w:hint="eastAsia"/>
          <w:bCs/>
          <w:kern w:val="0"/>
          <w:sz w:val="21"/>
          <w:szCs w:val="18"/>
        </w:rPr>
        <w:t>異なる</w:t>
      </w:r>
      <w:r w:rsidR="00E42333" w:rsidRPr="0078409C">
        <w:rPr>
          <w:rFonts w:ascii="Times New Roman" w:hAnsi="Times New Roman" w:cs="å®Ôˇø∏ØÕ"/>
          <w:bCs/>
          <w:kern w:val="0"/>
          <w:sz w:val="21"/>
          <w:szCs w:val="18"/>
        </w:rPr>
        <w:t xml:space="preserve">5 </w:t>
      </w:r>
      <w:r w:rsidR="00193535" w:rsidRPr="0078409C">
        <w:rPr>
          <w:rFonts w:asciiTheme="minorEastAsia" w:hAnsiTheme="minorEastAsia" w:cs="å®Ôˇø∏ØÕ" w:hint="eastAsia"/>
          <w:bCs/>
          <w:kern w:val="0"/>
          <w:sz w:val="21"/>
          <w:szCs w:val="18"/>
        </w:rPr>
        <w:t>つの波長の</w:t>
      </w:r>
      <w:r w:rsidR="00193535" w:rsidRPr="0078409C">
        <w:rPr>
          <w:rFonts w:ascii="Times New Roman" w:hAnsi="Times New Roman" w:cs="å®Ôˇø∏ØÕ"/>
          <w:bCs/>
          <w:kern w:val="0"/>
          <w:sz w:val="21"/>
          <w:szCs w:val="18"/>
        </w:rPr>
        <w:t>SC</w:t>
      </w:r>
      <w:r w:rsidR="00E42333" w:rsidRPr="0078409C">
        <w:rPr>
          <w:rFonts w:ascii="Times New Roman" w:hAnsi="Times New Roman" w:cs="å®Ôˇø∏ØÕ" w:hint="eastAsia"/>
          <w:bCs/>
          <w:kern w:val="0"/>
          <w:sz w:val="21"/>
          <w:szCs w:val="18"/>
        </w:rPr>
        <w:t>（</w:t>
      </w:r>
      <w:r w:rsidR="00E42333" w:rsidRPr="0078409C">
        <w:rPr>
          <w:rFonts w:ascii="Times New Roman" w:hAnsi="Times New Roman"/>
          <w:color w:val="222222"/>
          <w:kern w:val="0"/>
          <w:sz w:val="21"/>
        </w:rPr>
        <w:t>Supercontinuum</w:t>
      </w:r>
      <w:r w:rsidR="00E42333" w:rsidRPr="0078409C">
        <w:rPr>
          <w:rFonts w:ascii="Times New Roman" w:hAnsi="Times New Roman" w:cs="å®Ôˇø∏ØÕ" w:hint="eastAsia"/>
          <w:bCs/>
          <w:kern w:val="0"/>
          <w:sz w:val="21"/>
          <w:szCs w:val="18"/>
        </w:rPr>
        <w:t>）</w:t>
      </w:r>
      <w:r w:rsidR="00E42333" w:rsidRPr="0078409C">
        <w:rPr>
          <w:rFonts w:asciiTheme="minorEastAsia" w:hAnsiTheme="minorEastAsia" w:cs="å®Ôˇø∏ØÕ" w:hint="eastAsia"/>
          <w:bCs/>
          <w:kern w:val="0"/>
          <w:sz w:val="21"/>
          <w:szCs w:val="18"/>
        </w:rPr>
        <w:t>光による異なる特徴を持ったサンプルを</w:t>
      </w:r>
      <w:r w:rsidR="00193535" w:rsidRPr="0078409C">
        <w:rPr>
          <w:rFonts w:asciiTheme="minorEastAsia" w:hAnsiTheme="minorEastAsia" w:cs="å®Ôˇø∏ØÕ" w:hint="eastAsia"/>
          <w:bCs/>
          <w:kern w:val="0"/>
          <w:sz w:val="21"/>
          <w:szCs w:val="18"/>
        </w:rPr>
        <w:t>観測した</w:t>
      </w:r>
      <w:r w:rsidR="00F05332" w:rsidRPr="0078409C">
        <w:rPr>
          <w:rFonts w:asciiTheme="minorEastAsia" w:hAnsiTheme="minorEastAsia" w:cs="å®Ôˇø∏ØÕ" w:hint="eastAsia"/>
          <w:bCs/>
          <w:kern w:val="0"/>
          <w:sz w:val="21"/>
          <w:szCs w:val="18"/>
        </w:rPr>
        <w:t>文献</w:t>
      </w:r>
      <w:r w:rsidR="00B47A86" w:rsidRPr="0078409C">
        <w:rPr>
          <w:rFonts w:asciiTheme="minorEastAsia" w:hAnsiTheme="minorEastAsia" w:cs="å®Ôˇø∏ØÕ" w:hint="eastAsia"/>
          <w:bCs/>
          <w:kern w:val="0"/>
          <w:sz w:val="21"/>
          <w:szCs w:val="18"/>
        </w:rPr>
        <w:t>を紹介し，長波長域での計測における特徴・長所を</w:t>
      </w:r>
      <w:r w:rsidR="00F05332" w:rsidRPr="0078409C">
        <w:rPr>
          <w:rFonts w:asciiTheme="minorEastAsia" w:hAnsiTheme="minorEastAsia" w:cs="å®Ôˇø∏ØÕ" w:hint="eastAsia"/>
          <w:bCs/>
          <w:kern w:val="0"/>
          <w:sz w:val="21"/>
          <w:szCs w:val="18"/>
        </w:rPr>
        <w:t>示す</w:t>
      </w:r>
      <w:r w:rsidR="00193535" w:rsidRPr="0078409C">
        <w:rPr>
          <w:rFonts w:asciiTheme="minorEastAsia" w:hAnsiTheme="minorEastAsia" w:cs="å®Ôˇø∏ØÕ" w:hint="eastAsia"/>
          <w:bCs/>
          <w:kern w:val="0"/>
          <w:sz w:val="21"/>
          <w:szCs w:val="18"/>
        </w:rPr>
        <w:t>．</w:t>
      </w:r>
      <w:r w:rsidR="00F05332" w:rsidRPr="0078409C">
        <w:rPr>
          <w:rFonts w:asciiTheme="minorEastAsia" w:hAnsiTheme="minorEastAsia" w:cs="å®Ôˇø∏ØÕ" w:hint="eastAsia"/>
          <w:bCs/>
          <w:kern w:val="0"/>
          <w:sz w:val="21"/>
          <w:szCs w:val="18"/>
        </w:rPr>
        <w:t>次に，私のテーマとよく</w:t>
      </w:r>
      <w:r w:rsidR="00E42333" w:rsidRPr="0078409C">
        <w:rPr>
          <w:rFonts w:asciiTheme="minorEastAsia" w:hAnsiTheme="minorEastAsia" w:cs="å®Ôˇø∏ØÕ" w:hint="eastAsia"/>
          <w:bCs/>
          <w:kern w:val="0"/>
          <w:sz w:val="21"/>
          <w:szCs w:val="18"/>
        </w:rPr>
        <w:t>似た，</w:t>
      </w:r>
      <w:r w:rsidR="00F05332" w:rsidRPr="0078409C">
        <w:rPr>
          <w:rFonts w:ascii="Times New Roman" w:hAnsi="Times New Roman" w:cs="å®Ôˇø∏ØÕ"/>
          <w:bCs/>
          <w:kern w:val="0"/>
          <w:sz w:val="21"/>
          <w:szCs w:val="18"/>
        </w:rPr>
        <w:t>1500</w:t>
      </w:r>
      <w:r w:rsidR="00BE4586" w:rsidRPr="0078409C">
        <w:rPr>
          <w:rFonts w:ascii="Times New Roman" w:hAnsi="Times New Roman" w:cs="å®Ôˇø∏ØÕ"/>
          <w:bCs/>
          <w:kern w:val="0"/>
          <w:sz w:val="21"/>
          <w:szCs w:val="18"/>
        </w:rPr>
        <w:t xml:space="preserve"> </w:t>
      </w:r>
      <w:r w:rsidR="00F05332" w:rsidRPr="0078409C">
        <w:rPr>
          <w:rFonts w:ascii="Times New Roman" w:hAnsi="Times New Roman" w:cs="å®Ôˇø∏ØÕ"/>
          <w:bCs/>
          <w:kern w:val="0"/>
          <w:sz w:val="21"/>
          <w:szCs w:val="18"/>
        </w:rPr>
        <w:t>nm</w:t>
      </w:r>
      <w:r w:rsidR="00F05332" w:rsidRPr="0078409C">
        <w:rPr>
          <w:rFonts w:asciiTheme="minorEastAsia" w:hAnsiTheme="minorEastAsia" w:cs="å®Ôˇø∏ØÕ" w:hint="eastAsia"/>
          <w:bCs/>
          <w:kern w:val="0"/>
          <w:sz w:val="21"/>
          <w:szCs w:val="18"/>
        </w:rPr>
        <w:t>の光を光源とする</w:t>
      </w:r>
      <w:r w:rsidR="00F05332" w:rsidRPr="0078409C">
        <w:rPr>
          <w:rFonts w:ascii="Times New Roman" w:hAnsi="Times New Roman" w:cs="å®Ôˇø∏ØÕ"/>
          <w:bCs/>
          <w:kern w:val="0"/>
          <w:sz w:val="21"/>
          <w:szCs w:val="18"/>
        </w:rPr>
        <w:t>SHG</w:t>
      </w:r>
      <w:r w:rsidR="00F05332" w:rsidRPr="0078409C">
        <w:rPr>
          <w:rFonts w:ascii="Times New Roman" w:hAnsi="Times New Roman" w:cs="å®Ôˇø∏ØÕ"/>
          <w:bCs/>
          <w:kern w:val="0"/>
          <w:sz w:val="21"/>
          <w:szCs w:val="18"/>
        </w:rPr>
        <w:t>，</w:t>
      </w:r>
      <w:r w:rsidR="00F05332" w:rsidRPr="0078409C">
        <w:rPr>
          <w:rFonts w:ascii="Times New Roman" w:hAnsi="Times New Roman" w:cs="å®Ôˇø∏ØÕ"/>
          <w:bCs/>
          <w:kern w:val="0"/>
          <w:sz w:val="21"/>
          <w:szCs w:val="18"/>
        </w:rPr>
        <w:t>THG</w:t>
      </w:r>
      <w:r w:rsidR="00F05332" w:rsidRPr="0078409C">
        <w:rPr>
          <w:rFonts w:asciiTheme="minorEastAsia" w:hAnsiTheme="minorEastAsia" w:cs="å®Ôˇø∏ØÕ" w:hint="eastAsia"/>
          <w:bCs/>
          <w:kern w:val="0"/>
          <w:sz w:val="21"/>
          <w:szCs w:val="18"/>
        </w:rPr>
        <w:t>顕微鏡を用いたウシ歯のイメージングについての文献</w:t>
      </w:r>
      <w:r w:rsidR="00E42333" w:rsidRPr="0078409C">
        <w:rPr>
          <w:rFonts w:asciiTheme="minorEastAsia" w:hAnsiTheme="minorEastAsia" w:cs="å®Ôˇø∏ØÕ" w:hint="eastAsia"/>
          <w:bCs/>
          <w:kern w:val="0"/>
          <w:sz w:val="21"/>
          <w:szCs w:val="18"/>
        </w:rPr>
        <w:t>を取り上げ，</w:t>
      </w:r>
      <w:r w:rsidR="00E93B49" w:rsidRPr="0078409C">
        <w:rPr>
          <w:rFonts w:asciiTheme="minorEastAsia" w:hAnsiTheme="minorEastAsia" w:cs="å®Ôˇø∏ØÕ" w:hint="eastAsia"/>
          <w:bCs/>
          <w:kern w:val="0"/>
          <w:sz w:val="21"/>
          <w:szCs w:val="18"/>
        </w:rPr>
        <w:lastRenderedPageBreak/>
        <w:t>最後に</w:t>
      </w:r>
      <w:r w:rsidR="00E93B49" w:rsidRPr="0078409C">
        <w:rPr>
          <w:rFonts w:ascii="Times New Roman" w:hAnsi="Times New Roman" w:cs="å®Ôˇø∏ØÕ"/>
          <w:bCs/>
          <w:kern w:val="0"/>
          <w:sz w:val="21"/>
          <w:szCs w:val="18"/>
        </w:rPr>
        <w:t>800</w:t>
      </w:r>
      <w:r w:rsidR="00BE4586" w:rsidRPr="0078409C">
        <w:rPr>
          <w:rFonts w:ascii="Times New Roman" w:hAnsi="Times New Roman" w:cs="å®Ôˇø∏ØÕ"/>
          <w:bCs/>
          <w:kern w:val="0"/>
          <w:sz w:val="21"/>
          <w:szCs w:val="18"/>
        </w:rPr>
        <w:t xml:space="preserve"> </w:t>
      </w:r>
      <w:r w:rsidR="00E93B49" w:rsidRPr="0078409C">
        <w:rPr>
          <w:rFonts w:ascii="Times New Roman" w:hAnsi="Times New Roman" w:cs="å®Ôˇø∏ØÕ"/>
          <w:bCs/>
          <w:kern w:val="0"/>
          <w:sz w:val="21"/>
          <w:szCs w:val="18"/>
        </w:rPr>
        <w:t>nm</w:t>
      </w:r>
      <w:r w:rsidR="00E93B49" w:rsidRPr="0078409C">
        <w:rPr>
          <w:rFonts w:asciiTheme="minorEastAsia" w:hAnsiTheme="minorEastAsia" w:cs="å®Ôˇø∏ØÕ" w:hint="eastAsia"/>
          <w:bCs/>
          <w:kern w:val="0"/>
          <w:sz w:val="21"/>
          <w:szCs w:val="18"/>
        </w:rPr>
        <w:t>での</w:t>
      </w:r>
      <w:r w:rsidR="00E93B49" w:rsidRPr="0078409C">
        <w:rPr>
          <w:rFonts w:ascii="Times New Roman" w:hAnsi="Times New Roman" w:cs="å®Ôˇø∏ØÕ"/>
          <w:bCs/>
          <w:kern w:val="0"/>
          <w:sz w:val="21"/>
          <w:szCs w:val="18"/>
        </w:rPr>
        <w:t>SHG</w:t>
      </w:r>
      <w:r w:rsidR="00E93B49" w:rsidRPr="0078409C">
        <w:rPr>
          <w:rFonts w:asciiTheme="minorEastAsia" w:hAnsiTheme="minorEastAsia" w:cs="å®Ôˇø∏ØÕ" w:hint="eastAsia"/>
          <w:bCs/>
          <w:kern w:val="0"/>
          <w:sz w:val="21"/>
          <w:szCs w:val="18"/>
        </w:rPr>
        <w:t>顕微鏡を用いたウシ角膜・強膜のイメージングを行った文献において</w:t>
      </w:r>
      <w:r w:rsidR="00E42333" w:rsidRPr="0078409C">
        <w:rPr>
          <w:rFonts w:asciiTheme="minorEastAsia" w:hAnsiTheme="minorEastAsia" w:cs="å®Ôˇø∏ØÕ" w:hint="eastAsia"/>
          <w:bCs/>
          <w:kern w:val="0"/>
          <w:sz w:val="21"/>
          <w:szCs w:val="18"/>
        </w:rPr>
        <w:t>，</w:t>
      </w:r>
      <w:r w:rsidR="00E93B49" w:rsidRPr="0078409C">
        <w:rPr>
          <w:rFonts w:asciiTheme="minorEastAsia" w:hAnsiTheme="minorEastAsia" w:cs="å®Ôˇø∏ØÕ" w:hint="eastAsia"/>
          <w:bCs/>
          <w:kern w:val="0"/>
          <w:sz w:val="21"/>
          <w:szCs w:val="18"/>
        </w:rPr>
        <w:t>その他の可能性について議論する．</w:t>
      </w:r>
    </w:p>
    <w:p w:rsidR="00E93B49" w:rsidRPr="0078409C" w:rsidRDefault="00E93B49" w:rsidP="008E53A0">
      <w:pPr>
        <w:widowControl/>
        <w:autoSpaceDE w:val="0"/>
        <w:autoSpaceDN w:val="0"/>
        <w:adjustRightInd w:val="0"/>
        <w:jc w:val="left"/>
        <w:rPr>
          <w:rFonts w:asciiTheme="minorEastAsia" w:hAnsiTheme="minorEastAsia" w:cs="å®Ôˇø∏ØÕ"/>
          <w:bCs/>
          <w:kern w:val="0"/>
          <w:sz w:val="21"/>
          <w:szCs w:val="18"/>
        </w:rPr>
      </w:pPr>
    </w:p>
    <w:p w:rsidR="00E93B49" w:rsidRPr="0078409C" w:rsidRDefault="00E93B49" w:rsidP="00E93B49">
      <w:pPr>
        <w:pStyle w:val="Default"/>
        <w:numPr>
          <w:ilvl w:val="0"/>
          <w:numId w:val="1"/>
        </w:numPr>
        <w:rPr>
          <w:b/>
          <w:bCs/>
          <w:sz w:val="21"/>
          <w:szCs w:val="36"/>
        </w:rPr>
      </w:pPr>
      <w:r w:rsidRPr="0078409C">
        <w:rPr>
          <w:b/>
          <w:bCs/>
          <w:sz w:val="21"/>
          <w:szCs w:val="36"/>
        </w:rPr>
        <w:t xml:space="preserve">Quantitative comparison of contrast and imaging depth of ultrahigh-resolution optical coherence tomography images in 800–1700 nm wavelength region </w:t>
      </w:r>
      <w:r w:rsidR="00B85CD2">
        <w:rPr>
          <w:rFonts w:hint="eastAsia"/>
          <w:b/>
          <w:bCs/>
          <w:sz w:val="21"/>
          <w:szCs w:val="36"/>
        </w:rPr>
        <w:t>[2</w:t>
      </w:r>
      <w:r w:rsidRPr="0078409C">
        <w:rPr>
          <w:rFonts w:hint="eastAsia"/>
          <w:b/>
          <w:bCs/>
          <w:sz w:val="21"/>
          <w:szCs w:val="36"/>
        </w:rPr>
        <w:t>]</w:t>
      </w:r>
    </w:p>
    <w:p w:rsidR="00210BEA" w:rsidRPr="0078409C" w:rsidRDefault="00210BEA" w:rsidP="00210BEA">
      <w:pPr>
        <w:pStyle w:val="Default"/>
        <w:rPr>
          <w:rFonts w:asciiTheme="minorEastAsia" w:hAnsiTheme="minorEastAsia" w:cs="å®Ôˇø∏ØÕ"/>
          <w:bCs/>
          <w:kern w:val="0"/>
          <w:sz w:val="21"/>
          <w:szCs w:val="18"/>
        </w:rPr>
      </w:pPr>
      <w:r w:rsidRPr="0078409C">
        <w:rPr>
          <w:rFonts w:hint="eastAsia"/>
          <w:sz w:val="21"/>
        </w:rPr>
        <w:t xml:space="preserve">　</w:t>
      </w:r>
      <w:r w:rsidR="003E3707" w:rsidRPr="0078409C">
        <w:rPr>
          <w:rFonts w:hint="eastAsia"/>
          <w:sz w:val="21"/>
        </w:rPr>
        <w:t>この論文では，</w:t>
      </w:r>
      <w:r w:rsidR="00846987" w:rsidRPr="0078409C">
        <w:rPr>
          <w:rFonts w:cs="å®Ôˇø∏ØÕ"/>
          <w:bCs/>
          <w:kern w:val="0"/>
          <w:sz w:val="21"/>
          <w:szCs w:val="18"/>
        </w:rPr>
        <w:t>800 nm</w:t>
      </w:r>
      <w:r w:rsidR="00846987" w:rsidRPr="0078409C">
        <w:rPr>
          <w:rFonts w:cs="å®Ôˇø∏ØÕ" w:hint="eastAsia"/>
          <w:bCs/>
          <w:kern w:val="0"/>
          <w:sz w:val="21"/>
          <w:szCs w:val="18"/>
        </w:rPr>
        <w:t>から</w:t>
      </w:r>
      <w:r w:rsidR="00CC5706" w:rsidRPr="0078409C">
        <w:rPr>
          <w:rFonts w:cs="å®Ôˇø∏ØÕ"/>
          <w:bCs/>
          <w:kern w:val="0"/>
          <w:sz w:val="21"/>
          <w:szCs w:val="18"/>
        </w:rPr>
        <w:t>1700</w:t>
      </w:r>
      <w:r w:rsidR="00846987" w:rsidRPr="0078409C">
        <w:rPr>
          <w:rFonts w:cs="å®Ôˇø∏ØÕ"/>
          <w:bCs/>
          <w:kern w:val="0"/>
          <w:sz w:val="21"/>
          <w:szCs w:val="18"/>
        </w:rPr>
        <w:t xml:space="preserve"> </w:t>
      </w:r>
      <w:r w:rsidR="00CC5706" w:rsidRPr="0078409C">
        <w:rPr>
          <w:rFonts w:cs="å®Ôˇø∏ØÕ"/>
          <w:bCs/>
          <w:kern w:val="0"/>
          <w:sz w:val="21"/>
          <w:szCs w:val="18"/>
        </w:rPr>
        <w:t>nm</w:t>
      </w:r>
      <w:r w:rsidR="00CC5706" w:rsidRPr="0078409C">
        <w:rPr>
          <w:rFonts w:asciiTheme="minorEastAsia" w:hAnsiTheme="minorEastAsia" w:cs="å®Ôˇø∏ØÕ" w:hint="eastAsia"/>
          <w:bCs/>
          <w:kern w:val="0"/>
          <w:sz w:val="21"/>
          <w:szCs w:val="18"/>
        </w:rPr>
        <w:t>の範囲で</w:t>
      </w:r>
      <w:r w:rsidR="004F28FD">
        <w:rPr>
          <w:rFonts w:hint="eastAsia"/>
          <w:sz w:val="21"/>
        </w:rPr>
        <w:t>５</w:t>
      </w:r>
      <w:r w:rsidR="003E3707" w:rsidRPr="0078409C">
        <w:rPr>
          <w:rFonts w:hint="eastAsia"/>
          <w:sz w:val="21"/>
        </w:rPr>
        <w:t>つの</w:t>
      </w:r>
      <w:r w:rsidRPr="0078409C">
        <w:rPr>
          <w:rFonts w:hint="eastAsia"/>
          <w:sz w:val="21"/>
        </w:rPr>
        <w:t>異なる</w:t>
      </w:r>
      <w:r w:rsidR="003E3707" w:rsidRPr="0078409C">
        <w:rPr>
          <w:rFonts w:hint="eastAsia"/>
          <w:sz w:val="21"/>
        </w:rPr>
        <w:t>波長の</w:t>
      </w:r>
      <w:r w:rsidR="003E3707" w:rsidRPr="0078409C">
        <w:rPr>
          <w:rFonts w:hint="eastAsia"/>
          <w:sz w:val="21"/>
        </w:rPr>
        <w:t>SC</w:t>
      </w:r>
      <w:r w:rsidR="003E3707" w:rsidRPr="0078409C">
        <w:rPr>
          <w:rFonts w:hint="eastAsia"/>
          <w:sz w:val="21"/>
        </w:rPr>
        <w:t>光を光源とした</w:t>
      </w:r>
      <w:r w:rsidR="003E3707" w:rsidRPr="0078409C">
        <w:rPr>
          <w:rFonts w:hint="eastAsia"/>
          <w:sz w:val="21"/>
        </w:rPr>
        <w:t>TD-OCT</w:t>
      </w:r>
      <w:r w:rsidR="003E3707" w:rsidRPr="0078409C">
        <w:rPr>
          <w:rFonts w:hint="eastAsia"/>
          <w:sz w:val="21"/>
        </w:rPr>
        <w:t>を用いて，水・ヘモグロビンの吸収の影響を受けないと考えられる工業製品（</w:t>
      </w:r>
      <w:r w:rsidR="003E3707" w:rsidRPr="0078409C">
        <w:rPr>
          <w:rFonts w:hint="eastAsia"/>
          <w:sz w:val="21"/>
        </w:rPr>
        <w:t>SD</w:t>
      </w:r>
      <w:r w:rsidR="003E3707" w:rsidRPr="0078409C">
        <w:rPr>
          <w:rFonts w:hint="eastAsia"/>
          <w:sz w:val="21"/>
        </w:rPr>
        <w:t>カード，消しゴム，磁石）</w:t>
      </w:r>
      <w:r w:rsidRPr="0078409C">
        <w:rPr>
          <w:rFonts w:hint="eastAsia"/>
          <w:sz w:val="21"/>
        </w:rPr>
        <w:t>と，</w:t>
      </w:r>
      <w:r w:rsidR="00E42333" w:rsidRPr="0078409C">
        <w:rPr>
          <w:rFonts w:hint="eastAsia"/>
          <w:sz w:val="21"/>
        </w:rPr>
        <w:t>それに対して</w:t>
      </w:r>
      <w:r w:rsidRPr="0078409C">
        <w:rPr>
          <w:rFonts w:hint="eastAsia"/>
          <w:sz w:val="21"/>
        </w:rPr>
        <w:t>吸収の影響が顕著になると考えられる生体組織（ヒト</w:t>
      </w:r>
      <w:r w:rsidR="00BB6F74" w:rsidRPr="0078409C">
        <w:rPr>
          <w:rFonts w:hint="eastAsia"/>
          <w:sz w:val="21"/>
        </w:rPr>
        <w:t>乳歯，ブタ気管）のイメージングを行っ</w:t>
      </w:r>
      <w:r w:rsidR="005100F1" w:rsidRPr="0078409C">
        <w:rPr>
          <w:rFonts w:hint="eastAsia"/>
          <w:sz w:val="21"/>
        </w:rPr>
        <w:t>ている</w:t>
      </w:r>
      <w:r w:rsidR="00BB6F74" w:rsidRPr="0078409C">
        <w:rPr>
          <w:rFonts w:hint="eastAsia"/>
          <w:sz w:val="21"/>
        </w:rPr>
        <w:t>．</w:t>
      </w:r>
      <w:r w:rsidRPr="0078409C">
        <w:rPr>
          <w:rFonts w:hint="eastAsia"/>
          <w:sz w:val="21"/>
        </w:rPr>
        <w:t>サンプル・</w:t>
      </w:r>
      <w:r w:rsidR="00CC5706" w:rsidRPr="0078409C">
        <w:rPr>
          <w:rFonts w:hint="eastAsia"/>
          <w:sz w:val="21"/>
        </w:rPr>
        <w:t>光源</w:t>
      </w:r>
      <w:r w:rsidRPr="0078409C">
        <w:rPr>
          <w:rFonts w:hint="eastAsia"/>
          <w:sz w:val="21"/>
        </w:rPr>
        <w:t>波長の異なる場合のイメージ・信号の比較，また</w:t>
      </w:r>
      <w:r w:rsidR="00BB6F74" w:rsidRPr="0078409C">
        <w:rPr>
          <w:rFonts w:asciiTheme="minorEastAsia" w:hAnsiTheme="minorEastAsia" w:cs="å®Ôˇø∏ØÕ" w:hint="eastAsia"/>
          <w:bCs/>
          <w:kern w:val="0"/>
          <w:sz w:val="21"/>
          <w:szCs w:val="18"/>
        </w:rPr>
        <w:t>長波</w:t>
      </w:r>
      <w:r w:rsidR="00E42333" w:rsidRPr="0078409C">
        <w:rPr>
          <w:rFonts w:asciiTheme="minorEastAsia" w:hAnsiTheme="minorEastAsia" w:cs="å®Ôˇø∏ØÕ" w:hint="eastAsia"/>
          <w:bCs/>
          <w:kern w:val="0"/>
          <w:sz w:val="21"/>
          <w:szCs w:val="18"/>
        </w:rPr>
        <w:t>長域での計測における特徴・長所を示し，これまでに前例がなかった</w:t>
      </w:r>
      <w:r w:rsidR="00BB6F74" w:rsidRPr="0078409C">
        <w:rPr>
          <w:rFonts w:asciiTheme="minorEastAsia" w:hAnsiTheme="minorEastAsia" w:cs="å®Ôˇø∏ØÕ" w:hint="eastAsia"/>
          <w:bCs/>
          <w:kern w:val="0"/>
          <w:sz w:val="21"/>
          <w:szCs w:val="18"/>
        </w:rPr>
        <w:t>同じサンプルを用い</w:t>
      </w:r>
      <w:r w:rsidR="005100F1" w:rsidRPr="0078409C">
        <w:rPr>
          <w:rFonts w:asciiTheme="minorEastAsia" w:hAnsiTheme="minorEastAsia" w:cs="å®Ôˇø∏ØÕ" w:hint="eastAsia"/>
          <w:bCs/>
          <w:kern w:val="0"/>
          <w:sz w:val="21"/>
          <w:szCs w:val="18"/>
        </w:rPr>
        <w:t>た</w:t>
      </w:r>
      <w:r w:rsidR="00BB6F74" w:rsidRPr="0078409C">
        <w:rPr>
          <w:rFonts w:asciiTheme="minorEastAsia" w:hAnsiTheme="minorEastAsia" w:cs="å®Ôˇø∏ØÕ" w:hint="eastAsia"/>
          <w:bCs/>
          <w:kern w:val="0"/>
          <w:sz w:val="21"/>
          <w:szCs w:val="18"/>
        </w:rPr>
        <w:t>広波長域で</w:t>
      </w:r>
      <w:r w:rsidR="005100F1" w:rsidRPr="0078409C">
        <w:rPr>
          <w:rFonts w:asciiTheme="minorEastAsia" w:hAnsiTheme="minorEastAsia" w:cs="å®Ôˇø∏ØÕ" w:hint="eastAsia"/>
          <w:bCs/>
          <w:kern w:val="0"/>
          <w:sz w:val="21"/>
          <w:szCs w:val="18"/>
        </w:rPr>
        <w:t>の</w:t>
      </w:r>
      <w:r w:rsidR="00BB6F74" w:rsidRPr="0078409C">
        <w:rPr>
          <w:rFonts w:asciiTheme="minorEastAsia" w:hAnsiTheme="minorEastAsia" w:cs="å®Ôˇø∏ØÕ" w:hint="eastAsia"/>
          <w:bCs/>
          <w:kern w:val="0"/>
          <w:sz w:val="21"/>
          <w:szCs w:val="18"/>
        </w:rPr>
        <w:t>超高分解能</w:t>
      </w:r>
      <w:r w:rsidR="00BB6F74" w:rsidRPr="0078409C">
        <w:rPr>
          <w:rFonts w:cs="å®Ôˇø∏ØÕ"/>
          <w:bCs/>
          <w:kern w:val="0"/>
          <w:sz w:val="21"/>
          <w:szCs w:val="18"/>
        </w:rPr>
        <w:t>OCT</w:t>
      </w:r>
      <w:r w:rsidR="00BB6F74" w:rsidRPr="0078409C">
        <w:rPr>
          <w:rFonts w:asciiTheme="minorEastAsia" w:hAnsiTheme="minorEastAsia" w:cs="å®Ôˇø∏ØÕ" w:hint="eastAsia"/>
          <w:bCs/>
          <w:kern w:val="0"/>
          <w:sz w:val="21"/>
          <w:szCs w:val="18"/>
        </w:rPr>
        <w:t>の性能比較を行っている．</w:t>
      </w:r>
    </w:p>
    <w:p w:rsidR="00210BEA" w:rsidRPr="0078409C" w:rsidRDefault="00210BEA" w:rsidP="00210BEA">
      <w:pPr>
        <w:pStyle w:val="Default"/>
        <w:rPr>
          <w:rFonts w:asciiTheme="minorEastAsia" w:hAnsiTheme="minorEastAsia" w:cs="å®Ôˇø∏ØÕ"/>
          <w:bCs/>
          <w:kern w:val="0"/>
          <w:sz w:val="21"/>
          <w:szCs w:val="18"/>
        </w:rPr>
      </w:pPr>
    </w:p>
    <w:p w:rsidR="00562667" w:rsidRPr="0078409C" w:rsidRDefault="00210BEA" w:rsidP="00210BEA">
      <w:pPr>
        <w:pStyle w:val="Default"/>
        <w:rPr>
          <w:rFonts w:asciiTheme="majorEastAsia" w:eastAsiaTheme="majorEastAsia" w:hAnsiTheme="majorEastAsia" w:cs="å®Ôˇø∏ØÕ"/>
          <w:bCs/>
          <w:kern w:val="0"/>
          <w:sz w:val="21"/>
          <w:szCs w:val="18"/>
        </w:rPr>
      </w:pPr>
      <w:r w:rsidRPr="0078409C">
        <w:rPr>
          <w:rFonts w:asciiTheme="majorEastAsia" w:eastAsiaTheme="majorEastAsia" w:hAnsiTheme="majorEastAsia" w:cs="å®Ôˇø∏ØÕ" w:hint="eastAsia"/>
          <w:bCs/>
          <w:kern w:val="0"/>
          <w:sz w:val="21"/>
          <w:szCs w:val="18"/>
        </w:rPr>
        <w:t>2-1. 実験装置</w:t>
      </w:r>
    </w:p>
    <w:p w:rsidR="00210BEA" w:rsidRPr="0078409C" w:rsidRDefault="00562667" w:rsidP="00210BEA">
      <w:pPr>
        <w:pStyle w:val="Default"/>
        <w:rPr>
          <w:sz w:val="21"/>
          <w:szCs w:val="16"/>
        </w:rPr>
      </w:pPr>
      <w:r w:rsidRPr="0078409C">
        <w:rPr>
          <w:rFonts w:cs="å®Ôˇø∏ØÕ"/>
          <w:bCs/>
          <w:kern w:val="0"/>
          <w:sz w:val="21"/>
          <w:szCs w:val="18"/>
        </w:rPr>
        <w:t xml:space="preserve"> </w:t>
      </w:r>
      <w:r w:rsidR="00F72C32" w:rsidRPr="0078409C">
        <w:rPr>
          <w:rFonts w:cs="å®Ôˇø∏ØÕ"/>
          <w:bCs/>
          <w:kern w:val="0"/>
          <w:sz w:val="21"/>
          <w:szCs w:val="18"/>
        </w:rPr>
        <w:t>TD-OCT</w:t>
      </w:r>
      <w:r w:rsidR="00F72C32" w:rsidRPr="0078409C">
        <w:rPr>
          <w:rFonts w:asciiTheme="minorEastAsia" w:hAnsiTheme="minorEastAsia" w:cs="å®Ôˇø∏ØÕ" w:hint="eastAsia"/>
          <w:bCs/>
          <w:kern w:val="0"/>
          <w:sz w:val="21"/>
          <w:szCs w:val="18"/>
        </w:rPr>
        <w:t>の光源として，</w:t>
      </w:r>
      <w:r w:rsidR="00E42333" w:rsidRPr="0078409C">
        <w:rPr>
          <w:rFonts w:asciiTheme="minorEastAsia" w:hAnsiTheme="minorEastAsia" w:cs="å®Ôˇø∏ØÕ" w:hint="eastAsia"/>
          <w:bCs/>
          <w:kern w:val="0"/>
          <w:sz w:val="21"/>
          <w:szCs w:val="18"/>
        </w:rPr>
        <w:t>各</w:t>
      </w:r>
      <w:r w:rsidR="00F72C32" w:rsidRPr="0078409C">
        <w:rPr>
          <w:rFonts w:hint="eastAsia"/>
          <w:sz w:val="21"/>
          <w:szCs w:val="19"/>
        </w:rPr>
        <w:t>中心波長</w:t>
      </w:r>
      <w:r w:rsidR="00F72C32" w:rsidRPr="0078409C">
        <w:rPr>
          <w:sz w:val="21"/>
          <w:szCs w:val="19"/>
        </w:rPr>
        <w:t>800 nm, 1060 nm, 1300 nm, 1550 nm, 1700 nm</w:t>
      </w:r>
      <w:r w:rsidR="00F72C32" w:rsidRPr="0078409C">
        <w:rPr>
          <w:rFonts w:hint="eastAsia"/>
          <w:sz w:val="21"/>
          <w:szCs w:val="19"/>
        </w:rPr>
        <w:t>の</w:t>
      </w:r>
      <w:r w:rsidR="00F72C32" w:rsidRPr="0078409C">
        <w:rPr>
          <w:rFonts w:hint="eastAsia"/>
          <w:sz w:val="21"/>
          <w:szCs w:val="19"/>
        </w:rPr>
        <w:t>SC</w:t>
      </w:r>
      <w:r w:rsidR="00F72C32" w:rsidRPr="0078409C">
        <w:rPr>
          <w:rFonts w:hint="eastAsia"/>
          <w:sz w:val="21"/>
          <w:szCs w:val="19"/>
        </w:rPr>
        <w:t>光を用いている．</w:t>
      </w:r>
      <w:r w:rsidR="009E4C49">
        <w:rPr>
          <w:sz w:val="21"/>
          <w:szCs w:val="16"/>
        </w:rPr>
        <w:t>図</w:t>
      </w:r>
      <w:r w:rsidR="00F72C32" w:rsidRPr="0078409C">
        <w:rPr>
          <w:sz w:val="21"/>
          <w:szCs w:val="16"/>
        </w:rPr>
        <w:t>. 2-1. (a)</w:t>
      </w:r>
      <w:r w:rsidR="00C5259B" w:rsidRPr="0078409C">
        <w:rPr>
          <w:rFonts w:hint="eastAsia"/>
          <w:sz w:val="21"/>
          <w:szCs w:val="16"/>
        </w:rPr>
        <w:t>に各波長</w:t>
      </w:r>
      <w:r w:rsidR="00C5259B" w:rsidRPr="0078409C">
        <w:rPr>
          <w:rFonts w:hint="eastAsia"/>
          <w:sz w:val="21"/>
          <w:szCs w:val="16"/>
        </w:rPr>
        <w:t>SC</w:t>
      </w:r>
      <w:r w:rsidR="00C5259B" w:rsidRPr="0078409C">
        <w:rPr>
          <w:rFonts w:hint="eastAsia"/>
          <w:sz w:val="21"/>
          <w:szCs w:val="16"/>
        </w:rPr>
        <w:t>光の出力スペクトルと水の吸収スペクトル</w:t>
      </w:r>
      <w:r w:rsidR="00E42333" w:rsidRPr="0078409C">
        <w:rPr>
          <w:rFonts w:hint="eastAsia"/>
          <w:sz w:val="21"/>
          <w:szCs w:val="16"/>
        </w:rPr>
        <w:t>（黒）</w:t>
      </w:r>
      <w:r w:rsidR="00C5259B" w:rsidRPr="0078409C">
        <w:rPr>
          <w:rFonts w:hint="eastAsia"/>
          <w:sz w:val="21"/>
          <w:szCs w:val="16"/>
        </w:rPr>
        <w:t>を共に示す．各中心波長は</w:t>
      </w:r>
      <w:r w:rsidR="00C5259B" w:rsidRPr="0078409C">
        <w:rPr>
          <w:rFonts w:hint="eastAsia"/>
          <w:sz w:val="21"/>
          <w:szCs w:val="16"/>
        </w:rPr>
        <w:t>1550</w:t>
      </w:r>
      <w:r w:rsidR="00E42333" w:rsidRPr="0078409C">
        <w:rPr>
          <w:sz w:val="21"/>
          <w:szCs w:val="16"/>
        </w:rPr>
        <w:t xml:space="preserve"> </w:t>
      </w:r>
      <w:r w:rsidR="00C5259B" w:rsidRPr="0078409C">
        <w:rPr>
          <w:rFonts w:hint="eastAsia"/>
          <w:sz w:val="21"/>
          <w:szCs w:val="16"/>
        </w:rPr>
        <w:t>nm</w:t>
      </w:r>
      <w:r w:rsidR="00C5259B" w:rsidRPr="0078409C">
        <w:rPr>
          <w:rFonts w:hint="eastAsia"/>
          <w:sz w:val="21"/>
          <w:szCs w:val="16"/>
        </w:rPr>
        <w:t>のものを除き，水の吸収スペクトルの谷，または平坦な部分に位置している．各</w:t>
      </w:r>
      <w:r w:rsidR="00E42333" w:rsidRPr="0078409C">
        <w:rPr>
          <w:rFonts w:hint="eastAsia"/>
          <w:sz w:val="21"/>
          <w:szCs w:val="16"/>
        </w:rPr>
        <w:t>スペクトルの</w:t>
      </w:r>
      <w:r w:rsidR="00C5259B" w:rsidRPr="0078409C">
        <w:rPr>
          <w:rFonts w:hint="eastAsia"/>
          <w:sz w:val="21"/>
          <w:szCs w:val="16"/>
        </w:rPr>
        <w:t>バンド幅は</w:t>
      </w:r>
      <w:r w:rsidR="00C5259B" w:rsidRPr="0078409C">
        <w:rPr>
          <w:sz w:val="21"/>
          <w:szCs w:val="19"/>
        </w:rPr>
        <w:t>800 nm</w:t>
      </w:r>
      <w:r w:rsidR="00C5259B" w:rsidRPr="0078409C">
        <w:rPr>
          <w:rFonts w:hint="eastAsia"/>
          <w:sz w:val="21"/>
          <w:szCs w:val="19"/>
        </w:rPr>
        <w:t>で</w:t>
      </w:r>
      <w:r w:rsidR="00C5259B" w:rsidRPr="0078409C">
        <w:rPr>
          <w:sz w:val="21"/>
          <w:szCs w:val="19"/>
        </w:rPr>
        <w:t>21 nm, 1060 nm</w:t>
      </w:r>
      <w:r w:rsidR="00C5259B" w:rsidRPr="0078409C">
        <w:rPr>
          <w:rFonts w:hint="eastAsia"/>
          <w:sz w:val="21"/>
          <w:szCs w:val="19"/>
        </w:rPr>
        <w:t>で</w:t>
      </w:r>
      <w:r w:rsidR="00C5259B" w:rsidRPr="0078409C">
        <w:rPr>
          <w:sz w:val="21"/>
          <w:szCs w:val="19"/>
        </w:rPr>
        <w:t>101 nm, 1300 nm</w:t>
      </w:r>
      <w:r w:rsidR="00C5259B" w:rsidRPr="0078409C">
        <w:rPr>
          <w:rFonts w:hint="eastAsia"/>
          <w:sz w:val="21"/>
          <w:szCs w:val="19"/>
        </w:rPr>
        <w:t>で</w:t>
      </w:r>
      <w:r w:rsidR="00C5259B" w:rsidRPr="0078409C">
        <w:rPr>
          <w:sz w:val="21"/>
          <w:szCs w:val="19"/>
        </w:rPr>
        <w:t>223 nm, 1550 nm</w:t>
      </w:r>
      <w:r w:rsidR="00C5259B" w:rsidRPr="0078409C">
        <w:rPr>
          <w:rFonts w:hint="eastAsia"/>
          <w:sz w:val="21"/>
          <w:szCs w:val="19"/>
        </w:rPr>
        <w:t>で</w:t>
      </w:r>
      <w:r w:rsidR="00C5259B" w:rsidRPr="0078409C">
        <w:rPr>
          <w:sz w:val="21"/>
          <w:szCs w:val="19"/>
        </w:rPr>
        <w:t>159 nm, 1700 nm</w:t>
      </w:r>
      <w:r w:rsidR="00C5259B" w:rsidRPr="0078409C">
        <w:rPr>
          <w:rFonts w:hint="eastAsia"/>
          <w:sz w:val="21"/>
          <w:szCs w:val="19"/>
        </w:rPr>
        <w:t>で</w:t>
      </w:r>
      <w:r w:rsidR="00C5259B" w:rsidRPr="0078409C">
        <w:rPr>
          <w:sz w:val="21"/>
          <w:szCs w:val="19"/>
        </w:rPr>
        <w:t>400 nm</w:t>
      </w:r>
      <w:r w:rsidR="00C5259B" w:rsidRPr="0078409C">
        <w:rPr>
          <w:rFonts w:hint="eastAsia"/>
          <w:sz w:val="21"/>
          <w:szCs w:val="19"/>
        </w:rPr>
        <w:t>であり，平均出力はそれぞれ</w:t>
      </w:r>
      <w:r w:rsidR="00C5259B" w:rsidRPr="0078409C">
        <w:rPr>
          <w:sz w:val="21"/>
          <w:szCs w:val="19"/>
        </w:rPr>
        <w:t>30.0 mW, 31.0 mW, 12.7 mW, 19.4 mW, 30.0 mW</w:t>
      </w:r>
      <w:r w:rsidR="00C5259B" w:rsidRPr="0078409C">
        <w:rPr>
          <w:rFonts w:hint="eastAsia"/>
          <w:sz w:val="21"/>
          <w:szCs w:val="19"/>
        </w:rPr>
        <w:t>である．</w:t>
      </w:r>
      <w:r w:rsidR="009E4C49">
        <w:rPr>
          <w:sz w:val="21"/>
          <w:szCs w:val="16"/>
        </w:rPr>
        <w:t>図</w:t>
      </w:r>
      <w:r w:rsidR="00C5259B" w:rsidRPr="0078409C">
        <w:rPr>
          <w:sz w:val="21"/>
          <w:szCs w:val="16"/>
        </w:rPr>
        <w:t>. 2-1. (</w:t>
      </w:r>
      <w:r w:rsidR="00C5259B" w:rsidRPr="0078409C">
        <w:rPr>
          <w:rFonts w:hint="eastAsia"/>
          <w:sz w:val="21"/>
          <w:szCs w:val="16"/>
        </w:rPr>
        <w:t>b</w:t>
      </w:r>
      <w:r w:rsidR="00C5259B" w:rsidRPr="0078409C">
        <w:rPr>
          <w:sz w:val="21"/>
          <w:szCs w:val="16"/>
        </w:rPr>
        <w:t>)</w:t>
      </w:r>
      <w:r w:rsidR="00846987" w:rsidRPr="0078409C">
        <w:rPr>
          <w:rFonts w:hint="eastAsia"/>
          <w:sz w:val="21"/>
          <w:szCs w:val="16"/>
        </w:rPr>
        <w:t>に</w:t>
      </w:r>
      <w:r w:rsidR="00F920DB" w:rsidRPr="0078409C">
        <w:rPr>
          <w:rFonts w:hint="eastAsia"/>
          <w:sz w:val="21"/>
          <w:szCs w:val="16"/>
        </w:rPr>
        <w:t>，</w:t>
      </w:r>
      <w:r w:rsidR="00385EB8" w:rsidRPr="0078409C">
        <w:rPr>
          <w:rFonts w:hint="eastAsia"/>
          <w:sz w:val="21"/>
          <w:szCs w:val="16"/>
        </w:rPr>
        <w:t>出力スペクトルをガウシアンと仮定した時に，式</w:t>
      </w:r>
      <w:r w:rsidR="00495956">
        <w:rPr>
          <w:noProof/>
          <w:position w:val="-14"/>
          <w:sz w:val="21"/>
          <w:szCs w:val="19"/>
        </w:rPr>
        <w:drawing>
          <wp:inline distT="0" distB="0" distL="0" distR="0">
            <wp:extent cx="1055370" cy="269875"/>
            <wp:effectExtent l="0" t="0" r="0" b="0"/>
            <wp:docPr id="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5370" cy="269875"/>
                    </a:xfrm>
                    <a:prstGeom prst="rect">
                      <a:avLst/>
                    </a:prstGeom>
                    <a:noFill/>
                    <a:ln>
                      <a:noFill/>
                    </a:ln>
                  </pic:spPr>
                </pic:pic>
              </a:graphicData>
            </a:graphic>
          </wp:inline>
        </w:drawing>
      </w:r>
      <w:r w:rsidR="00385EB8" w:rsidRPr="0078409C">
        <w:rPr>
          <w:rFonts w:hint="eastAsia"/>
          <w:sz w:val="21"/>
          <w:szCs w:val="19"/>
        </w:rPr>
        <w:t>により算出される理論光軸方向分解能（実線）と空気中での光軸方向分解能（円）を示す．</w:t>
      </w:r>
    </w:p>
    <w:p w:rsidR="00562667" w:rsidRDefault="00332EFA" w:rsidP="00562667">
      <w:pPr>
        <w:pStyle w:val="Default"/>
        <w:jc w:val="center"/>
      </w:pPr>
      <w:r>
        <w:rPr>
          <w:noProof/>
        </w:rPr>
        <w:drawing>
          <wp:inline distT="0" distB="0" distL="0" distR="0" wp14:anchorId="4C040CDE" wp14:editId="526E75C4">
            <wp:extent cx="5727700" cy="2221865"/>
            <wp:effectExtent l="25400" t="0" r="0" b="0"/>
            <wp:docPr id="2" name="図 1" descr="スクリーンショット（2012-05-28 2.5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2012-05-28 2.54.52）.png"/>
                    <pic:cNvPicPr/>
                  </pic:nvPicPr>
                  <pic:blipFill>
                    <a:blip r:embed="rId11"/>
                    <a:stretch>
                      <a:fillRect/>
                    </a:stretch>
                  </pic:blipFill>
                  <pic:spPr>
                    <a:xfrm>
                      <a:off x="0" y="0"/>
                      <a:ext cx="5727700" cy="2221865"/>
                    </a:xfrm>
                    <a:prstGeom prst="rect">
                      <a:avLst/>
                    </a:prstGeom>
                  </pic:spPr>
                </pic:pic>
              </a:graphicData>
            </a:graphic>
          </wp:inline>
        </w:drawing>
      </w:r>
    </w:p>
    <w:p w:rsidR="009E4C49" w:rsidRDefault="009E4C49" w:rsidP="009E4C49">
      <w:pPr>
        <w:pStyle w:val="Default"/>
        <w:jc w:val="center"/>
        <w:rPr>
          <w:szCs w:val="16"/>
        </w:rPr>
      </w:pPr>
      <w:r w:rsidRPr="009E4C49">
        <w:rPr>
          <w:sz w:val="21"/>
          <w:szCs w:val="16"/>
        </w:rPr>
        <w:t>図</w:t>
      </w:r>
      <w:r w:rsidRPr="009E4C49">
        <w:rPr>
          <w:sz w:val="21"/>
          <w:szCs w:val="16"/>
        </w:rPr>
        <w:t xml:space="preserve">. 2-1. (a) </w:t>
      </w:r>
      <w:r w:rsidRPr="009E4C49">
        <w:rPr>
          <w:rFonts w:hint="eastAsia"/>
          <w:sz w:val="21"/>
          <w:szCs w:val="16"/>
        </w:rPr>
        <w:t>SC</w:t>
      </w:r>
      <w:r w:rsidRPr="009E4C49">
        <w:rPr>
          <w:rFonts w:hint="eastAsia"/>
          <w:sz w:val="21"/>
          <w:szCs w:val="16"/>
        </w:rPr>
        <w:t>光源からの主力スペクトルと水の吸収スペクトル</w:t>
      </w:r>
      <w:r w:rsidRPr="009E4C49">
        <w:rPr>
          <w:sz w:val="21"/>
          <w:szCs w:val="16"/>
        </w:rPr>
        <w:t xml:space="preserve"> (b) </w:t>
      </w:r>
      <w:r w:rsidRPr="009E4C49">
        <w:rPr>
          <w:rFonts w:hint="eastAsia"/>
          <w:sz w:val="21"/>
          <w:szCs w:val="16"/>
        </w:rPr>
        <w:t>各波長・バンド幅の理論光軸方向分解能（実線）と実測値（円</w:t>
      </w:r>
      <w:r>
        <w:rPr>
          <w:rFonts w:hint="eastAsia"/>
          <w:szCs w:val="16"/>
        </w:rPr>
        <w:t>）</w:t>
      </w:r>
    </w:p>
    <w:p w:rsidR="00562667" w:rsidRPr="0078409C" w:rsidRDefault="00562667" w:rsidP="00562667">
      <w:pPr>
        <w:pStyle w:val="Default"/>
        <w:jc w:val="center"/>
        <w:rPr>
          <w:sz w:val="20"/>
          <w:szCs w:val="16"/>
        </w:rPr>
      </w:pPr>
    </w:p>
    <w:p w:rsidR="00F434CF" w:rsidRPr="0078409C" w:rsidRDefault="007C0493" w:rsidP="00751AC9">
      <w:pPr>
        <w:pStyle w:val="Default"/>
        <w:jc w:val="both"/>
        <w:rPr>
          <w:rFonts w:asciiTheme="minorEastAsia" w:hAnsiTheme="minorEastAsia" w:cs="ヒラギノ明朝 ProN W3"/>
          <w:color w:val="auto"/>
          <w:sz w:val="21"/>
          <w:szCs w:val="18"/>
        </w:rPr>
      </w:pPr>
      <w:r>
        <w:rPr>
          <w:rFonts w:hint="eastAsia"/>
        </w:rPr>
        <w:t xml:space="preserve">　</w:t>
      </w:r>
      <w:r w:rsidR="009E4C49">
        <w:rPr>
          <w:sz w:val="21"/>
          <w:szCs w:val="16"/>
        </w:rPr>
        <w:t>図</w:t>
      </w:r>
      <w:r w:rsidR="00CC5706" w:rsidRPr="0078409C">
        <w:rPr>
          <w:sz w:val="21"/>
          <w:szCs w:val="16"/>
        </w:rPr>
        <w:t>. 2-2.</w:t>
      </w:r>
      <w:r w:rsidR="00CC5706" w:rsidRPr="0078409C">
        <w:rPr>
          <w:rFonts w:hint="eastAsia"/>
          <w:sz w:val="21"/>
          <w:szCs w:val="16"/>
        </w:rPr>
        <w:t>に</w:t>
      </w:r>
      <w:r w:rsidR="00CC5706" w:rsidRPr="0078409C">
        <w:rPr>
          <w:rFonts w:hint="eastAsia"/>
          <w:sz w:val="21"/>
          <w:szCs w:val="16"/>
        </w:rPr>
        <w:t>TD-OCT</w:t>
      </w:r>
      <w:r w:rsidR="00CC5706" w:rsidRPr="0078409C">
        <w:rPr>
          <w:rFonts w:hint="eastAsia"/>
          <w:sz w:val="21"/>
          <w:szCs w:val="16"/>
        </w:rPr>
        <w:t>のセットアップを示す．</w:t>
      </w:r>
      <w:r w:rsidR="00CC5706" w:rsidRPr="0078409C">
        <w:rPr>
          <w:rFonts w:hint="eastAsia"/>
          <w:sz w:val="21"/>
          <w:szCs w:val="16"/>
        </w:rPr>
        <w:t>SC</w:t>
      </w:r>
      <w:r w:rsidR="00CC5706" w:rsidRPr="0078409C">
        <w:rPr>
          <w:rFonts w:hint="eastAsia"/>
          <w:sz w:val="21"/>
          <w:szCs w:val="16"/>
        </w:rPr>
        <w:t>光源はマイケルソン干渉計に組み込まれ，</w:t>
      </w:r>
      <w:r w:rsidR="00E42333" w:rsidRPr="0078409C">
        <w:rPr>
          <w:rFonts w:hint="eastAsia"/>
          <w:sz w:val="21"/>
          <w:szCs w:val="16"/>
        </w:rPr>
        <w:t>各中心</w:t>
      </w:r>
      <w:r w:rsidR="00CC5706" w:rsidRPr="0078409C">
        <w:rPr>
          <w:rFonts w:hint="eastAsia"/>
          <w:sz w:val="21"/>
          <w:szCs w:val="16"/>
        </w:rPr>
        <w:t>波長において同じシステムを用いている</w:t>
      </w:r>
      <w:r w:rsidR="000505E1">
        <w:rPr>
          <w:rFonts w:hint="eastAsia"/>
          <w:sz w:val="21"/>
          <w:szCs w:val="16"/>
        </w:rPr>
        <w:t>．</w:t>
      </w:r>
      <w:r w:rsidR="000505E1" w:rsidRPr="000505E1">
        <w:rPr>
          <w:rFonts w:hint="eastAsia"/>
          <w:sz w:val="21"/>
          <w:szCs w:val="16"/>
        </w:rPr>
        <w:t>SC</w:t>
      </w:r>
      <w:r w:rsidR="000505E1" w:rsidRPr="000505E1">
        <w:rPr>
          <w:rFonts w:hint="eastAsia"/>
          <w:sz w:val="21"/>
          <w:szCs w:val="16"/>
        </w:rPr>
        <w:t>光は最初に，カプラ２により２つに分けられ，一方の光は出力モニターとして用いられる．もう</w:t>
      </w:r>
      <w:r w:rsidR="000505E1" w:rsidRPr="000505E1">
        <w:rPr>
          <w:rFonts w:asciiTheme="minorEastAsia" w:hAnsiTheme="minorEastAsia" w:cs="ヒラギノ明朝 ProN W3" w:hint="eastAsia"/>
          <w:color w:val="auto"/>
          <w:sz w:val="21"/>
          <w:szCs w:val="18"/>
        </w:rPr>
        <w:t>一方の光は，カプラ１に入射し，一方の光はミラーで反射されて参照光となる．他方の光はサンプルに入射し，サンプル内のいたる所から光が反射され信号光となる．</w:t>
      </w:r>
      <w:r w:rsidR="004A10CC" w:rsidRPr="0078409C">
        <w:rPr>
          <w:rFonts w:asciiTheme="minorEastAsia" w:hAnsiTheme="minorEastAsia" w:cs="ヒラギノ明朝 ProN W3" w:hint="eastAsia"/>
          <w:color w:val="auto"/>
          <w:sz w:val="21"/>
          <w:szCs w:val="18"/>
        </w:rPr>
        <w:t>これら参照光と信号光が再びカプラ</w:t>
      </w:r>
      <w:r w:rsidR="004A10CC" w:rsidRPr="0078409C">
        <w:rPr>
          <w:rFonts w:cs="ヒラギノ明朝 ProN W3"/>
          <w:color w:val="auto"/>
          <w:sz w:val="21"/>
          <w:szCs w:val="18"/>
        </w:rPr>
        <w:t>1</w:t>
      </w:r>
      <w:r w:rsidR="00F920DB" w:rsidRPr="0078409C">
        <w:rPr>
          <w:rFonts w:asciiTheme="minorEastAsia" w:hAnsiTheme="minorEastAsia" w:cs="ヒラギノ明朝 ProN W3"/>
          <w:color w:val="auto"/>
          <w:sz w:val="21"/>
          <w:szCs w:val="18"/>
        </w:rPr>
        <w:t xml:space="preserve"> </w:t>
      </w:r>
      <w:r w:rsidR="004A10CC" w:rsidRPr="0078409C">
        <w:rPr>
          <w:rFonts w:asciiTheme="minorEastAsia" w:hAnsiTheme="minorEastAsia" w:cs="ヒラギノ明朝 ProN W3" w:hint="eastAsia"/>
          <w:color w:val="auto"/>
          <w:sz w:val="21"/>
          <w:szCs w:val="18"/>
        </w:rPr>
        <w:t>により</w:t>
      </w:r>
      <w:r w:rsidR="00FD0487" w:rsidRPr="0078409C">
        <w:rPr>
          <w:rFonts w:asciiTheme="minorEastAsia" w:hAnsiTheme="minorEastAsia" w:cs="ヒラギノ明朝 ProN W3" w:hint="eastAsia"/>
          <w:color w:val="auto"/>
          <w:sz w:val="21"/>
          <w:szCs w:val="18"/>
        </w:rPr>
        <w:t>，</w:t>
      </w:r>
      <w:r w:rsidR="00711EEB" w:rsidRPr="0078409C">
        <w:rPr>
          <w:rFonts w:asciiTheme="minorEastAsia" w:hAnsiTheme="minorEastAsia" w:cs="ヒラギノ明朝 ProN W3" w:hint="eastAsia"/>
          <w:color w:val="auto"/>
          <w:sz w:val="21"/>
          <w:szCs w:val="18"/>
        </w:rPr>
        <w:t>検出器の手前で干渉</w:t>
      </w:r>
      <w:r w:rsidR="004A10CC" w:rsidRPr="0078409C">
        <w:rPr>
          <w:rFonts w:asciiTheme="minorEastAsia" w:hAnsiTheme="minorEastAsia" w:cs="ヒラギノ明朝 ProN W3" w:hint="eastAsia"/>
          <w:color w:val="auto"/>
          <w:sz w:val="21"/>
          <w:szCs w:val="18"/>
        </w:rPr>
        <w:t>する</w:t>
      </w:r>
      <w:r w:rsidR="00FD0487" w:rsidRPr="0078409C">
        <w:rPr>
          <w:rFonts w:asciiTheme="minorEastAsia" w:hAnsiTheme="minorEastAsia" w:cs="ヒラギノ明朝 ProN W3" w:hint="eastAsia"/>
          <w:color w:val="auto"/>
          <w:sz w:val="21"/>
          <w:szCs w:val="18"/>
        </w:rPr>
        <w:t>．</w:t>
      </w:r>
      <w:r w:rsidR="004A10CC" w:rsidRPr="0078409C">
        <w:rPr>
          <w:rFonts w:asciiTheme="minorEastAsia" w:hAnsiTheme="minorEastAsia" w:cs="ヒラギノ明朝 ProN W3" w:hint="eastAsia"/>
          <w:color w:val="auto"/>
          <w:sz w:val="21"/>
          <w:szCs w:val="18"/>
        </w:rPr>
        <w:t>ここで</w:t>
      </w:r>
      <w:r w:rsidR="00FD0487" w:rsidRPr="0078409C">
        <w:rPr>
          <w:rFonts w:asciiTheme="minorEastAsia" w:hAnsiTheme="minorEastAsia" w:cs="ヒラギノ明朝 ProN W3" w:hint="eastAsia"/>
          <w:color w:val="auto"/>
          <w:sz w:val="21"/>
          <w:szCs w:val="18"/>
        </w:rPr>
        <w:t>，</w:t>
      </w:r>
      <w:r w:rsidR="004A10CC" w:rsidRPr="0078409C">
        <w:rPr>
          <w:rFonts w:asciiTheme="minorEastAsia" w:hAnsiTheme="minorEastAsia" w:cs="ヒラギノ明朝 ProN W3" w:hint="eastAsia"/>
          <w:color w:val="auto"/>
          <w:sz w:val="21"/>
          <w:szCs w:val="18"/>
        </w:rPr>
        <w:t>信号光は</w:t>
      </w:r>
      <w:r w:rsidR="00711EEB" w:rsidRPr="0078409C">
        <w:rPr>
          <w:rFonts w:asciiTheme="minorEastAsia" w:hAnsiTheme="minorEastAsia" w:cs="ヒラギノ明朝 ProN W3" w:hint="eastAsia"/>
          <w:color w:val="auto"/>
          <w:sz w:val="21"/>
          <w:szCs w:val="18"/>
        </w:rPr>
        <w:t>サンプル</w:t>
      </w:r>
      <w:r w:rsidR="004A10CC" w:rsidRPr="0078409C">
        <w:rPr>
          <w:rFonts w:asciiTheme="minorEastAsia" w:hAnsiTheme="minorEastAsia" w:cs="ヒラギノ明朝 ProN W3" w:hint="eastAsia"/>
          <w:color w:val="auto"/>
          <w:sz w:val="21"/>
          <w:szCs w:val="18"/>
        </w:rPr>
        <w:t>中からの反射光であり</w:t>
      </w:r>
      <w:r w:rsidR="00FD0487" w:rsidRPr="0078409C">
        <w:rPr>
          <w:rFonts w:asciiTheme="minorEastAsia" w:hAnsiTheme="minorEastAsia" w:cs="ヒラギノ明朝 ProN W3" w:hint="eastAsia"/>
          <w:color w:val="auto"/>
          <w:sz w:val="21"/>
          <w:szCs w:val="18"/>
        </w:rPr>
        <w:t>，</w:t>
      </w:r>
      <w:r w:rsidR="004A10CC" w:rsidRPr="0078409C">
        <w:rPr>
          <w:rFonts w:asciiTheme="minorEastAsia" w:hAnsiTheme="minorEastAsia" w:cs="ヒラギノ明朝 ProN W3" w:hint="eastAsia"/>
          <w:color w:val="auto"/>
          <w:sz w:val="21"/>
          <w:szCs w:val="18"/>
        </w:rPr>
        <w:t>散乱された光が含まれている</w:t>
      </w:r>
      <w:r w:rsidR="00FD0487" w:rsidRPr="0078409C">
        <w:rPr>
          <w:rFonts w:asciiTheme="minorEastAsia" w:hAnsiTheme="minorEastAsia" w:cs="ヒラギノ明朝 ProN W3" w:hint="eastAsia"/>
          <w:color w:val="auto"/>
          <w:sz w:val="21"/>
          <w:szCs w:val="18"/>
        </w:rPr>
        <w:t>．</w:t>
      </w:r>
      <w:r w:rsidR="004A10CC" w:rsidRPr="0078409C">
        <w:rPr>
          <w:rFonts w:asciiTheme="minorEastAsia" w:hAnsiTheme="minorEastAsia" w:cs="ヒラギノ明朝 ProN W3" w:hint="eastAsia"/>
          <w:color w:val="auto"/>
          <w:sz w:val="21"/>
          <w:szCs w:val="18"/>
        </w:rPr>
        <w:t>しかし</w:t>
      </w:r>
      <w:r w:rsidR="00FD0487" w:rsidRPr="0078409C">
        <w:rPr>
          <w:rFonts w:asciiTheme="minorEastAsia" w:hAnsiTheme="minorEastAsia" w:cs="ヒラギノ明朝 ProN W3" w:hint="eastAsia"/>
          <w:color w:val="auto"/>
          <w:sz w:val="21"/>
          <w:szCs w:val="18"/>
        </w:rPr>
        <w:t>，</w:t>
      </w:r>
      <w:r w:rsidR="004A10CC" w:rsidRPr="0078409C">
        <w:rPr>
          <w:rFonts w:asciiTheme="minorEastAsia" w:hAnsiTheme="minorEastAsia" w:cs="ヒラギノ明朝 ProN W3" w:hint="eastAsia"/>
          <w:color w:val="auto"/>
          <w:sz w:val="21"/>
          <w:szCs w:val="18"/>
        </w:rPr>
        <w:t>散乱によって出力光本来の波動性が損なわれるので</w:t>
      </w:r>
      <w:r w:rsidR="00FD0487" w:rsidRPr="0078409C">
        <w:rPr>
          <w:rFonts w:asciiTheme="minorEastAsia" w:hAnsiTheme="minorEastAsia" w:cs="ヒラギノ明朝 ProN W3" w:hint="eastAsia"/>
          <w:color w:val="auto"/>
          <w:sz w:val="21"/>
          <w:szCs w:val="18"/>
        </w:rPr>
        <w:t>，</w:t>
      </w:r>
      <w:r w:rsidR="004A10CC" w:rsidRPr="0078409C">
        <w:rPr>
          <w:rFonts w:asciiTheme="minorEastAsia" w:hAnsiTheme="minorEastAsia" w:cs="ヒラギノ明朝 ProN W3" w:hint="eastAsia"/>
          <w:color w:val="auto"/>
          <w:sz w:val="21"/>
          <w:szCs w:val="18"/>
        </w:rPr>
        <w:t>散乱された光</w:t>
      </w:r>
      <w:r w:rsidR="00711EEB" w:rsidRPr="0078409C">
        <w:rPr>
          <w:rFonts w:asciiTheme="minorEastAsia" w:hAnsiTheme="minorEastAsia" w:cs="ヒラギノ明朝 ProN W3" w:hint="eastAsia"/>
          <w:color w:val="auto"/>
          <w:sz w:val="21"/>
          <w:szCs w:val="18"/>
        </w:rPr>
        <w:t>は参照光と干渉しない．したがって，</w:t>
      </w:r>
      <w:r w:rsidR="00711EEB" w:rsidRPr="0078409C">
        <w:rPr>
          <w:rFonts w:asciiTheme="minorEastAsia" w:hAnsiTheme="minorEastAsia" w:cs="ヒラギノ明朝 ProN W3" w:hint="eastAsia"/>
          <w:color w:val="auto"/>
          <w:sz w:val="21"/>
          <w:szCs w:val="18"/>
        </w:rPr>
        <w:lastRenderedPageBreak/>
        <w:t>干渉によって生体からの反射光の中から散乱の影響を受けない光</w:t>
      </w:r>
      <w:r w:rsidR="00711EEB" w:rsidRPr="0078409C">
        <w:rPr>
          <w:rFonts w:asciiTheme="minorEastAsia" w:hAnsiTheme="minorEastAsia" w:cs="ヒラギノ明朝 ProN W3"/>
          <w:color w:val="auto"/>
          <w:sz w:val="21"/>
          <w:szCs w:val="18"/>
        </w:rPr>
        <w:t xml:space="preserve"> </w:t>
      </w:r>
      <w:r w:rsidR="00711EEB" w:rsidRPr="0078409C">
        <w:rPr>
          <w:rFonts w:asciiTheme="minorEastAsia" w:hAnsiTheme="minorEastAsia" w:cs="ヒラギノ明朝 ProN W3" w:hint="eastAsia"/>
          <w:color w:val="auto"/>
          <w:sz w:val="21"/>
          <w:szCs w:val="18"/>
        </w:rPr>
        <w:t>(反射直進光)</w:t>
      </w:r>
      <w:r w:rsidR="00711EEB" w:rsidRPr="0078409C">
        <w:rPr>
          <w:rFonts w:asciiTheme="minorEastAsia" w:hAnsiTheme="minorEastAsia" w:cs="ヒラギノ明朝 ProN W3"/>
          <w:color w:val="auto"/>
          <w:sz w:val="21"/>
          <w:szCs w:val="18"/>
        </w:rPr>
        <w:t xml:space="preserve"> </w:t>
      </w:r>
      <w:r w:rsidR="00711EEB" w:rsidRPr="0078409C">
        <w:rPr>
          <w:rFonts w:asciiTheme="minorEastAsia" w:hAnsiTheme="minorEastAsia" w:cs="ヒラギノ明朝 ProN W3" w:hint="eastAsia"/>
          <w:color w:val="auto"/>
          <w:sz w:val="21"/>
          <w:szCs w:val="18"/>
        </w:rPr>
        <w:t>が自動的に選別され</w:t>
      </w:r>
      <w:r w:rsidR="00FD0487" w:rsidRPr="0078409C">
        <w:rPr>
          <w:rFonts w:asciiTheme="minorEastAsia" w:hAnsiTheme="minorEastAsia" w:cs="ヒラギノ明朝 ProN W3" w:hint="eastAsia"/>
          <w:color w:val="auto"/>
          <w:sz w:val="21"/>
          <w:szCs w:val="18"/>
        </w:rPr>
        <w:t>，</w:t>
      </w:r>
      <w:r w:rsidR="00711EEB" w:rsidRPr="0078409C">
        <w:rPr>
          <w:rFonts w:asciiTheme="minorEastAsia" w:hAnsiTheme="minorEastAsia" w:cs="ヒラギノ明朝 ProN W3" w:hint="eastAsia"/>
          <w:color w:val="auto"/>
          <w:sz w:val="21"/>
          <w:szCs w:val="18"/>
        </w:rPr>
        <w:t>検出器から信号出力される</w:t>
      </w:r>
      <w:r w:rsidR="00FD0487" w:rsidRPr="0078409C">
        <w:rPr>
          <w:rFonts w:asciiTheme="minorEastAsia" w:hAnsiTheme="minorEastAsia" w:cs="ヒラギノ明朝 ProN W3" w:hint="eastAsia"/>
          <w:color w:val="auto"/>
          <w:sz w:val="21"/>
          <w:szCs w:val="18"/>
        </w:rPr>
        <w:t>．</w:t>
      </w:r>
    </w:p>
    <w:p w:rsidR="00751AC9" w:rsidRPr="0078409C" w:rsidRDefault="00F434CF" w:rsidP="00751AC9">
      <w:pPr>
        <w:pStyle w:val="Default"/>
        <w:jc w:val="both"/>
        <w:rPr>
          <w:noProof/>
          <w:sz w:val="21"/>
        </w:rPr>
      </w:pPr>
      <w:r w:rsidRPr="0078409C">
        <w:rPr>
          <w:rFonts w:asciiTheme="minorEastAsia" w:hAnsiTheme="minorEastAsia" w:cs="ヒラギノ明朝 ProN W3" w:hint="eastAsia"/>
          <w:color w:val="auto"/>
          <w:sz w:val="21"/>
          <w:szCs w:val="18"/>
        </w:rPr>
        <w:t xml:space="preserve">　</w:t>
      </w:r>
      <w:r w:rsidR="009E4C49" w:rsidRPr="009E4C49">
        <w:rPr>
          <w:rFonts w:asciiTheme="minorEastAsia" w:hAnsiTheme="minorEastAsia" w:cs="ヒラギノ明朝 ProN W3" w:hint="eastAsia"/>
          <w:color w:val="auto"/>
          <w:sz w:val="21"/>
          <w:szCs w:val="18"/>
        </w:rPr>
        <w:t>サンプル内の反射面とミラー位置は１対１に対応しており，</w:t>
      </w:r>
      <w:r w:rsidR="009E4C49" w:rsidRPr="009E4C49">
        <w:rPr>
          <w:rFonts w:ascii="Arial" w:hAnsi="Arial" w:cs="Arial"/>
          <w:color w:val="1A1A1A"/>
          <w:sz w:val="21"/>
          <w:szCs w:val="26"/>
        </w:rPr>
        <w:t>コーナーキューブプリズム</w:t>
      </w:r>
      <w:r w:rsidR="009E4C49" w:rsidRPr="009E4C49">
        <w:rPr>
          <w:rFonts w:asciiTheme="minorEastAsia" w:hAnsiTheme="minorEastAsia" w:cs="ヒラギノ明朝 ProN W3" w:hint="eastAsia"/>
          <w:color w:val="auto"/>
          <w:sz w:val="21"/>
          <w:szCs w:val="18"/>
        </w:rPr>
        <w:t>で遅延走査をすることによって，サンプル中の深さ方向の反射光強度分布</w:t>
      </w:r>
      <w:r w:rsidR="009E4C49" w:rsidRPr="009E4C49">
        <w:rPr>
          <w:rFonts w:hint="eastAsia"/>
          <w:noProof/>
          <w:sz w:val="21"/>
        </w:rPr>
        <w:t>を自動的に検出できる．このセットアップでは，２次元走査を行うためにガルバノミラー，光軸方向分解能を維持するためガラスプレートとアクロマートレンズ，偏光状態を調節するために偏波コントローラ，さらにバランス検出器を，それぞれ使用している．カプラ１で分けられた両干渉信号はカプラ内で発生するグースヘンシェンシフトにより位相が</w:t>
      </w:r>
      <w:r w:rsidR="009E4C49" w:rsidRPr="009E4C49">
        <w:rPr>
          <w:noProof/>
          <w:sz w:val="21"/>
        </w:rPr>
        <w:t>π/2</w:t>
      </w:r>
      <w:r w:rsidR="009E4C49" w:rsidRPr="009E4C49">
        <w:rPr>
          <w:rFonts w:hint="eastAsia"/>
          <w:noProof/>
          <w:sz w:val="21"/>
        </w:rPr>
        <w:t>異なり，この２つの信号をバランス検出することによりレーザーの揺らぎをキャンセルすることが出来る</w:t>
      </w:r>
      <w:r w:rsidR="009E4C49" w:rsidRPr="009E4C49">
        <w:rPr>
          <w:rFonts w:hint="eastAsia"/>
          <w:noProof/>
          <w:sz w:val="21"/>
        </w:rPr>
        <w:t>[3]</w:t>
      </w:r>
      <w:r w:rsidR="009E4C49" w:rsidRPr="009E4C49">
        <w:rPr>
          <w:rFonts w:hint="eastAsia"/>
          <w:noProof/>
          <w:sz w:val="21"/>
        </w:rPr>
        <w:t>．また，カプラ３は検出する２つの信号の強度を等しくするために用いられていると考えられる．</w:t>
      </w:r>
      <w:r w:rsidR="00EA28D6" w:rsidRPr="0078409C">
        <w:rPr>
          <w:rFonts w:hint="eastAsia"/>
          <w:noProof/>
          <w:sz w:val="21"/>
        </w:rPr>
        <w:t>このシステムにより観測された</w:t>
      </w:r>
      <w:r w:rsidR="00236F6A" w:rsidRPr="0078409C">
        <w:rPr>
          <w:rFonts w:hint="eastAsia"/>
          <w:noProof/>
          <w:sz w:val="21"/>
        </w:rPr>
        <w:t>各中心波長の</w:t>
      </w:r>
      <w:r w:rsidR="00EA28D6" w:rsidRPr="0078409C">
        <w:rPr>
          <w:rFonts w:hint="eastAsia"/>
          <w:noProof/>
          <w:sz w:val="21"/>
        </w:rPr>
        <w:t>光軸方向分解能は，空気中で</w:t>
      </w:r>
      <w:r w:rsidR="00EA28D6" w:rsidRPr="0078409C">
        <w:rPr>
          <w:noProof/>
          <w:sz w:val="21"/>
        </w:rPr>
        <w:t xml:space="preserve"> </w:t>
      </w:r>
      <w:r w:rsidR="00EA28D6" w:rsidRPr="0078409C">
        <w:rPr>
          <w:sz w:val="21"/>
          <w:szCs w:val="19"/>
        </w:rPr>
        <w:t>3.3–7.0 μm</w:t>
      </w:r>
      <w:r w:rsidR="00EA28D6" w:rsidRPr="0078409C">
        <w:rPr>
          <w:rFonts w:hint="eastAsia"/>
          <w:sz w:val="21"/>
          <w:szCs w:val="19"/>
        </w:rPr>
        <w:t>，組織内で</w:t>
      </w:r>
      <w:r w:rsidR="00EA28D6" w:rsidRPr="0078409C">
        <w:rPr>
          <w:sz w:val="21"/>
          <w:szCs w:val="19"/>
        </w:rPr>
        <w:t xml:space="preserve"> 2.4–5.0 μm</w:t>
      </w:r>
      <w:r w:rsidR="00EA28D6" w:rsidRPr="0078409C">
        <w:rPr>
          <w:rFonts w:hint="eastAsia"/>
          <w:sz w:val="21"/>
          <w:szCs w:val="19"/>
        </w:rPr>
        <w:t>であり，超高分解能が達成されている．</w:t>
      </w:r>
      <w:r w:rsidR="00846987" w:rsidRPr="0078409C">
        <w:rPr>
          <w:rFonts w:hint="eastAsia"/>
          <w:sz w:val="21"/>
          <w:szCs w:val="19"/>
        </w:rPr>
        <w:t>また，</w:t>
      </w:r>
      <w:r w:rsidR="0078409C">
        <w:rPr>
          <w:rFonts w:hint="eastAsia"/>
          <w:sz w:val="21"/>
        </w:rPr>
        <w:t>合計減衰係数を算出する際の</w:t>
      </w:r>
      <w:r w:rsidR="00846987" w:rsidRPr="0078409C">
        <w:rPr>
          <w:rFonts w:hint="eastAsia"/>
          <w:sz w:val="21"/>
        </w:rPr>
        <w:t>誤差を減らすために</w:t>
      </w:r>
      <w:r w:rsidR="0078409C">
        <w:rPr>
          <w:rFonts w:hint="eastAsia"/>
          <w:sz w:val="21"/>
        </w:rPr>
        <w:t>，</w:t>
      </w:r>
      <w:r w:rsidR="00846987" w:rsidRPr="0078409C">
        <w:rPr>
          <w:rFonts w:hint="eastAsia"/>
          <w:sz w:val="21"/>
        </w:rPr>
        <w:t>面内分解能は各波長ともおよそ</w:t>
      </w:r>
      <w:r w:rsidR="00846987" w:rsidRPr="0078409C">
        <w:rPr>
          <w:sz w:val="21"/>
        </w:rPr>
        <w:t xml:space="preserve"> </w:t>
      </w:r>
      <w:r w:rsidR="00846987" w:rsidRPr="0078409C">
        <w:rPr>
          <w:rFonts w:hint="eastAsia"/>
          <w:sz w:val="21"/>
        </w:rPr>
        <w:t>20</w:t>
      </w:r>
      <w:r w:rsidR="00846987" w:rsidRPr="0078409C">
        <w:rPr>
          <w:sz w:val="21"/>
        </w:rPr>
        <w:t xml:space="preserve"> μm</w:t>
      </w:r>
      <w:r w:rsidR="00846987" w:rsidRPr="0078409C">
        <w:rPr>
          <w:rFonts w:hint="eastAsia"/>
          <w:sz w:val="21"/>
        </w:rPr>
        <w:t>に固定されている．</w:t>
      </w:r>
    </w:p>
    <w:p w:rsidR="00D45CE8" w:rsidRDefault="00D45CE8" w:rsidP="00751AC9">
      <w:pPr>
        <w:pStyle w:val="Default"/>
        <w:jc w:val="both"/>
      </w:pPr>
      <w:r>
        <w:rPr>
          <w:noProof/>
        </w:rPr>
        <w:drawing>
          <wp:inline distT="0" distB="0" distL="0" distR="0" wp14:anchorId="72A8C73A" wp14:editId="4FEFF2E8">
            <wp:extent cx="5727700" cy="2642870"/>
            <wp:effectExtent l="25400" t="0" r="0" b="0"/>
            <wp:docPr id="3" name="図 2" descr="スクリーンショット（2012-05-28 3.2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2012-05-28 3.25.35）.png"/>
                    <pic:cNvPicPr/>
                  </pic:nvPicPr>
                  <pic:blipFill>
                    <a:blip r:embed="rId12"/>
                    <a:stretch>
                      <a:fillRect/>
                    </a:stretch>
                  </pic:blipFill>
                  <pic:spPr>
                    <a:xfrm>
                      <a:off x="0" y="0"/>
                      <a:ext cx="5727700" cy="2642870"/>
                    </a:xfrm>
                    <a:prstGeom prst="rect">
                      <a:avLst/>
                    </a:prstGeom>
                  </pic:spPr>
                </pic:pic>
              </a:graphicData>
            </a:graphic>
          </wp:inline>
        </w:drawing>
      </w:r>
    </w:p>
    <w:p w:rsidR="009E4C49" w:rsidRPr="009E4C49" w:rsidRDefault="009E4C49" w:rsidP="009E4C49">
      <w:pPr>
        <w:pStyle w:val="Default"/>
        <w:jc w:val="center"/>
        <w:rPr>
          <w:sz w:val="21"/>
          <w:szCs w:val="16"/>
        </w:rPr>
      </w:pPr>
      <w:r w:rsidRPr="009E4C49">
        <w:rPr>
          <w:sz w:val="21"/>
          <w:szCs w:val="16"/>
        </w:rPr>
        <w:t>図</w:t>
      </w:r>
      <w:r w:rsidRPr="009E4C49">
        <w:rPr>
          <w:sz w:val="21"/>
          <w:szCs w:val="16"/>
        </w:rPr>
        <w:t xml:space="preserve">. 2-2. </w:t>
      </w:r>
      <w:r w:rsidRPr="009E4C49">
        <w:rPr>
          <w:rFonts w:hint="eastAsia"/>
          <w:sz w:val="21"/>
          <w:szCs w:val="16"/>
        </w:rPr>
        <w:t>TD-OCT</w:t>
      </w:r>
      <w:r w:rsidRPr="009E4C49">
        <w:rPr>
          <w:rFonts w:hint="eastAsia"/>
          <w:sz w:val="21"/>
          <w:szCs w:val="16"/>
        </w:rPr>
        <w:t>のセットアップ</w:t>
      </w:r>
    </w:p>
    <w:p w:rsidR="00D71C6A" w:rsidRDefault="00D71C6A" w:rsidP="00D71C6A">
      <w:pPr>
        <w:pStyle w:val="Default"/>
        <w:jc w:val="both"/>
        <w:rPr>
          <w:szCs w:val="16"/>
        </w:rPr>
      </w:pPr>
    </w:p>
    <w:p w:rsidR="00D71C6A" w:rsidRPr="0078409C" w:rsidRDefault="0066701E" w:rsidP="0066701E">
      <w:pPr>
        <w:pStyle w:val="Default"/>
        <w:numPr>
          <w:ilvl w:val="1"/>
          <w:numId w:val="2"/>
        </w:numPr>
        <w:jc w:val="both"/>
        <w:rPr>
          <w:rFonts w:asciiTheme="majorEastAsia" w:eastAsiaTheme="majorEastAsia" w:hAnsiTheme="majorEastAsia"/>
          <w:sz w:val="21"/>
          <w:szCs w:val="16"/>
        </w:rPr>
      </w:pPr>
      <w:r w:rsidRPr="0078409C">
        <w:rPr>
          <w:rFonts w:asciiTheme="majorEastAsia" w:eastAsiaTheme="majorEastAsia" w:hAnsiTheme="majorEastAsia"/>
          <w:sz w:val="21"/>
          <w:szCs w:val="16"/>
        </w:rPr>
        <w:t xml:space="preserve"> </w:t>
      </w:r>
      <w:r w:rsidR="00D71C6A" w:rsidRPr="0078409C">
        <w:rPr>
          <w:rFonts w:asciiTheme="majorEastAsia" w:eastAsiaTheme="majorEastAsia" w:hAnsiTheme="majorEastAsia" w:hint="eastAsia"/>
          <w:sz w:val="21"/>
          <w:szCs w:val="16"/>
        </w:rPr>
        <w:t>実験結果</w:t>
      </w:r>
    </w:p>
    <w:p w:rsidR="00B21CFB" w:rsidRPr="009E4C49" w:rsidRDefault="00D66E78" w:rsidP="00CF2C1E">
      <w:pPr>
        <w:pStyle w:val="Default"/>
        <w:jc w:val="both"/>
        <w:rPr>
          <w:sz w:val="21"/>
          <w:szCs w:val="16"/>
        </w:rPr>
      </w:pPr>
      <w:r w:rsidRPr="0078409C">
        <w:rPr>
          <w:rFonts w:asciiTheme="minorEastAsia" w:hAnsiTheme="minorEastAsia"/>
          <w:sz w:val="21"/>
        </w:rPr>
        <w:t xml:space="preserve"> </w:t>
      </w:r>
      <w:r w:rsidR="009E4C49">
        <w:rPr>
          <w:sz w:val="21"/>
          <w:szCs w:val="16"/>
        </w:rPr>
        <w:t>図</w:t>
      </w:r>
      <w:r w:rsidRPr="0078409C">
        <w:rPr>
          <w:sz w:val="21"/>
          <w:szCs w:val="16"/>
        </w:rPr>
        <w:t>. 2-3.</w:t>
      </w:r>
      <w:r w:rsidRPr="0078409C">
        <w:rPr>
          <w:rFonts w:hint="eastAsia"/>
          <w:sz w:val="21"/>
          <w:szCs w:val="16"/>
        </w:rPr>
        <w:t>（</w:t>
      </w:r>
      <w:r w:rsidRPr="0078409C">
        <w:rPr>
          <w:rFonts w:hint="eastAsia"/>
          <w:sz w:val="21"/>
          <w:szCs w:val="16"/>
        </w:rPr>
        <w:t>a</w:t>
      </w:r>
      <w:r w:rsidRPr="0078409C">
        <w:rPr>
          <w:rFonts w:hint="eastAsia"/>
          <w:sz w:val="21"/>
          <w:szCs w:val="16"/>
        </w:rPr>
        <w:t>）に</w:t>
      </w:r>
      <w:r w:rsidRPr="0078409C">
        <w:rPr>
          <w:rFonts w:hint="eastAsia"/>
          <w:sz w:val="21"/>
        </w:rPr>
        <w:t>SD</w:t>
      </w:r>
      <w:r w:rsidRPr="0078409C">
        <w:rPr>
          <w:rFonts w:hint="eastAsia"/>
          <w:sz w:val="21"/>
        </w:rPr>
        <w:t>カードの写真，（</w:t>
      </w:r>
      <w:r w:rsidRPr="0078409C">
        <w:rPr>
          <w:rFonts w:hint="eastAsia"/>
          <w:sz w:val="21"/>
        </w:rPr>
        <w:t>b</w:t>
      </w:r>
      <w:r w:rsidRPr="0078409C">
        <w:rPr>
          <w:rFonts w:hint="eastAsia"/>
          <w:sz w:val="21"/>
        </w:rPr>
        <w:t>）に</w:t>
      </w:r>
      <w:r w:rsidRPr="0078409C">
        <w:rPr>
          <w:rFonts w:hint="eastAsia"/>
          <w:sz w:val="21"/>
        </w:rPr>
        <w:t>800nm</w:t>
      </w:r>
      <w:r w:rsidRPr="0078409C">
        <w:rPr>
          <w:rFonts w:hint="eastAsia"/>
          <w:sz w:val="21"/>
        </w:rPr>
        <w:t>での</w:t>
      </w:r>
      <w:r w:rsidRPr="0078409C">
        <w:rPr>
          <w:rFonts w:hint="eastAsia"/>
          <w:sz w:val="21"/>
        </w:rPr>
        <w:t>OCT</w:t>
      </w:r>
      <w:r w:rsidRPr="0078409C">
        <w:rPr>
          <w:rFonts w:hint="eastAsia"/>
          <w:sz w:val="21"/>
        </w:rPr>
        <w:t>イメージ，（</w:t>
      </w:r>
      <w:r w:rsidRPr="0078409C">
        <w:rPr>
          <w:rFonts w:hint="eastAsia"/>
          <w:sz w:val="21"/>
        </w:rPr>
        <w:t>c</w:t>
      </w:r>
      <w:r w:rsidRPr="0078409C">
        <w:rPr>
          <w:rFonts w:hint="eastAsia"/>
          <w:sz w:val="21"/>
        </w:rPr>
        <w:t>）に</w:t>
      </w:r>
      <w:r w:rsidRPr="0078409C">
        <w:rPr>
          <w:rFonts w:hint="eastAsia"/>
          <w:sz w:val="21"/>
        </w:rPr>
        <w:t>1700nm</w:t>
      </w:r>
      <w:r w:rsidRPr="0078409C">
        <w:rPr>
          <w:rFonts w:hint="eastAsia"/>
          <w:sz w:val="21"/>
        </w:rPr>
        <w:t>での</w:t>
      </w:r>
      <w:r w:rsidRPr="0078409C">
        <w:rPr>
          <w:rFonts w:hint="eastAsia"/>
          <w:sz w:val="21"/>
        </w:rPr>
        <w:t>OCT</w:t>
      </w:r>
      <w:r w:rsidRPr="0078409C">
        <w:rPr>
          <w:rFonts w:hint="eastAsia"/>
          <w:sz w:val="21"/>
        </w:rPr>
        <w:t>イメージを示す．この</w:t>
      </w:r>
      <w:r w:rsidRPr="0078409C">
        <w:rPr>
          <w:rFonts w:hint="eastAsia"/>
          <w:sz w:val="21"/>
        </w:rPr>
        <w:t>2</w:t>
      </w:r>
      <w:r w:rsidRPr="0078409C">
        <w:rPr>
          <w:rFonts w:hint="eastAsia"/>
          <w:sz w:val="21"/>
        </w:rPr>
        <w:t>つの</w:t>
      </w:r>
      <w:r w:rsidRPr="0078409C">
        <w:rPr>
          <w:rFonts w:hint="eastAsia"/>
          <w:sz w:val="21"/>
        </w:rPr>
        <w:t>OCT</w:t>
      </w:r>
      <w:r w:rsidRPr="0078409C">
        <w:rPr>
          <w:rFonts w:hint="eastAsia"/>
          <w:sz w:val="21"/>
        </w:rPr>
        <w:t>イメージの比較により，長波長域での深い浸透力が証明された．</w:t>
      </w:r>
      <w:r w:rsidRPr="0078409C">
        <w:rPr>
          <w:rFonts w:hint="eastAsia"/>
          <w:sz w:val="21"/>
        </w:rPr>
        <w:t>OCT</w:t>
      </w:r>
      <w:r w:rsidRPr="0078409C">
        <w:rPr>
          <w:rFonts w:hint="eastAsia"/>
          <w:sz w:val="21"/>
        </w:rPr>
        <w:t>信号の合計減衰係数はそれぞれ</w:t>
      </w:r>
      <w:r w:rsidRPr="0078409C">
        <w:rPr>
          <w:sz w:val="21"/>
          <w:szCs w:val="20"/>
        </w:rPr>
        <w:t>800 nm, 1060 nm, 1300 nm, 1550 nm, 1700 nm</w:t>
      </w:r>
      <w:r w:rsidRPr="0078409C">
        <w:rPr>
          <w:rFonts w:hint="eastAsia"/>
          <w:sz w:val="21"/>
          <w:szCs w:val="20"/>
        </w:rPr>
        <w:t>で</w:t>
      </w:r>
      <w:r w:rsidR="009E4C49" w:rsidRPr="009E4C49">
        <w:rPr>
          <w:sz w:val="21"/>
          <w:szCs w:val="20"/>
        </w:rPr>
        <w:t xml:space="preserve">4.8 </w:t>
      </w:r>
      <w:r w:rsidR="009E4C49" w:rsidRPr="009E4C49">
        <w:rPr>
          <w:position w:val="-2"/>
          <w:sz w:val="21"/>
          <w:szCs w:val="20"/>
        </w:rPr>
        <w:t>mm</w:t>
      </w:r>
      <w:r w:rsidR="009E4C49" w:rsidRPr="009E4C49">
        <w:rPr>
          <w:position w:val="-2"/>
          <w:sz w:val="21"/>
          <w:szCs w:val="20"/>
          <w:vertAlign w:val="superscript"/>
        </w:rPr>
        <w:t>-1</w:t>
      </w:r>
      <w:r w:rsidR="009E4C49" w:rsidRPr="009E4C49">
        <w:rPr>
          <w:sz w:val="21"/>
          <w:szCs w:val="20"/>
        </w:rPr>
        <w:t>, 4.6</w:t>
      </w:r>
      <w:r w:rsidR="009E4C49" w:rsidRPr="009E4C49">
        <w:rPr>
          <w:position w:val="-2"/>
          <w:sz w:val="21"/>
          <w:szCs w:val="20"/>
        </w:rPr>
        <w:t xml:space="preserve"> mm</w:t>
      </w:r>
      <w:r w:rsidR="009E4C49" w:rsidRPr="009E4C49">
        <w:rPr>
          <w:position w:val="-2"/>
          <w:sz w:val="21"/>
          <w:szCs w:val="20"/>
          <w:vertAlign w:val="superscript"/>
        </w:rPr>
        <w:t>-1</w:t>
      </w:r>
      <w:r w:rsidR="009E4C49" w:rsidRPr="009E4C49">
        <w:rPr>
          <w:sz w:val="21"/>
          <w:szCs w:val="20"/>
        </w:rPr>
        <w:t>, 4.8</w:t>
      </w:r>
      <w:r w:rsidR="009E4C49" w:rsidRPr="009E4C49">
        <w:rPr>
          <w:position w:val="-2"/>
          <w:sz w:val="21"/>
          <w:szCs w:val="20"/>
        </w:rPr>
        <w:t xml:space="preserve"> mm</w:t>
      </w:r>
      <w:r w:rsidR="009E4C49" w:rsidRPr="009E4C49">
        <w:rPr>
          <w:position w:val="-2"/>
          <w:sz w:val="21"/>
          <w:szCs w:val="20"/>
          <w:vertAlign w:val="superscript"/>
        </w:rPr>
        <w:t>-1</w:t>
      </w:r>
      <w:r w:rsidR="009E4C49" w:rsidRPr="009E4C49">
        <w:rPr>
          <w:sz w:val="21"/>
          <w:szCs w:val="20"/>
        </w:rPr>
        <w:t xml:space="preserve">, 2.6 </w:t>
      </w:r>
      <w:r w:rsidR="009E4C49" w:rsidRPr="009E4C49">
        <w:rPr>
          <w:position w:val="-2"/>
          <w:sz w:val="21"/>
          <w:szCs w:val="20"/>
        </w:rPr>
        <w:t>mm</w:t>
      </w:r>
      <w:r w:rsidR="009E4C49" w:rsidRPr="009E4C49">
        <w:rPr>
          <w:position w:val="-2"/>
          <w:sz w:val="21"/>
          <w:szCs w:val="20"/>
          <w:vertAlign w:val="superscript"/>
        </w:rPr>
        <w:t>-1</w:t>
      </w:r>
      <w:r w:rsidR="009E4C49" w:rsidRPr="009E4C49">
        <w:rPr>
          <w:sz w:val="21"/>
          <w:szCs w:val="20"/>
        </w:rPr>
        <w:t>, 2.8</w:t>
      </w:r>
      <w:r w:rsidR="009E4C49" w:rsidRPr="009E4C49">
        <w:rPr>
          <w:position w:val="-2"/>
          <w:sz w:val="21"/>
          <w:szCs w:val="20"/>
        </w:rPr>
        <w:t xml:space="preserve"> mm</w:t>
      </w:r>
      <w:r w:rsidR="009E4C49" w:rsidRPr="009E4C49">
        <w:rPr>
          <w:position w:val="-2"/>
          <w:sz w:val="21"/>
          <w:szCs w:val="20"/>
          <w:vertAlign w:val="superscript"/>
        </w:rPr>
        <w:t>-1</w:t>
      </w:r>
      <w:r w:rsidRPr="0078409C">
        <w:rPr>
          <w:rFonts w:hint="eastAsia"/>
          <w:sz w:val="21"/>
          <w:szCs w:val="20"/>
        </w:rPr>
        <w:t>であることから，長波長域では減衰が低くな</w:t>
      </w:r>
      <w:r w:rsidR="003E7DAD" w:rsidRPr="0078409C">
        <w:rPr>
          <w:rFonts w:hint="eastAsia"/>
          <w:sz w:val="21"/>
          <w:szCs w:val="20"/>
        </w:rPr>
        <w:t>った．サンプルからの反射光強度はすべての波長域で測定深度が深くなるにつれて単調減少しており，</w:t>
      </w:r>
      <w:r w:rsidR="003E7DAD" w:rsidRPr="0078409C">
        <w:rPr>
          <w:rFonts w:hint="eastAsia"/>
          <w:sz w:val="21"/>
          <w:szCs w:val="16"/>
        </w:rPr>
        <w:t>OCT</w:t>
      </w:r>
      <w:r w:rsidR="003E7DAD" w:rsidRPr="0078409C">
        <w:rPr>
          <w:rFonts w:hint="eastAsia"/>
          <w:sz w:val="21"/>
          <w:szCs w:val="16"/>
        </w:rPr>
        <w:t>信号強度の傾きは深度</w:t>
      </w:r>
      <w:r w:rsidR="005E3498" w:rsidRPr="0078409C">
        <w:rPr>
          <w:rFonts w:hint="eastAsia"/>
          <w:sz w:val="21"/>
          <w:szCs w:val="16"/>
        </w:rPr>
        <w:t>に対して</w:t>
      </w:r>
      <w:r w:rsidR="00EB5B0D" w:rsidRPr="0078409C">
        <w:rPr>
          <w:rFonts w:hint="eastAsia"/>
          <w:sz w:val="21"/>
          <w:szCs w:val="16"/>
        </w:rPr>
        <w:t>小さくなってい</w:t>
      </w:r>
      <w:r w:rsidR="005100F1" w:rsidRPr="0078409C">
        <w:rPr>
          <w:rFonts w:hint="eastAsia"/>
          <w:sz w:val="21"/>
          <w:szCs w:val="16"/>
        </w:rPr>
        <w:t>く様子がわかる</w:t>
      </w:r>
      <w:r w:rsidR="00EB5B0D" w:rsidRPr="0078409C">
        <w:rPr>
          <w:rFonts w:hint="eastAsia"/>
          <w:sz w:val="21"/>
          <w:szCs w:val="16"/>
        </w:rPr>
        <w:t>．</w:t>
      </w:r>
      <w:r w:rsidR="009E4C49" w:rsidRPr="009E4C49">
        <w:rPr>
          <w:rFonts w:hint="eastAsia"/>
          <w:sz w:val="21"/>
          <w:szCs w:val="16"/>
        </w:rPr>
        <w:t>水，ヘモグロビンを含まない工業製品の測定では</w:t>
      </w:r>
      <w:r w:rsidR="00283A6E">
        <w:rPr>
          <w:rFonts w:hint="eastAsia"/>
          <w:sz w:val="21"/>
          <w:szCs w:val="16"/>
        </w:rPr>
        <w:t>，吸収の影響は無視することができ，光減衰は散乱が支配的</w:t>
      </w:r>
      <w:r w:rsidR="009E4C49" w:rsidRPr="009E4C49">
        <w:rPr>
          <w:rFonts w:hint="eastAsia"/>
          <w:sz w:val="21"/>
          <w:szCs w:val="16"/>
        </w:rPr>
        <w:t>であることが確認できた．</w:t>
      </w:r>
    </w:p>
    <w:p w:rsidR="00B21CFB" w:rsidRPr="0078409C" w:rsidRDefault="00B21CFB" w:rsidP="00B21CFB">
      <w:pPr>
        <w:pStyle w:val="Default"/>
        <w:jc w:val="both"/>
        <w:rPr>
          <w:sz w:val="21"/>
          <w:szCs w:val="16"/>
        </w:rPr>
      </w:pPr>
      <w:r>
        <w:rPr>
          <w:rFonts w:hint="eastAsia"/>
          <w:sz w:val="21"/>
          <w:szCs w:val="16"/>
        </w:rPr>
        <w:t xml:space="preserve">　</w:t>
      </w:r>
      <w:r w:rsidRPr="0078409C">
        <w:rPr>
          <w:rFonts w:hint="eastAsia"/>
          <w:sz w:val="21"/>
          <w:szCs w:val="16"/>
        </w:rPr>
        <w:t>次に，生体組織をサンプルとして用いている．</w:t>
      </w:r>
      <w:r w:rsidR="009E4C49">
        <w:rPr>
          <w:sz w:val="21"/>
          <w:szCs w:val="16"/>
        </w:rPr>
        <w:t>図</w:t>
      </w:r>
      <w:r w:rsidRPr="0078409C">
        <w:rPr>
          <w:sz w:val="21"/>
          <w:szCs w:val="16"/>
        </w:rPr>
        <w:t>. 2-4. (a)</w:t>
      </w:r>
      <w:r w:rsidRPr="0078409C">
        <w:rPr>
          <w:rFonts w:hint="eastAsia"/>
          <w:sz w:val="21"/>
          <w:szCs w:val="16"/>
        </w:rPr>
        <w:t>にヒト乳歯の写真を示す．</w:t>
      </w:r>
      <w:r w:rsidRPr="0078409C">
        <w:rPr>
          <w:rFonts w:hint="eastAsia"/>
          <w:sz w:val="21"/>
          <w:szCs w:val="16"/>
        </w:rPr>
        <w:t>OCT</w:t>
      </w:r>
      <w:r w:rsidRPr="0078409C">
        <w:rPr>
          <w:rFonts w:hint="eastAsia"/>
          <w:sz w:val="21"/>
          <w:szCs w:val="16"/>
        </w:rPr>
        <w:t>信号を示す</w:t>
      </w:r>
      <w:r w:rsidR="009E4C49">
        <w:rPr>
          <w:sz w:val="21"/>
          <w:szCs w:val="16"/>
        </w:rPr>
        <w:t>図</w:t>
      </w:r>
      <w:r w:rsidRPr="0078409C">
        <w:rPr>
          <w:sz w:val="21"/>
          <w:szCs w:val="16"/>
        </w:rPr>
        <w:t>. 2-4.</w:t>
      </w:r>
      <w:r w:rsidRPr="0078409C">
        <w:rPr>
          <w:rFonts w:hint="eastAsia"/>
          <w:sz w:val="21"/>
          <w:szCs w:val="16"/>
        </w:rPr>
        <w:t>（</w:t>
      </w:r>
      <w:r w:rsidRPr="0078409C">
        <w:rPr>
          <w:rFonts w:hint="eastAsia"/>
          <w:sz w:val="21"/>
          <w:szCs w:val="16"/>
        </w:rPr>
        <w:t>b-f</w:t>
      </w:r>
      <w:r w:rsidRPr="0078409C">
        <w:rPr>
          <w:rFonts w:hint="eastAsia"/>
          <w:sz w:val="21"/>
          <w:szCs w:val="16"/>
        </w:rPr>
        <w:t>）中には</w:t>
      </w:r>
      <w:r w:rsidRPr="0078409C">
        <w:rPr>
          <w:rFonts w:hint="eastAsia"/>
          <w:sz w:val="21"/>
          <w:szCs w:val="16"/>
        </w:rPr>
        <w:t>2</w:t>
      </w:r>
      <w:r w:rsidRPr="0078409C">
        <w:rPr>
          <w:rFonts w:hint="eastAsia"/>
          <w:sz w:val="21"/>
          <w:szCs w:val="16"/>
        </w:rPr>
        <w:t>つの傾きがある．赤の線はエナメル質の傾きを示し，青の線は象牙質の傾きを示す．</w:t>
      </w:r>
      <w:r w:rsidRPr="0078409C">
        <w:rPr>
          <w:sz w:val="21"/>
          <w:szCs w:val="16"/>
        </w:rPr>
        <w:t>800 nm</w:t>
      </w:r>
      <w:r w:rsidRPr="0078409C">
        <w:rPr>
          <w:sz w:val="21"/>
          <w:szCs w:val="16"/>
        </w:rPr>
        <w:t>から</w:t>
      </w:r>
      <w:r w:rsidRPr="0078409C">
        <w:rPr>
          <w:sz w:val="21"/>
          <w:szCs w:val="16"/>
        </w:rPr>
        <w:t>1500 nm</w:t>
      </w:r>
      <w:r w:rsidRPr="0078409C">
        <w:rPr>
          <w:rFonts w:hint="eastAsia"/>
          <w:sz w:val="21"/>
          <w:szCs w:val="16"/>
        </w:rPr>
        <w:t>で，エナメル質の合計減衰係数は単調減少である．一方，象牙質の合計減衰係数はエナメル質より小さくなっている．従って，エナメル質は象牙質と比べてより強い波長依存性を持つと言える．</w:t>
      </w:r>
      <w:r w:rsidR="009E4C49">
        <w:rPr>
          <w:sz w:val="21"/>
          <w:szCs w:val="16"/>
        </w:rPr>
        <w:t>図</w:t>
      </w:r>
      <w:r w:rsidRPr="0078409C">
        <w:rPr>
          <w:sz w:val="21"/>
          <w:szCs w:val="16"/>
        </w:rPr>
        <w:t>. 2-4.</w:t>
      </w:r>
      <w:r w:rsidRPr="0078409C">
        <w:rPr>
          <w:rFonts w:hint="eastAsia"/>
          <w:sz w:val="21"/>
          <w:szCs w:val="16"/>
        </w:rPr>
        <w:t>（</w:t>
      </w:r>
      <w:r w:rsidRPr="0078409C">
        <w:rPr>
          <w:rFonts w:hint="eastAsia"/>
          <w:sz w:val="21"/>
          <w:szCs w:val="16"/>
        </w:rPr>
        <w:t>c,</w:t>
      </w:r>
      <w:r w:rsidRPr="0078409C">
        <w:rPr>
          <w:sz w:val="21"/>
          <w:szCs w:val="16"/>
        </w:rPr>
        <w:t xml:space="preserve"> </w:t>
      </w:r>
      <w:r w:rsidRPr="0078409C">
        <w:rPr>
          <w:rFonts w:hint="eastAsia"/>
          <w:sz w:val="21"/>
          <w:szCs w:val="16"/>
        </w:rPr>
        <w:t>d,</w:t>
      </w:r>
      <w:r w:rsidRPr="0078409C">
        <w:rPr>
          <w:sz w:val="21"/>
          <w:szCs w:val="16"/>
        </w:rPr>
        <w:t xml:space="preserve"> </w:t>
      </w:r>
      <w:r w:rsidRPr="0078409C">
        <w:rPr>
          <w:rFonts w:hint="eastAsia"/>
          <w:sz w:val="21"/>
          <w:szCs w:val="16"/>
        </w:rPr>
        <w:t>f</w:t>
      </w:r>
      <w:r w:rsidRPr="0078409C">
        <w:rPr>
          <w:rFonts w:hint="eastAsia"/>
          <w:sz w:val="21"/>
          <w:szCs w:val="16"/>
        </w:rPr>
        <w:t>）では，象牙質の下からも信号が得られている．この信号はヒト乳歯が薄いため，底側のエナメル質から発生した物であると考えられる．</w:t>
      </w:r>
    </w:p>
    <w:p w:rsidR="00B21CFB" w:rsidRDefault="00006422" w:rsidP="00CF2C1E">
      <w:pPr>
        <w:pStyle w:val="Default"/>
        <w:jc w:val="both"/>
        <w:rPr>
          <w:sz w:val="21"/>
          <w:szCs w:val="16"/>
        </w:rPr>
      </w:pPr>
      <w:r>
        <w:rPr>
          <w:rFonts w:hint="eastAsia"/>
          <w:sz w:val="21"/>
          <w:szCs w:val="16"/>
        </w:rPr>
        <w:t xml:space="preserve">　</w:t>
      </w:r>
      <w:r w:rsidR="00B21CFB" w:rsidRPr="0078409C">
        <w:rPr>
          <w:rFonts w:hint="eastAsia"/>
          <w:sz w:val="21"/>
          <w:szCs w:val="16"/>
        </w:rPr>
        <w:t>ヒト歯の</w:t>
      </w:r>
      <w:r w:rsidR="00F55615">
        <w:rPr>
          <w:rFonts w:hint="eastAsia"/>
          <w:sz w:val="21"/>
          <w:szCs w:val="16"/>
        </w:rPr>
        <w:t>ような生体硬組織では，</w:t>
      </w:r>
      <w:r w:rsidR="00B21CFB" w:rsidRPr="0078409C">
        <w:rPr>
          <w:rFonts w:hint="eastAsia"/>
          <w:sz w:val="21"/>
          <w:szCs w:val="16"/>
        </w:rPr>
        <w:t>水</w:t>
      </w:r>
      <w:r w:rsidR="00F55615">
        <w:rPr>
          <w:rFonts w:hint="eastAsia"/>
          <w:sz w:val="21"/>
          <w:szCs w:val="16"/>
        </w:rPr>
        <w:t>やヘモグロビン</w:t>
      </w:r>
      <w:r>
        <w:rPr>
          <w:rFonts w:hint="eastAsia"/>
          <w:sz w:val="21"/>
          <w:szCs w:val="16"/>
        </w:rPr>
        <w:t>が存在せず，吸収による減衰は小さくなると考えられる．</w:t>
      </w:r>
      <w:r w:rsidR="00B75851">
        <w:rPr>
          <w:rFonts w:hint="eastAsia"/>
          <w:sz w:val="21"/>
          <w:szCs w:val="16"/>
        </w:rPr>
        <w:t>結果では光源波長が長波長になるにつれて減衰が小さくなり，</w:t>
      </w:r>
      <w:r w:rsidR="009E0D7E">
        <w:rPr>
          <w:rFonts w:hint="eastAsia"/>
          <w:sz w:val="21"/>
          <w:szCs w:val="16"/>
        </w:rPr>
        <w:t>レーリー散乱の理論とよく一致し，またその様子はサンプルに工業製品を用いた場合と同様になることが確認できた．</w:t>
      </w:r>
      <w:r w:rsidR="009E0D7E">
        <w:rPr>
          <w:sz w:val="21"/>
          <w:szCs w:val="16"/>
        </w:rPr>
        <w:t xml:space="preserve"> </w:t>
      </w:r>
    </w:p>
    <w:p w:rsidR="00B21CFB" w:rsidRPr="0078409C" w:rsidRDefault="00B21CFB" w:rsidP="00B21CFB">
      <w:pPr>
        <w:pStyle w:val="Default"/>
        <w:jc w:val="both"/>
        <w:rPr>
          <w:sz w:val="21"/>
          <w:szCs w:val="16"/>
        </w:rPr>
      </w:pPr>
      <w:r>
        <w:rPr>
          <w:rFonts w:hint="eastAsia"/>
          <w:sz w:val="21"/>
          <w:szCs w:val="16"/>
        </w:rPr>
        <w:t xml:space="preserve">　</w:t>
      </w:r>
      <w:r w:rsidRPr="0078409C">
        <w:rPr>
          <w:rFonts w:hint="eastAsia"/>
          <w:sz w:val="21"/>
          <w:szCs w:val="16"/>
        </w:rPr>
        <w:t>次に用いたサンプルはブタの気管である．写真を</w:t>
      </w:r>
      <w:r w:rsidR="009E4C49">
        <w:rPr>
          <w:sz w:val="21"/>
          <w:szCs w:val="16"/>
        </w:rPr>
        <w:t>図</w:t>
      </w:r>
      <w:r w:rsidRPr="0078409C">
        <w:rPr>
          <w:sz w:val="21"/>
          <w:szCs w:val="16"/>
        </w:rPr>
        <w:t>. 2-5. (a)</w:t>
      </w:r>
      <w:r w:rsidRPr="0078409C">
        <w:rPr>
          <w:rFonts w:hint="eastAsia"/>
          <w:sz w:val="21"/>
          <w:szCs w:val="16"/>
        </w:rPr>
        <w:t>に示す．</w:t>
      </w:r>
      <w:r w:rsidR="009E4C49">
        <w:rPr>
          <w:sz w:val="21"/>
          <w:szCs w:val="16"/>
        </w:rPr>
        <w:t>図</w:t>
      </w:r>
      <w:r w:rsidRPr="0078409C">
        <w:rPr>
          <w:sz w:val="21"/>
          <w:szCs w:val="16"/>
        </w:rPr>
        <w:t>. 2-5.</w:t>
      </w:r>
      <w:r w:rsidRPr="0078409C">
        <w:rPr>
          <w:rFonts w:hint="eastAsia"/>
          <w:sz w:val="21"/>
          <w:szCs w:val="16"/>
        </w:rPr>
        <w:t>（</w:t>
      </w:r>
      <w:r w:rsidRPr="0078409C">
        <w:rPr>
          <w:rFonts w:hint="eastAsia"/>
          <w:sz w:val="21"/>
          <w:szCs w:val="16"/>
        </w:rPr>
        <w:t>b-f</w:t>
      </w:r>
      <w:r w:rsidRPr="0078409C">
        <w:rPr>
          <w:rFonts w:hint="eastAsia"/>
          <w:sz w:val="21"/>
          <w:szCs w:val="16"/>
        </w:rPr>
        <w:t>）の</w:t>
      </w:r>
      <w:r w:rsidRPr="0078409C">
        <w:rPr>
          <w:rFonts w:hint="eastAsia"/>
          <w:sz w:val="21"/>
          <w:szCs w:val="16"/>
        </w:rPr>
        <w:t>OCT</w:t>
      </w:r>
      <w:r w:rsidRPr="0078409C">
        <w:rPr>
          <w:rFonts w:hint="eastAsia"/>
          <w:sz w:val="21"/>
          <w:szCs w:val="16"/>
        </w:rPr>
        <w:t>イメージにおいて，上皮（</w:t>
      </w:r>
      <w:r w:rsidRPr="0078409C">
        <w:rPr>
          <w:sz w:val="21"/>
          <w:szCs w:val="19"/>
        </w:rPr>
        <w:t>epithelium</w:t>
      </w:r>
      <w:r w:rsidRPr="0078409C">
        <w:rPr>
          <w:rFonts w:hint="eastAsia"/>
          <w:sz w:val="21"/>
          <w:szCs w:val="19"/>
        </w:rPr>
        <w:t>）</w:t>
      </w:r>
      <w:r w:rsidRPr="0078409C">
        <w:rPr>
          <w:sz w:val="21"/>
          <w:szCs w:val="19"/>
        </w:rPr>
        <w:t xml:space="preserve">, </w:t>
      </w:r>
      <w:r w:rsidRPr="0078409C">
        <w:rPr>
          <w:rFonts w:hint="eastAsia"/>
          <w:sz w:val="21"/>
          <w:szCs w:val="19"/>
        </w:rPr>
        <w:t>粘膜（</w:t>
      </w:r>
      <w:r w:rsidRPr="0078409C">
        <w:rPr>
          <w:sz w:val="21"/>
          <w:szCs w:val="19"/>
        </w:rPr>
        <w:t>mucosa</w:t>
      </w:r>
      <w:r w:rsidRPr="0078409C">
        <w:rPr>
          <w:rFonts w:hint="eastAsia"/>
          <w:sz w:val="21"/>
          <w:szCs w:val="19"/>
        </w:rPr>
        <w:t>）</w:t>
      </w:r>
      <w:r w:rsidRPr="0078409C">
        <w:rPr>
          <w:sz w:val="21"/>
          <w:szCs w:val="19"/>
        </w:rPr>
        <w:t xml:space="preserve">, </w:t>
      </w:r>
      <w:r w:rsidRPr="0078409C">
        <w:rPr>
          <w:rFonts w:hint="eastAsia"/>
          <w:sz w:val="21"/>
          <w:szCs w:val="19"/>
        </w:rPr>
        <w:t>軟骨（</w:t>
      </w:r>
      <w:r w:rsidRPr="0078409C">
        <w:rPr>
          <w:sz w:val="21"/>
          <w:szCs w:val="19"/>
        </w:rPr>
        <w:t>cartilage</w:t>
      </w:r>
      <w:r w:rsidRPr="0078409C">
        <w:rPr>
          <w:rFonts w:hint="eastAsia"/>
          <w:sz w:val="21"/>
          <w:szCs w:val="19"/>
        </w:rPr>
        <w:t>）各層を見分けることが出来る．図中赤線は粘膜層の傾きを示す．</w:t>
      </w:r>
      <w:r w:rsidR="009E4C49">
        <w:rPr>
          <w:sz w:val="21"/>
          <w:szCs w:val="16"/>
        </w:rPr>
        <w:t>図</w:t>
      </w:r>
      <w:r w:rsidRPr="0078409C">
        <w:rPr>
          <w:sz w:val="21"/>
          <w:szCs w:val="16"/>
        </w:rPr>
        <w:t>. 2-5.</w:t>
      </w:r>
      <w:r w:rsidRPr="0078409C">
        <w:rPr>
          <w:rFonts w:hint="eastAsia"/>
          <w:sz w:val="21"/>
          <w:szCs w:val="16"/>
        </w:rPr>
        <w:t>（</w:t>
      </w:r>
      <w:r w:rsidRPr="0078409C">
        <w:rPr>
          <w:rFonts w:hint="eastAsia"/>
          <w:sz w:val="21"/>
          <w:szCs w:val="16"/>
        </w:rPr>
        <w:t>g</w:t>
      </w:r>
      <w:r w:rsidRPr="0078409C">
        <w:rPr>
          <w:rFonts w:hint="eastAsia"/>
          <w:sz w:val="21"/>
          <w:szCs w:val="16"/>
        </w:rPr>
        <w:t>）は粘膜層の合計減衰係数の波長依存性を示す．光源中心波長</w:t>
      </w:r>
      <w:r w:rsidRPr="0078409C">
        <w:rPr>
          <w:sz w:val="21"/>
          <w:szCs w:val="16"/>
        </w:rPr>
        <w:t>800 nm</w:t>
      </w:r>
      <w:r w:rsidRPr="0078409C">
        <w:rPr>
          <w:sz w:val="21"/>
          <w:szCs w:val="16"/>
        </w:rPr>
        <w:t>で合計減衰係数が高い値を示しているのは，ヘモグロビンの吸収によるものであり，</w:t>
      </w:r>
      <w:r w:rsidRPr="0078409C">
        <w:rPr>
          <w:sz w:val="21"/>
          <w:szCs w:val="16"/>
        </w:rPr>
        <w:t>1060 nm</w:t>
      </w:r>
      <w:r w:rsidRPr="0078409C">
        <w:rPr>
          <w:rFonts w:hint="eastAsia"/>
          <w:sz w:val="21"/>
          <w:szCs w:val="16"/>
        </w:rPr>
        <w:t>以上で減衰が増加し</w:t>
      </w:r>
      <w:r w:rsidR="009E0D7E">
        <w:rPr>
          <w:rFonts w:hint="eastAsia"/>
          <w:sz w:val="21"/>
          <w:szCs w:val="16"/>
        </w:rPr>
        <w:t>てい</w:t>
      </w:r>
      <w:r w:rsidRPr="0078409C">
        <w:rPr>
          <w:rFonts w:hint="eastAsia"/>
          <w:sz w:val="21"/>
          <w:szCs w:val="16"/>
        </w:rPr>
        <w:t>くのは，水の吸収に起因するものであると考えられる．</w:t>
      </w:r>
    </w:p>
    <w:p w:rsidR="00B21CFB" w:rsidRDefault="00B21CFB" w:rsidP="00CF2C1E">
      <w:pPr>
        <w:pStyle w:val="Default"/>
        <w:jc w:val="both"/>
        <w:rPr>
          <w:sz w:val="21"/>
          <w:szCs w:val="16"/>
        </w:rPr>
      </w:pPr>
      <w:r w:rsidRPr="0078409C">
        <w:rPr>
          <w:rFonts w:hint="eastAsia"/>
          <w:sz w:val="21"/>
          <w:szCs w:val="16"/>
        </w:rPr>
        <w:t xml:space="preserve">　この結果からブタ気管粘膜層合計減衰係数のヘモグロビンと水の吸収による影響が証明された．合計減衰係数は</w:t>
      </w:r>
      <w:r w:rsidRPr="0078409C">
        <w:rPr>
          <w:sz w:val="21"/>
          <w:szCs w:val="16"/>
        </w:rPr>
        <w:t>1060 nm</w:t>
      </w:r>
      <w:r w:rsidRPr="0078409C">
        <w:rPr>
          <w:rFonts w:hint="eastAsia"/>
          <w:sz w:val="21"/>
          <w:szCs w:val="16"/>
        </w:rPr>
        <w:t>で最小となり，一方，上皮−粘膜−軟骨層のイメージのコントラストは</w:t>
      </w:r>
      <w:r w:rsidRPr="0078409C">
        <w:rPr>
          <w:rFonts w:hint="eastAsia"/>
          <w:sz w:val="21"/>
          <w:szCs w:val="16"/>
        </w:rPr>
        <w:t>1700</w:t>
      </w:r>
      <w:r w:rsidRPr="0078409C">
        <w:rPr>
          <w:sz w:val="21"/>
          <w:szCs w:val="16"/>
        </w:rPr>
        <w:t xml:space="preserve"> </w:t>
      </w:r>
      <w:r w:rsidRPr="0078409C">
        <w:rPr>
          <w:rFonts w:hint="eastAsia"/>
          <w:sz w:val="21"/>
          <w:szCs w:val="16"/>
        </w:rPr>
        <w:t>nm</w:t>
      </w:r>
      <w:r w:rsidRPr="0078409C">
        <w:rPr>
          <w:rFonts w:hint="eastAsia"/>
          <w:sz w:val="21"/>
          <w:szCs w:val="16"/>
        </w:rPr>
        <w:t>で最も良くなった．</w:t>
      </w:r>
      <w:r w:rsidR="009E4C49">
        <w:rPr>
          <w:sz w:val="21"/>
          <w:szCs w:val="16"/>
        </w:rPr>
        <w:t>図</w:t>
      </w:r>
      <w:r w:rsidRPr="0078409C">
        <w:rPr>
          <w:sz w:val="21"/>
          <w:szCs w:val="16"/>
        </w:rPr>
        <w:t>. 2-5.</w:t>
      </w:r>
      <w:r w:rsidRPr="0078409C">
        <w:rPr>
          <w:rFonts w:hint="eastAsia"/>
          <w:sz w:val="21"/>
          <w:szCs w:val="16"/>
        </w:rPr>
        <w:t>（</w:t>
      </w:r>
      <w:r w:rsidRPr="0078409C">
        <w:rPr>
          <w:rFonts w:hint="eastAsia"/>
          <w:sz w:val="21"/>
          <w:szCs w:val="16"/>
        </w:rPr>
        <w:t>h</w:t>
      </w:r>
      <w:r w:rsidRPr="0078409C">
        <w:rPr>
          <w:rFonts w:hint="eastAsia"/>
          <w:sz w:val="21"/>
          <w:szCs w:val="16"/>
        </w:rPr>
        <w:t>），</w:t>
      </w:r>
      <w:r w:rsidRPr="0078409C">
        <w:rPr>
          <w:sz w:val="21"/>
          <w:szCs w:val="16"/>
        </w:rPr>
        <w:t>Media 1</w:t>
      </w:r>
      <w:r w:rsidRPr="0078409C">
        <w:rPr>
          <w:rFonts w:hint="eastAsia"/>
          <w:sz w:val="21"/>
          <w:szCs w:val="16"/>
        </w:rPr>
        <w:t>，</w:t>
      </w:r>
      <w:r w:rsidRPr="0078409C">
        <w:rPr>
          <w:sz w:val="21"/>
          <w:szCs w:val="16"/>
        </w:rPr>
        <w:t xml:space="preserve">Media </w:t>
      </w:r>
      <w:r w:rsidRPr="0078409C">
        <w:rPr>
          <w:rFonts w:hint="eastAsia"/>
          <w:sz w:val="21"/>
          <w:szCs w:val="16"/>
        </w:rPr>
        <w:t>2</w:t>
      </w:r>
      <w:r w:rsidRPr="0078409C">
        <w:rPr>
          <w:rFonts w:hint="eastAsia"/>
          <w:sz w:val="21"/>
          <w:szCs w:val="16"/>
        </w:rPr>
        <w:t>により，異なる波長でのイメージコントラスト・浸透力の違いを見ることが出来る．</w:t>
      </w:r>
    </w:p>
    <w:p w:rsidR="00D66E78" w:rsidRPr="00B21CFB" w:rsidRDefault="00D66E78" w:rsidP="00CF2C1E">
      <w:pPr>
        <w:pStyle w:val="Default"/>
        <w:jc w:val="both"/>
        <w:rPr>
          <w:sz w:val="21"/>
          <w:szCs w:val="16"/>
        </w:rPr>
      </w:pPr>
    </w:p>
    <w:p w:rsidR="007C0493" w:rsidRDefault="007C0493" w:rsidP="007C0493">
      <w:pPr>
        <w:pStyle w:val="Default"/>
        <w:jc w:val="center"/>
        <w:rPr>
          <w:rFonts w:asciiTheme="minorEastAsia" w:hAnsiTheme="minorEastAsia"/>
        </w:rPr>
      </w:pPr>
      <w:r>
        <w:rPr>
          <w:rFonts w:asciiTheme="minorEastAsia" w:hAnsiTheme="minorEastAsia"/>
          <w:noProof/>
        </w:rPr>
        <w:drawing>
          <wp:inline distT="0" distB="0" distL="0" distR="0" wp14:anchorId="43468B44" wp14:editId="04599981">
            <wp:extent cx="5727700" cy="4436110"/>
            <wp:effectExtent l="25400" t="0" r="0" b="0"/>
            <wp:docPr id="4" name="図 3" descr="スクリーンショット（2012-05-28 9.0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2012-05-28 9.07.16）.png"/>
                    <pic:cNvPicPr/>
                  </pic:nvPicPr>
                  <pic:blipFill>
                    <a:blip r:embed="rId13"/>
                    <a:stretch>
                      <a:fillRect/>
                    </a:stretch>
                  </pic:blipFill>
                  <pic:spPr>
                    <a:xfrm>
                      <a:off x="0" y="0"/>
                      <a:ext cx="5727700" cy="4436110"/>
                    </a:xfrm>
                    <a:prstGeom prst="rect">
                      <a:avLst/>
                    </a:prstGeom>
                  </pic:spPr>
                </pic:pic>
              </a:graphicData>
            </a:graphic>
          </wp:inline>
        </w:drawing>
      </w:r>
    </w:p>
    <w:p w:rsidR="009E4C49" w:rsidRPr="009E4C49" w:rsidRDefault="009E4C49" w:rsidP="009E4C49">
      <w:pPr>
        <w:pStyle w:val="Default"/>
        <w:jc w:val="center"/>
        <w:rPr>
          <w:sz w:val="21"/>
          <w:szCs w:val="16"/>
        </w:rPr>
      </w:pPr>
      <w:r w:rsidRPr="009E4C49">
        <w:rPr>
          <w:sz w:val="21"/>
          <w:szCs w:val="16"/>
        </w:rPr>
        <w:t>図</w:t>
      </w:r>
      <w:r w:rsidRPr="009E4C49">
        <w:rPr>
          <w:sz w:val="21"/>
          <w:szCs w:val="16"/>
        </w:rPr>
        <w:t xml:space="preserve">. 2-3. (a) </w:t>
      </w:r>
      <w:r w:rsidRPr="009E4C49">
        <w:rPr>
          <w:rFonts w:hint="eastAsia"/>
          <w:sz w:val="21"/>
          <w:szCs w:val="16"/>
        </w:rPr>
        <w:t>プラスティックカバーメモリスティックの写真</w:t>
      </w:r>
      <w:r w:rsidRPr="009E4C49">
        <w:rPr>
          <w:sz w:val="21"/>
          <w:szCs w:val="16"/>
        </w:rPr>
        <w:t xml:space="preserve"> (b, c) </w:t>
      </w:r>
      <w:r w:rsidRPr="009E4C49">
        <w:rPr>
          <w:rFonts w:hint="eastAsia"/>
          <w:sz w:val="21"/>
          <w:szCs w:val="16"/>
        </w:rPr>
        <w:t>波長</w:t>
      </w:r>
      <w:r w:rsidRPr="009E4C49">
        <w:rPr>
          <w:sz w:val="21"/>
          <w:szCs w:val="16"/>
        </w:rPr>
        <w:t xml:space="preserve"> (b) 0.8 μm and (c) 1.7 μm</w:t>
      </w:r>
      <w:r w:rsidRPr="009E4C49">
        <w:rPr>
          <w:rFonts w:hint="eastAsia"/>
          <w:sz w:val="21"/>
          <w:szCs w:val="16"/>
        </w:rPr>
        <w:t>の</w:t>
      </w:r>
      <w:r w:rsidRPr="009E4C49">
        <w:rPr>
          <w:rFonts w:hint="eastAsia"/>
          <w:sz w:val="21"/>
          <w:szCs w:val="16"/>
        </w:rPr>
        <w:t>OCT</w:t>
      </w:r>
      <w:r w:rsidRPr="009E4C49">
        <w:rPr>
          <w:rFonts w:hint="eastAsia"/>
          <w:sz w:val="21"/>
          <w:szCs w:val="16"/>
        </w:rPr>
        <w:t>イメージ</w:t>
      </w:r>
      <w:r w:rsidRPr="009E4C49">
        <w:rPr>
          <w:sz w:val="21"/>
          <w:szCs w:val="16"/>
        </w:rPr>
        <w:t xml:space="preserve"> (d–h)</w:t>
      </w:r>
      <w:r w:rsidRPr="009E4C49">
        <w:rPr>
          <w:rFonts w:hint="eastAsia"/>
          <w:sz w:val="21"/>
          <w:szCs w:val="16"/>
        </w:rPr>
        <w:t>光源波長</w:t>
      </w:r>
      <w:r w:rsidRPr="009E4C49">
        <w:rPr>
          <w:sz w:val="21"/>
          <w:szCs w:val="16"/>
        </w:rPr>
        <w:t xml:space="preserve"> (d) 800 nm, (e) 1060 nm, (f) 1300 nm, (g) 1550 nm, (h) 1700 nm</w:t>
      </w:r>
      <w:r w:rsidRPr="009E4C49">
        <w:rPr>
          <w:rFonts w:hint="eastAsia"/>
          <w:sz w:val="21"/>
          <w:szCs w:val="16"/>
        </w:rPr>
        <w:t>の各深さプロファイル．赤線スロープを用いて合計減衰係数を算出する</w:t>
      </w:r>
      <w:r w:rsidRPr="009E4C49">
        <w:rPr>
          <w:sz w:val="21"/>
          <w:szCs w:val="16"/>
        </w:rPr>
        <w:t xml:space="preserve"> </w:t>
      </w:r>
    </w:p>
    <w:p w:rsidR="005E3498" w:rsidRDefault="005E3498" w:rsidP="005E3498">
      <w:pPr>
        <w:pStyle w:val="Default"/>
        <w:jc w:val="center"/>
        <w:rPr>
          <w:rFonts w:asciiTheme="minorEastAsia" w:hAnsiTheme="minorEastAsia"/>
        </w:rPr>
      </w:pPr>
      <w:r>
        <w:rPr>
          <w:rFonts w:asciiTheme="minorEastAsia" w:hAnsiTheme="minorEastAsia"/>
          <w:noProof/>
        </w:rPr>
        <w:drawing>
          <wp:inline distT="0" distB="0" distL="0" distR="0" wp14:anchorId="7C62AF9E" wp14:editId="70F844B8">
            <wp:extent cx="5727700" cy="6840220"/>
            <wp:effectExtent l="25400" t="0" r="0" b="0"/>
            <wp:docPr id="5" name="図 4" descr="スクリーンショット（2012-05-28 9.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2012-05-28 9.38.51）.png"/>
                    <pic:cNvPicPr/>
                  </pic:nvPicPr>
                  <pic:blipFill>
                    <a:blip r:embed="rId14"/>
                    <a:stretch>
                      <a:fillRect/>
                    </a:stretch>
                  </pic:blipFill>
                  <pic:spPr>
                    <a:xfrm>
                      <a:off x="0" y="0"/>
                      <a:ext cx="5727700" cy="6840220"/>
                    </a:xfrm>
                    <a:prstGeom prst="rect">
                      <a:avLst/>
                    </a:prstGeom>
                  </pic:spPr>
                </pic:pic>
              </a:graphicData>
            </a:graphic>
          </wp:inline>
        </w:drawing>
      </w:r>
    </w:p>
    <w:p w:rsidR="009E4C49" w:rsidRPr="009E4C49" w:rsidRDefault="009E4C49" w:rsidP="009E4C49">
      <w:pPr>
        <w:pStyle w:val="Default"/>
        <w:jc w:val="center"/>
        <w:rPr>
          <w:sz w:val="21"/>
          <w:szCs w:val="16"/>
        </w:rPr>
      </w:pPr>
      <w:r w:rsidRPr="009E4C49">
        <w:rPr>
          <w:sz w:val="21"/>
          <w:szCs w:val="16"/>
        </w:rPr>
        <w:t>図</w:t>
      </w:r>
      <w:r w:rsidRPr="009E4C49">
        <w:rPr>
          <w:sz w:val="21"/>
          <w:szCs w:val="16"/>
        </w:rPr>
        <w:t xml:space="preserve">. 2-4. (a) </w:t>
      </w:r>
      <w:r w:rsidRPr="009E4C49">
        <w:rPr>
          <w:rFonts w:hint="eastAsia"/>
          <w:sz w:val="21"/>
          <w:szCs w:val="16"/>
        </w:rPr>
        <w:t>ヒト歯サンプルの写真</w:t>
      </w:r>
      <w:r w:rsidRPr="009E4C49">
        <w:rPr>
          <w:sz w:val="21"/>
          <w:szCs w:val="16"/>
        </w:rPr>
        <w:t xml:space="preserve"> (b–f) (a) </w:t>
      </w:r>
      <w:r w:rsidRPr="009E4C49">
        <w:rPr>
          <w:rFonts w:hint="eastAsia"/>
          <w:sz w:val="21"/>
          <w:szCs w:val="16"/>
        </w:rPr>
        <w:t>中赤実線での光源波長</w:t>
      </w:r>
      <w:r w:rsidRPr="009E4C49">
        <w:rPr>
          <w:sz w:val="21"/>
          <w:szCs w:val="16"/>
        </w:rPr>
        <w:t xml:space="preserve"> (b) 800 nm, (c) 1060 nm, (d) 1300 nm, (e) 1550 nm, (f) 1700 nm</w:t>
      </w:r>
      <w:r w:rsidRPr="009E4C49">
        <w:rPr>
          <w:rFonts w:hint="eastAsia"/>
          <w:sz w:val="21"/>
          <w:szCs w:val="16"/>
        </w:rPr>
        <w:t>の</w:t>
      </w:r>
      <w:r w:rsidRPr="009E4C49">
        <w:rPr>
          <w:rFonts w:hint="eastAsia"/>
          <w:sz w:val="21"/>
          <w:szCs w:val="16"/>
        </w:rPr>
        <w:t>OCT</w:t>
      </w:r>
      <w:r w:rsidRPr="009E4C49">
        <w:rPr>
          <w:rFonts w:hint="eastAsia"/>
          <w:sz w:val="21"/>
          <w:szCs w:val="16"/>
        </w:rPr>
        <w:t>イメージと，赤破線での深さプロファイル　赤，青実線スロープは合計減衰係数を算出する際に使用する</w:t>
      </w:r>
      <w:r w:rsidRPr="009E4C49">
        <w:rPr>
          <w:sz w:val="21"/>
          <w:szCs w:val="16"/>
        </w:rPr>
        <w:t xml:space="preserve"> (g) </w:t>
      </w:r>
      <w:r w:rsidRPr="009E4C49">
        <w:rPr>
          <w:rFonts w:hint="eastAsia"/>
          <w:sz w:val="21"/>
          <w:szCs w:val="16"/>
        </w:rPr>
        <w:t>エナメル質</w:t>
      </w:r>
      <w:r w:rsidRPr="009E4C49">
        <w:rPr>
          <w:sz w:val="21"/>
          <w:szCs w:val="16"/>
        </w:rPr>
        <w:t xml:space="preserve"> (en)</w:t>
      </w:r>
      <w:r w:rsidRPr="009E4C49">
        <w:rPr>
          <w:rFonts w:hint="eastAsia"/>
          <w:sz w:val="21"/>
          <w:szCs w:val="16"/>
        </w:rPr>
        <w:t>，象牙質</w:t>
      </w:r>
      <w:r w:rsidRPr="009E4C49">
        <w:rPr>
          <w:sz w:val="21"/>
          <w:szCs w:val="16"/>
        </w:rPr>
        <w:t xml:space="preserve"> (d)</w:t>
      </w:r>
      <w:r w:rsidRPr="009E4C49">
        <w:rPr>
          <w:rFonts w:hint="eastAsia"/>
          <w:sz w:val="21"/>
          <w:szCs w:val="16"/>
        </w:rPr>
        <w:t>における合計減数係数の波長依存性</w:t>
      </w:r>
      <w:r w:rsidRPr="009E4C49">
        <w:rPr>
          <w:sz w:val="21"/>
          <w:szCs w:val="16"/>
        </w:rPr>
        <w:t xml:space="preserve"> </w:t>
      </w:r>
    </w:p>
    <w:p w:rsidR="00CF2C1E" w:rsidRPr="009E4C49" w:rsidRDefault="00E62221" w:rsidP="00B21CFB">
      <w:pPr>
        <w:pStyle w:val="Default"/>
        <w:jc w:val="both"/>
        <w:rPr>
          <w:sz w:val="21"/>
          <w:szCs w:val="16"/>
        </w:rPr>
      </w:pPr>
      <w:r w:rsidRPr="009E4C49">
        <w:rPr>
          <w:rFonts w:hint="eastAsia"/>
          <w:sz w:val="21"/>
          <w:szCs w:val="16"/>
        </w:rPr>
        <w:t xml:space="preserve">　</w:t>
      </w:r>
    </w:p>
    <w:p w:rsidR="00CF2C1E" w:rsidRDefault="00CF2C1E" w:rsidP="005E3498">
      <w:pPr>
        <w:pStyle w:val="Default"/>
        <w:jc w:val="center"/>
        <w:rPr>
          <w:rFonts w:asciiTheme="minorEastAsia" w:hAnsiTheme="minorEastAsia"/>
        </w:rPr>
      </w:pPr>
      <w:r>
        <w:rPr>
          <w:rFonts w:asciiTheme="minorEastAsia" w:hAnsiTheme="minorEastAsia" w:hint="eastAsia"/>
          <w:noProof/>
        </w:rPr>
        <w:drawing>
          <wp:inline distT="0" distB="0" distL="0" distR="0" wp14:anchorId="7F713E80" wp14:editId="3677B7DA">
            <wp:extent cx="5727700" cy="7066280"/>
            <wp:effectExtent l="25400" t="0" r="0" b="0"/>
            <wp:docPr id="6" name="図 5" descr="スクリーンショット（2012-05-28 10.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2012-05-28 10.01.51）.png"/>
                    <pic:cNvPicPr/>
                  </pic:nvPicPr>
                  <pic:blipFill>
                    <a:blip r:embed="rId15"/>
                    <a:stretch>
                      <a:fillRect/>
                    </a:stretch>
                  </pic:blipFill>
                  <pic:spPr>
                    <a:xfrm>
                      <a:off x="0" y="0"/>
                      <a:ext cx="5727700" cy="7066280"/>
                    </a:xfrm>
                    <a:prstGeom prst="rect">
                      <a:avLst/>
                    </a:prstGeom>
                  </pic:spPr>
                </pic:pic>
              </a:graphicData>
            </a:graphic>
          </wp:inline>
        </w:drawing>
      </w:r>
    </w:p>
    <w:p w:rsidR="009E4C49" w:rsidRPr="009E4C49" w:rsidRDefault="009E4C49" w:rsidP="009E4C49">
      <w:pPr>
        <w:pStyle w:val="Default"/>
        <w:jc w:val="center"/>
        <w:rPr>
          <w:sz w:val="21"/>
          <w:szCs w:val="16"/>
        </w:rPr>
      </w:pPr>
      <w:r w:rsidRPr="009E4C49">
        <w:rPr>
          <w:sz w:val="21"/>
          <w:szCs w:val="16"/>
        </w:rPr>
        <w:t>図</w:t>
      </w:r>
      <w:r w:rsidRPr="009E4C49">
        <w:rPr>
          <w:sz w:val="21"/>
          <w:szCs w:val="16"/>
        </w:rPr>
        <w:t xml:space="preserve">. 2-5. (a) </w:t>
      </w:r>
      <w:r w:rsidRPr="009E4C49">
        <w:rPr>
          <w:rFonts w:hint="eastAsia"/>
          <w:sz w:val="21"/>
          <w:szCs w:val="16"/>
        </w:rPr>
        <w:t>ブタ気管サンプルの写真</w:t>
      </w:r>
      <w:r w:rsidRPr="009E4C49">
        <w:rPr>
          <w:sz w:val="21"/>
          <w:szCs w:val="16"/>
        </w:rPr>
        <w:t xml:space="preserve"> (b–f) (a) </w:t>
      </w:r>
      <w:r w:rsidRPr="009E4C49">
        <w:rPr>
          <w:rFonts w:hint="eastAsia"/>
          <w:sz w:val="21"/>
          <w:szCs w:val="16"/>
        </w:rPr>
        <w:t>中赤実線での光源波長</w:t>
      </w:r>
      <w:r w:rsidRPr="009E4C49">
        <w:rPr>
          <w:sz w:val="21"/>
          <w:szCs w:val="16"/>
        </w:rPr>
        <w:t xml:space="preserve"> (b) 800 nm, (c) 1060 nm, (d) 1300 nm, (e) 1550 nm, (f) 1700 nm</w:t>
      </w:r>
      <w:r w:rsidRPr="009E4C49">
        <w:rPr>
          <w:rFonts w:hint="eastAsia"/>
          <w:sz w:val="21"/>
          <w:szCs w:val="16"/>
        </w:rPr>
        <w:t>の</w:t>
      </w:r>
      <w:r w:rsidRPr="009E4C49">
        <w:rPr>
          <w:rFonts w:hint="eastAsia"/>
          <w:sz w:val="21"/>
          <w:szCs w:val="16"/>
        </w:rPr>
        <w:t>OCT</w:t>
      </w:r>
      <w:r w:rsidRPr="009E4C49">
        <w:rPr>
          <w:rFonts w:hint="eastAsia"/>
          <w:sz w:val="21"/>
          <w:szCs w:val="16"/>
        </w:rPr>
        <w:t>イメージと，赤破線での深さプロファイル　赤実線スロープは合計減衰係数を算出する際に使用する</w:t>
      </w:r>
      <w:r w:rsidRPr="009E4C49">
        <w:rPr>
          <w:sz w:val="21"/>
          <w:szCs w:val="16"/>
        </w:rPr>
        <w:t xml:space="preserve"> (g) </w:t>
      </w:r>
      <w:r w:rsidRPr="009E4C49">
        <w:rPr>
          <w:rFonts w:hint="eastAsia"/>
          <w:sz w:val="21"/>
          <w:szCs w:val="16"/>
        </w:rPr>
        <w:t>気管粘膜層合計減衰係数の波長依存性</w:t>
      </w:r>
      <w:r w:rsidRPr="009E4C49">
        <w:rPr>
          <w:sz w:val="21"/>
          <w:szCs w:val="16"/>
        </w:rPr>
        <w:t xml:space="preserve"> (h) 1700 nm</w:t>
      </w:r>
      <w:r w:rsidRPr="009E4C49">
        <w:rPr>
          <w:rFonts w:hint="eastAsia"/>
          <w:sz w:val="21"/>
          <w:szCs w:val="16"/>
        </w:rPr>
        <w:t>での</w:t>
      </w:r>
      <w:r w:rsidRPr="009E4C49">
        <w:rPr>
          <w:rFonts w:hint="eastAsia"/>
          <w:sz w:val="21"/>
          <w:szCs w:val="16"/>
        </w:rPr>
        <w:t>3DOCT</w:t>
      </w:r>
      <w:r w:rsidRPr="009E4C49">
        <w:rPr>
          <w:rFonts w:hint="eastAsia"/>
          <w:sz w:val="21"/>
          <w:szCs w:val="16"/>
        </w:rPr>
        <w:t>イメージ</w:t>
      </w:r>
    </w:p>
    <w:p w:rsidR="009E4C49" w:rsidRDefault="009E4C49" w:rsidP="005E3498">
      <w:pPr>
        <w:pStyle w:val="Default"/>
        <w:jc w:val="center"/>
        <w:rPr>
          <w:sz w:val="21"/>
          <w:szCs w:val="16"/>
        </w:rPr>
      </w:pPr>
    </w:p>
    <w:p w:rsidR="009E4C49" w:rsidRDefault="009E4C49" w:rsidP="005E3498">
      <w:pPr>
        <w:pStyle w:val="Default"/>
        <w:jc w:val="center"/>
        <w:rPr>
          <w:szCs w:val="16"/>
        </w:rPr>
      </w:pPr>
    </w:p>
    <w:p w:rsidR="00B21CFB" w:rsidRDefault="00B21CFB" w:rsidP="005E3498">
      <w:pPr>
        <w:pStyle w:val="Default"/>
        <w:jc w:val="center"/>
        <w:rPr>
          <w:szCs w:val="16"/>
        </w:rPr>
      </w:pPr>
    </w:p>
    <w:p w:rsidR="00D16593" w:rsidRDefault="00D16593" w:rsidP="005E3498">
      <w:pPr>
        <w:pStyle w:val="Default"/>
        <w:jc w:val="center"/>
        <w:rPr>
          <w:szCs w:val="16"/>
        </w:rPr>
      </w:pPr>
    </w:p>
    <w:p w:rsidR="00D16593" w:rsidRPr="0078409C" w:rsidRDefault="00D16593" w:rsidP="00D16593">
      <w:pPr>
        <w:pStyle w:val="Default"/>
        <w:numPr>
          <w:ilvl w:val="1"/>
          <w:numId w:val="2"/>
        </w:numPr>
        <w:jc w:val="both"/>
        <w:rPr>
          <w:rFonts w:asciiTheme="majorEastAsia" w:eastAsiaTheme="majorEastAsia" w:hAnsiTheme="majorEastAsia"/>
          <w:sz w:val="21"/>
          <w:szCs w:val="16"/>
        </w:rPr>
      </w:pPr>
      <w:r w:rsidRPr="0078409C">
        <w:rPr>
          <w:rFonts w:asciiTheme="majorEastAsia" w:eastAsiaTheme="majorEastAsia" w:hAnsiTheme="majorEastAsia" w:hint="eastAsia"/>
          <w:sz w:val="21"/>
          <w:szCs w:val="16"/>
        </w:rPr>
        <w:t>結論</w:t>
      </w:r>
    </w:p>
    <w:p w:rsidR="001C2BA3" w:rsidRPr="0078409C" w:rsidRDefault="00D16593" w:rsidP="00D16593">
      <w:pPr>
        <w:pStyle w:val="Default"/>
        <w:jc w:val="both"/>
        <w:rPr>
          <w:sz w:val="21"/>
          <w:szCs w:val="16"/>
        </w:rPr>
      </w:pPr>
      <w:r w:rsidRPr="0078409C">
        <w:rPr>
          <w:rFonts w:asciiTheme="minorEastAsia" w:hAnsiTheme="minorEastAsia" w:hint="eastAsia"/>
          <w:sz w:val="21"/>
          <w:szCs w:val="16"/>
        </w:rPr>
        <w:t xml:space="preserve">　</w:t>
      </w:r>
      <w:r w:rsidRPr="0078409C">
        <w:rPr>
          <w:sz w:val="21"/>
          <w:szCs w:val="16"/>
        </w:rPr>
        <w:t>TD-OCT</w:t>
      </w:r>
      <w:r w:rsidRPr="0078409C">
        <w:rPr>
          <w:rFonts w:asciiTheme="minorEastAsia" w:hAnsiTheme="minorEastAsia" w:hint="eastAsia"/>
          <w:sz w:val="21"/>
          <w:szCs w:val="16"/>
        </w:rPr>
        <w:t>を用いて様々なサンプルの合計減衰係数の波長依存性を確認した．</w:t>
      </w:r>
      <w:r w:rsidR="009E4C49">
        <w:rPr>
          <w:sz w:val="21"/>
          <w:szCs w:val="16"/>
        </w:rPr>
        <w:t>図</w:t>
      </w:r>
      <w:r w:rsidR="00E46B0B" w:rsidRPr="0078409C">
        <w:rPr>
          <w:sz w:val="21"/>
          <w:szCs w:val="16"/>
        </w:rPr>
        <w:t>. 2-6.</w:t>
      </w:r>
      <w:r w:rsidR="00E46B0B" w:rsidRPr="0078409C">
        <w:rPr>
          <w:rFonts w:hint="eastAsia"/>
          <w:sz w:val="21"/>
          <w:szCs w:val="16"/>
        </w:rPr>
        <w:t>（</w:t>
      </w:r>
      <w:r w:rsidR="00E46B0B" w:rsidRPr="0078409C">
        <w:rPr>
          <w:rFonts w:hint="eastAsia"/>
          <w:sz w:val="21"/>
          <w:szCs w:val="16"/>
        </w:rPr>
        <w:t>a</w:t>
      </w:r>
      <w:r w:rsidR="00E46B0B" w:rsidRPr="0078409C">
        <w:rPr>
          <w:rFonts w:hint="eastAsia"/>
          <w:sz w:val="21"/>
          <w:szCs w:val="16"/>
        </w:rPr>
        <w:t>）に</w:t>
      </w:r>
      <w:r w:rsidR="006232FF" w:rsidRPr="0078409C">
        <w:rPr>
          <w:rFonts w:hint="eastAsia"/>
          <w:sz w:val="21"/>
          <w:szCs w:val="16"/>
        </w:rPr>
        <w:t>は</w:t>
      </w:r>
      <w:r w:rsidR="00E46B0B" w:rsidRPr="0078409C">
        <w:rPr>
          <w:rFonts w:hint="eastAsia"/>
          <w:sz w:val="21"/>
          <w:szCs w:val="16"/>
        </w:rPr>
        <w:t>工業製品の</w:t>
      </w:r>
      <w:r w:rsidR="006232FF" w:rsidRPr="0078409C">
        <w:rPr>
          <w:rFonts w:hint="eastAsia"/>
          <w:sz w:val="21"/>
          <w:szCs w:val="16"/>
        </w:rPr>
        <w:t>合計減衰係数の波長依存性を示す．波長依存性は磁石が最も大きくなった．図中破線</w:t>
      </w:r>
      <w:r w:rsidR="00A76E47">
        <w:rPr>
          <w:rFonts w:hint="eastAsia"/>
          <w:sz w:val="21"/>
          <w:szCs w:val="16"/>
        </w:rPr>
        <w:t>はレーリー散乱の理論に基づく曲線であり，散乱係数はサンプル内の</w:t>
      </w:r>
      <w:r w:rsidR="00D55E67">
        <w:rPr>
          <w:rFonts w:hint="eastAsia"/>
          <w:sz w:val="21"/>
          <w:szCs w:val="16"/>
        </w:rPr>
        <w:t>単位体積あたりの</w:t>
      </w:r>
      <w:r w:rsidR="00A76E47">
        <w:rPr>
          <w:rFonts w:hint="eastAsia"/>
          <w:sz w:val="21"/>
          <w:szCs w:val="16"/>
        </w:rPr>
        <w:t>粒子数に比例し，粒子径の６乗に比例，波長の４乗に反比例する．そのため，曲線と原点との距離は主に粒子径が大きければ大きいほど離れる．測定値と曲線と</w:t>
      </w:r>
      <w:r w:rsidR="006232FF" w:rsidRPr="0078409C">
        <w:rPr>
          <w:rFonts w:hint="eastAsia"/>
          <w:sz w:val="21"/>
          <w:szCs w:val="16"/>
        </w:rPr>
        <w:t>のずれは硬さ，分子量，密度等の材料の特性に起因するものであると考えられる．合計減衰係数の変化は長波長域で最もサンプル依存が少なくなっていることから，このシステムは様々な工業製品の試験に有効であると</w:t>
      </w:r>
      <w:r w:rsidR="005100F1" w:rsidRPr="0078409C">
        <w:rPr>
          <w:rFonts w:hint="eastAsia"/>
          <w:sz w:val="21"/>
          <w:szCs w:val="16"/>
        </w:rPr>
        <w:t>いえ</w:t>
      </w:r>
      <w:r w:rsidR="006232FF" w:rsidRPr="0078409C">
        <w:rPr>
          <w:rFonts w:hint="eastAsia"/>
          <w:sz w:val="21"/>
          <w:szCs w:val="16"/>
        </w:rPr>
        <w:t>る．</w:t>
      </w:r>
      <w:r w:rsidR="00070BCF">
        <w:rPr>
          <w:rFonts w:hint="eastAsia"/>
          <w:sz w:val="21"/>
          <w:szCs w:val="16"/>
        </w:rPr>
        <w:t>工業製品のサンプルでは，近赤外光の吸収を受ける物質が存在せず，散乱支配となると考えられる．減衰係数の結果とレーリー散乱の理論値は</w:t>
      </w:r>
      <w:r w:rsidR="00732625">
        <w:rPr>
          <w:rFonts w:hint="eastAsia"/>
          <w:sz w:val="21"/>
          <w:szCs w:val="16"/>
        </w:rPr>
        <w:t>よく一致しており</w:t>
      </w:r>
      <w:r w:rsidR="008B6600">
        <w:rPr>
          <w:rFonts w:hint="eastAsia"/>
          <w:sz w:val="21"/>
          <w:szCs w:val="16"/>
        </w:rPr>
        <w:t>，この実験においては，散乱が支配的に</w:t>
      </w:r>
      <w:r w:rsidR="00D30C0F">
        <w:rPr>
          <w:rFonts w:hint="eastAsia"/>
          <w:sz w:val="21"/>
          <w:szCs w:val="16"/>
        </w:rPr>
        <w:t>な</w:t>
      </w:r>
      <w:r w:rsidR="008B6600">
        <w:rPr>
          <w:rFonts w:hint="eastAsia"/>
          <w:sz w:val="21"/>
          <w:szCs w:val="16"/>
        </w:rPr>
        <w:t>るという仮定と合致することが確認できた．</w:t>
      </w:r>
    </w:p>
    <w:p w:rsidR="008C1E6C" w:rsidRDefault="001C2BA3" w:rsidP="00D16593">
      <w:pPr>
        <w:pStyle w:val="Default"/>
        <w:jc w:val="both"/>
        <w:rPr>
          <w:sz w:val="21"/>
          <w:szCs w:val="16"/>
        </w:rPr>
      </w:pPr>
      <w:r w:rsidRPr="0078409C">
        <w:rPr>
          <w:rFonts w:hint="eastAsia"/>
          <w:sz w:val="21"/>
          <w:szCs w:val="16"/>
        </w:rPr>
        <w:t xml:space="preserve">　</w:t>
      </w:r>
      <w:r w:rsidR="009E4C49">
        <w:rPr>
          <w:sz w:val="21"/>
          <w:szCs w:val="16"/>
        </w:rPr>
        <w:t>図</w:t>
      </w:r>
      <w:r w:rsidR="00951FD6" w:rsidRPr="0078409C">
        <w:rPr>
          <w:sz w:val="21"/>
          <w:szCs w:val="16"/>
        </w:rPr>
        <w:t>. 2-6.</w:t>
      </w:r>
      <w:r w:rsidR="00951FD6" w:rsidRPr="0078409C">
        <w:rPr>
          <w:rFonts w:hint="eastAsia"/>
          <w:sz w:val="21"/>
          <w:szCs w:val="16"/>
        </w:rPr>
        <w:t>（</w:t>
      </w:r>
      <w:r w:rsidR="00951FD6" w:rsidRPr="0078409C">
        <w:rPr>
          <w:rFonts w:hint="eastAsia"/>
          <w:sz w:val="21"/>
          <w:szCs w:val="16"/>
        </w:rPr>
        <w:t>b</w:t>
      </w:r>
      <w:r w:rsidR="00951FD6" w:rsidRPr="0078409C">
        <w:rPr>
          <w:rFonts w:hint="eastAsia"/>
          <w:sz w:val="21"/>
          <w:szCs w:val="16"/>
        </w:rPr>
        <w:t>）には同様に生体組織の合計減衰係数の波長依存性を示す．</w:t>
      </w:r>
      <w:r w:rsidR="006232FF" w:rsidRPr="0078409C">
        <w:rPr>
          <w:rFonts w:hint="eastAsia"/>
          <w:sz w:val="21"/>
          <w:szCs w:val="16"/>
        </w:rPr>
        <w:t>ヒト乳歯の測定では，</w:t>
      </w:r>
      <w:r w:rsidR="00951FD6" w:rsidRPr="0078409C">
        <w:rPr>
          <w:rFonts w:hint="eastAsia"/>
          <w:sz w:val="21"/>
          <w:szCs w:val="16"/>
        </w:rPr>
        <w:t>エナメル質，象牙質ともに工業</w:t>
      </w:r>
      <w:r w:rsidR="00A76E47">
        <w:rPr>
          <w:rFonts w:hint="eastAsia"/>
          <w:sz w:val="21"/>
          <w:szCs w:val="16"/>
        </w:rPr>
        <w:t>製品と同じような結果が得られた．これは</w:t>
      </w:r>
      <w:r w:rsidR="00A76E47" w:rsidRPr="0078409C">
        <w:rPr>
          <w:rFonts w:hint="eastAsia"/>
          <w:sz w:val="21"/>
          <w:szCs w:val="16"/>
        </w:rPr>
        <w:t>エナメル質，象牙質</w:t>
      </w:r>
      <w:r w:rsidR="00A76E47">
        <w:rPr>
          <w:rFonts w:hint="eastAsia"/>
          <w:sz w:val="21"/>
          <w:szCs w:val="16"/>
        </w:rPr>
        <w:t>において</w:t>
      </w:r>
      <w:r w:rsidR="00D30C0F">
        <w:rPr>
          <w:rFonts w:hint="eastAsia"/>
          <w:sz w:val="21"/>
          <w:szCs w:val="16"/>
        </w:rPr>
        <w:t>水分量が低いため水</w:t>
      </w:r>
      <w:r w:rsidR="00A76E47">
        <w:rPr>
          <w:rFonts w:hint="eastAsia"/>
          <w:sz w:val="21"/>
          <w:szCs w:val="16"/>
        </w:rPr>
        <w:t>の吸収が少なく，血管が存在しないためヘモグロビンの吸収もないか</w:t>
      </w:r>
      <w:r w:rsidR="00FD7556">
        <w:rPr>
          <w:rFonts w:hint="eastAsia"/>
          <w:sz w:val="21"/>
          <w:szCs w:val="16"/>
        </w:rPr>
        <w:t>ためであると考えられる</w:t>
      </w:r>
      <w:r w:rsidR="00D30C0F">
        <w:rPr>
          <w:rFonts w:hint="eastAsia"/>
          <w:sz w:val="21"/>
          <w:szCs w:val="16"/>
        </w:rPr>
        <w:t>．一方，</w:t>
      </w:r>
      <w:r w:rsidR="00951FD6" w:rsidRPr="0078409C">
        <w:rPr>
          <w:rFonts w:hint="eastAsia"/>
          <w:sz w:val="21"/>
          <w:szCs w:val="16"/>
        </w:rPr>
        <w:t>ブタ気管粘膜層では</w:t>
      </w:r>
      <w:r w:rsidR="00D30C0F">
        <w:rPr>
          <w:rFonts w:hint="eastAsia"/>
          <w:sz w:val="21"/>
          <w:szCs w:val="16"/>
        </w:rPr>
        <w:t>，血管が存在し，水分量も豊富であり，吸収による減衰の影響は無視できないはずである．実験結果では，</w:t>
      </w:r>
      <w:r w:rsidR="00FD7556">
        <w:rPr>
          <w:rFonts w:hint="eastAsia"/>
          <w:sz w:val="21"/>
          <w:szCs w:val="16"/>
        </w:rPr>
        <w:t>ヘモグロビンの吸収が大きくなる</w:t>
      </w:r>
      <w:r w:rsidR="00A76E47">
        <w:rPr>
          <w:sz w:val="21"/>
          <w:szCs w:val="16"/>
        </w:rPr>
        <w:t>800 nm</w:t>
      </w:r>
      <w:r w:rsidR="00FD7556">
        <w:rPr>
          <w:rFonts w:hint="eastAsia"/>
          <w:sz w:val="21"/>
          <w:szCs w:val="16"/>
        </w:rPr>
        <w:t>では減衰の値が大きくなり，それ以上の波長では，長波長になるにつれ水の吸収が大きくなるが，同様に減衰の値も大きくなっていく様子が確認できる．</w:t>
      </w:r>
      <w:r w:rsidRPr="0078409C">
        <w:rPr>
          <w:rFonts w:hint="eastAsia"/>
          <w:sz w:val="21"/>
          <w:szCs w:val="16"/>
        </w:rPr>
        <w:t>OCT</w:t>
      </w:r>
      <w:r w:rsidRPr="0078409C">
        <w:rPr>
          <w:rFonts w:hint="eastAsia"/>
          <w:sz w:val="21"/>
          <w:szCs w:val="16"/>
        </w:rPr>
        <w:t>イメージは</w:t>
      </w:r>
      <w:r w:rsidRPr="0078409C">
        <w:rPr>
          <w:sz w:val="21"/>
          <w:szCs w:val="16"/>
        </w:rPr>
        <w:t>800 nm</w:t>
      </w:r>
      <w:r w:rsidRPr="0078409C">
        <w:rPr>
          <w:rFonts w:hint="eastAsia"/>
          <w:sz w:val="21"/>
          <w:szCs w:val="16"/>
        </w:rPr>
        <w:t>，</w:t>
      </w:r>
      <w:r w:rsidRPr="0078409C">
        <w:rPr>
          <w:sz w:val="21"/>
          <w:szCs w:val="16"/>
        </w:rPr>
        <w:t>1700 nm</w:t>
      </w:r>
      <w:r w:rsidRPr="0078409C">
        <w:rPr>
          <w:rFonts w:hint="eastAsia"/>
          <w:sz w:val="21"/>
          <w:szCs w:val="16"/>
        </w:rPr>
        <w:t>で高コントラストになるが，その他の波長ではコントラストに違いが見えない．この結果から，生体組織の計測において，イメージのコントラストと合計減衰係数はトレードオフの関係があると言える．</w:t>
      </w:r>
    </w:p>
    <w:p w:rsidR="00E46B0B" w:rsidRPr="0078409C" w:rsidRDefault="008C1E6C" w:rsidP="00D16593">
      <w:pPr>
        <w:pStyle w:val="Default"/>
        <w:jc w:val="both"/>
        <w:rPr>
          <w:sz w:val="21"/>
          <w:szCs w:val="16"/>
        </w:rPr>
      </w:pPr>
      <w:r>
        <w:rPr>
          <w:rFonts w:hint="eastAsia"/>
          <w:sz w:val="21"/>
          <w:szCs w:val="16"/>
        </w:rPr>
        <w:t xml:space="preserve">　</w:t>
      </w:r>
    </w:p>
    <w:p w:rsidR="00E46B0B" w:rsidRDefault="00E46B0B" w:rsidP="00E46B0B">
      <w:pPr>
        <w:pStyle w:val="Default"/>
        <w:jc w:val="center"/>
        <w:rPr>
          <w:rFonts w:asciiTheme="minorEastAsia" w:hAnsiTheme="minorEastAsia"/>
        </w:rPr>
      </w:pPr>
      <w:r>
        <w:rPr>
          <w:rFonts w:asciiTheme="minorEastAsia" w:hAnsiTheme="minorEastAsia"/>
          <w:noProof/>
        </w:rPr>
        <w:drawing>
          <wp:inline distT="0" distB="0" distL="0" distR="0" wp14:anchorId="29D4E9B5" wp14:editId="6816917A">
            <wp:extent cx="5727700" cy="2214245"/>
            <wp:effectExtent l="25400" t="0" r="0" b="0"/>
            <wp:docPr id="7" name="図 6" descr="スクリーンショット（2012-05-28 11.2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2012-05-28 11.29.20）.png"/>
                    <pic:cNvPicPr/>
                  </pic:nvPicPr>
                  <pic:blipFill>
                    <a:blip r:embed="rId16"/>
                    <a:stretch>
                      <a:fillRect/>
                    </a:stretch>
                  </pic:blipFill>
                  <pic:spPr>
                    <a:xfrm>
                      <a:off x="0" y="0"/>
                      <a:ext cx="5727700" cy="2214245"/>
                    </a:xfrm>
                    <a:prstGeom prst="rect">
                      <a:avLst/>
                    </a:prstGeom>
                  </pic:spPr>
                </pic:pic>
              </a:graphicData>
            </a:graphic>
          </wp:inline>
        </w:drawing>
      </w:r>
    </w:p>
    <w:p w:rsidR="009E4C49" w:rsidRPr="009E4C49" w:rsidRDefault="009E4C49" w:rsidP="009E4C49">
      <w:pPr>
        <w:pStyle w:val="Default"/>
        <w:jc w:val="center"/>
        <w:rPr>
          <w:sz w:val="21"/>
          <w:szCs w:val="16"/>
        </w:rPr>
      </w:pPr>
      <w:r w:rsidRPr="009E4C49">
        <w:rPr>
          <w:sz w:val="21"/>
          <w:szCs w:val="16"/>
        </w:rPr>
        <w:t>図</w:t>
      </w:r>
      <w:r w:rsidRPr="009E4C49">
        <w:rPr>
          <w:sz w:val="21"/>
          <w:szCs w:val="16"/>
        </w:rPr>
        <w:t xml:space="preserve">. 2-6. (a) </w:t>
      </w:r>
      <w:r w:rsidRPr="009E4C49">
        <w:rPr>
          <w:rFonts w:hint="eastAsia"/>
          <w:sz w:val="21"/>
          <w:szCs w:val="16"/>
        </w:rPr>
        <w:t>工業製品</w:t>
      </w:r>
      <w:r w:rsidRPr="009E4C49">
        <w:rPr>
          <w:sz w:val="21"/>
          <w:szCs w:val="16"/>
        </w:rPr>
        <w:t xml:space="preserve"> (b) </w:t>
      </w:r>
      <w:r w:rsidRPr="009E4C49">
        <w:rPr>
          <w:rFonts w:hint="eastAsia"/>
          <w:sz w:val="21"/>
          <w:szCs w:val="16"/>
        </w:rPr>
        <w:t>生体サンプルの合計減衰係数の波長依存性</w:t>
      </w:r>
      <w:r w:rsidRPr="009E4C49">
        <w:rPr>
          <w:sz w:val="21"/>
          <w:szCs w:val="16"/>
        </w:rPr>
        <w:t>.</w:t>
      </w:r>
    </w:p>
    <w:p w:rsidR="009E4C49" w:rsidRPr="009E4C49" w:rsidRDefault="009E4C49" w:rsidP="009E4C49">
      <w:pPr>
        <w:pStyle w:val="Default"/>
        <w:jc w:val="center"/>
        <w:rPr>
          <w:sz w:val="21"/>
          <w:szCs w:val="16"/>
        </w:rPr>
      </w:pPr>
      <w:r w:rsidRPr="009E4C49">
        <w:rPr>
          <w:rFonts w:hint="eastAsia"/>
          <w:sz w:val="21"/>
          <w:szCs w:val="16"/>
        </w:rPr>
        <w:t>水とヘモグロビンの吸収係数は青，赤で表される</w:t>
      </w:r>
    </w:p>
    <w:p w:rsidR="00E46B0B" w:rsidRPr="00F5059B" w:rsidRDefault="00E46B0B" w:rsidP="00E46B0B">
      <w:pPr>
        <w:pStyle w:val="Default"/>
        <w:jc w:val="center"/>
        <w:rPr>
          <w:b/>
          <w:szCs w:val="16"/>
        </w:rPr>
      </w:pPr>
    </w:p>
    <w:p w:rsidR="00F5059B" w:rsidRPr="00B85CD2" w:rsidRDefault="00F5059B" w:rsidP="00F5059B">
      <w:pPr>
        <w:pStyle w:val="Default"/>
        <w:numPr>
          <w:ilvl w:val="0"/>
          <w:numId w:val="1"/>
        </w:numPr>
        <w:jc w:val="both"/>
        <w:rPr>
          <w:rFonts w:cs="Times"/>
          <w:b/>
          <w:sz w:val="21"/>
          <w:szCs w:val="31"/>
        </w:rPr>
      </w:pPr>
      <w:r w:rsidRPr="00B85CD2">
        <w:rPr>
          <w:rFonts w:cs="Times"/>
          <w:b/>
          <w:sz w:val="21"/>
          <w:szCs w:val="31"/>
        </w:rPr>
        <w:t xml:space="preserve">Dentin micro-architecture using harmonic generation microscopy </w:t>
      </w:r>
      <w:r w:rsidR="00B85CD2" w:rsidRPr="00B85CD2">
        <w:rPr>
          <w:rFonts w:cs="Times" w:hint="eastAsia"/>
          <w:b/>
          <w:sz w:val="21"/>
          <w:szCs w:val="31"/>
        </w:rPr>
        <w:t>[4</w:t>
      </w:r>
      <w:r w:rsidRPr="00B85CD2">
        <w:rPr>
          <w:rFonts w:cs="Times" w:hint="eastAsia"/>
          <w:b/>
          <w:sz w:val="21"/>
          <w:szCs w:val="31"/>
        </w:rPr>
        <w:t>]</w:t>
      </w:r>
    </w:p>
    <w:p w:rsidR="00B129B2" w:rsidRPr="00B85CD2" w:rsidRDefault="00583BD4" w:rsidP="00583BD4">
      <w:pPr>
        <w:pStyle w:val="Default"/>
        <w:jc w:val="both"/>
        <w:rPr>
          <w:rFonts w:asciiTheme="minorEastAsia" w:hAnsiTheme="minorEastAsia"/>
          <w:sz w:val="21"/>
        </w:rPr>
      </w:pPr>
      <w:r w:rsidRPr="00B85CD2">
        <w:rPr>
          <w:rFonts w:asciiTheme="minorEastAsia" w:hAnsiTheme="minorEastAsia" w:hint="eastAsia"/>
          <w:sz w:val="21"/>
        </w:rPr>
        <w:t xml:space="preserve">　</w:t>
      </w:r>
      <w:r w:rsidR="004214F5" w:rsidRPr="00B85CD2">
        <w:rPr>
          <w:rFonts w:asciiTheme="minorEastAsia" w:hAnsiTheme="minorEastAsia" w:hint="eastAsia"/>
          <w:sz w:val="21"/>
        </w:rPr>
        <w:t>次に，</w:t>
      </w:r>
      <w:r w:rsidR="004214F5" w:rsidRPr="00B85CD2">
        <w:rPr>
          <w:sz w:val="21"/>
        </w:rPr>
        <w:t>SHG</w:t>
      </w:r>
      <w:r w:rsidR="004214F5" w:rsidRPr="00B85CD2">
        <w:rPr>
          <w:sz w:val="21"/>
        </w:rPr>
        <w:t>，</w:t>
      </w:r>
      <w:r w:rsidR="004214F5" w:rsidRPr="00B85CD2">
        <w:rPr>
          <w:sz w:val="21"/>
        </w:rPr>
        <w:t>THG</w:t>
      </w:r>
      <w:r w:rsidR="004214F5" w:rsidRPr="00B85CD2">
        <w:rPr>
          <w:rFonts w:asciiTheme="minorEastAsia" w:hAnsiTheme="minorEastAsia" w:hint="eastAsia"/>
          <w:sz w:val="21"/>
        </w:rPr>
        <w:t>顕微鏡を用いたウシ</w:t>
      </w:r>
      <w:r w:rsidR="005100F1" w:rsidRPr="00B85CD2">
        <w:rPr>
          <w:rFonts w:asciiTheme="minorEastAsia" w:hAnsiTheme="minorEastAsia" w:hint="eastAsia"/>
          <w:sz w:val="21"/>
        </w:rPr>
        <w:t>象牙質</w:t>
      </w:r>
      <w:r w:rsidR="004214F5" w:rsidRPr="00B85CD2">
        <w:rPr>
          <w:rFonts w:asciiTheme="minorEastAsia" w:hAnsiTheme="minorEastAsia" w:hint="eastAsia"/>
          <w:sz w:val="21"/>
        </w:rPr>
        <w:t>の</w:t>
      </w:r>
      <w:r w:rsidR="00E54EED" w:rsidRPr="00322A9B">
        <w:rPr>
          <w:sz w:val="21"/>
        </w:rPr>
        <w:t>3D</w:t>
      </w:r>
      <w:r w:rsidR="004214F5" w:rsidRPr="00B85CD2">
        <w:rPr>
          <w:rFonts w:asciiTheme="minorEastAsia" w:hAnsiTheme="minorEastAsia" w:hint="eastAsia"/>
          <w:sz w:val="21"/>
        </w:rPr>
        <w:t>イメージングについての論文を紹介する．先行研究において</w:t>
      </w:r>
      <w:r w:rsidR="004214F5" w:rsidRPr="00B85CD2">
        <w:rPr>
          <w:sz w:val="21"/>
        </w:rPr>
        <w:t>HG</w:t>
      </w:r>
      <w:r w:rsidR="004214F5" w:rsidRPr="00B85CD2">
        <w:rPr>
          <w:rFonts w:asciiTheme="minorEastAsia" w:hAnsiTheme="minorEastAsia" w:hint="eastAsia"/>
          <w:sz w:val="21"/>
        </w:rPr>
        <w:t>顕微鏡を用いた歯のイメージングは行われている</w:t>
      </w:r>
      <w:r w:rsidR="00CB5804" w:rsidRPr="00CB5804">
        <w:rPr>
          <w:sz w:val="21"/>
        </w:rPr>
        <w:t>[5]</w:t>
      </w:r>
      <w:r w:rsidR="004214F5" w:rsidRPr="00B85CD2">
        <w:rPr>
          <w:rFonts w:asciiTheme="minorEastAsia" w:hAnsiTheme="minorEastAsia" w:hint="eastAsia"/>
          <w:sz w:val="21"/>
        </w:rPr>
        <w:t>が，本論文では光源中心波長により長波長域の</w:t>
      </w:r>
      <w:r w:rsidR="004214F5" w:rsidRPr="00322A9B">
        <w:rPr>
          <w:sz w:val="21"/>
        </w:rPr>
        <w:t>1500</w:t>
      </w:r>
      <w:r w:rsidR="004214F5" w:rsidRPr="00B85CD2">
        <w:rPr>
          <w:rFonts w:asciiTheme="minorEastAsia" w:hAnsiTheme="minorEastAsia"/>
          <w:sz w:val="21"/>
        </w:rPr>
        <w:t xml:space="preserve"> </w:t>
      </w:r>
      <w:r w:rsidR="004214F5" w:rsidRPr="00B85CD2">
        <w:rPr>
          <w:sz w:val="21"/>
        </w:rPr>
        <w:t>nm</w:t>
      </w:r>
      <w:r w:rsidR="004214F5" w:rsidRPr="00B85CD2">
        <w:rPr>
          <w:rFonts w:asciiTheme="minorEastAsia" w:hAnsiTheme="minorEastAsia" w:hint="eastAsia"/>
          <w:sz w:val="21"/>
        </w:rPr>
        <w:t>の光を用いた</w:t>
      </w:r>
      <w:r w:rsidR="005100F1" w:rsidRPr="00B85CD2">
        <w:rPr>
          <w:rFonts w:asciiTheme="minorEastAsia" w:hAnsiTheme="minorEastAsia" w:hint="eastAsia"/>
          <w:sz w:val="21"/>
        </w:rPr>
        <w:t>，ウシ象牙質</w:t>
      </w:r>
      <w:r w:rsidR="005100F1" w:rsidRPr="00B85CD2">
        <w:rPr>
          <w:sz w:val="21"/>
        </w:rPr>
        <w:t>3D</w:t>
      </w:r>
      <w:r w:rsidR="005100F1" w:rsidRPr="00B85CD2">
        <w:rPr>
          <w:rFonts w:asciiTheme="minorEastAsia" w:hAnsiTheme="minorEastAsia" w:hint="eastAsia"/>
          <w:sz w:val="21"/>
        </w:rPr>
        <w:t>イメージングを行っている．象牙細管からの</w:t>
      </w:r>
      <w:r w:rsidR="005100F1" w:rsidRPr="00B85CD2">
        <w:rPr>
          <w:sz w:val="21"/>
        </w:rPr>
        <w:t>THG</w:t>
      </w:r>
      <w:r w:rsidR="005100F1" w:rsidRPr="00B85CD2">
        <w:rPr>
          <w:rFonts w:asciiTheme="minorEastAsia" w:hAnsiTheme="minorEastAsia" w:hint="eastAsia"/>
          <w:sz w:val="21"/>
        </w:rPr>
        <w:t>信号，コラーゲン線維からの</w:t>
      </w:r>
      <w:r w:rsidR="005100F1" w:rsidRPr="00B85CD2">
        <w:rPr>
          <w:sz w:val="21"/>
        </w:rPr>
        <w:t>SHG</w:t>
      </w:r>
      <w:r w:rsidR="005100F1" w:rsidRPr="00B85CD2">
        <w:rPr>
          <w:rFonts w:asciiTheme="minorEastAsia" w:hAnsiTheme="minorEastAsia" w:hint="eastAsia"/>
          <w:sz w:val="21"/>
        </w:rPr>
        <w:t>信号により，</w:t>
      </w:r>
      <w:r w:rsidR="00B129B2" w:rsidRPr="00B85CD2">
        <w:rPr>
          <w:rFonts w:asciiTheme="minorEastAsia" w:hAnsiTheme="minorEastAsia" w:hint="eastAsia"/>
          <w:sz w:val="21"/>
        </w:rPr>
        <w:t>コラーゲン線維と象牙細管が直交して存在している一方，エナメル-象牙質境界付近では，管に平行に存在している様子が可視化された．</w:t>
      </w:r>
    </w:p>
    <w:p w:rsidR="00B129B2" w:rsidRPr="00B85CD2" w:rsidRDefault="00B129B2" w:rsidP="00B129B2">
      <w:pPr>
        <w:pStyle w:val="Default"/>
        <w:jc w:val="both"/>
        <w:rPr>
          <w:rFonts w:asciiTheme="minorEastAsia" w:hAnsiTheme="minorEastAsia"/>
          <w:sz w:val="21"/>
        </w:rPr>
      </w:pPr>
    </w:p>
    <w:p w:rsidR="00583BD4" w:rsidRPr="00B85CD2" w:rsidRDefault="00583BD4" w:rsidP="00B129B2">
      <w:pPr>
        <w:pStyle w:val="Default"/>
        <w:jc w:val="both"/>
        <w:rPr>
          <w:rFonts w:asciiTheme="majorEastAsia" w:eastAsiaTheme="majorEastAsia" w:hAnsiTheme="majorEastAsia"/>
          <w:sz w:val="21"/>
        </w:rPr>
      </w:pPr>
      <w:r w:rsidRPr="00B85CD2">
        <w:rPr>
          <w:rFonts w:asciiTheme="majorEastAsia" w:eastAsiaTheme="majorEastAsia" w:hAnsiTheme="majorEastAsia" w:hint="eastAsia"/>
          <w:sz w:val="21"/>
        </w:rPr>
        <w:t>3-1. 実験装置</w:t>
      </w:r>
    </w:p>
    <w:p w:rsidR="00F3709D" w:rsidRPr="00B85CD2" w:rsidRDefault="00583BD4" w:rsidP="00A23ACE">
      <w:pPr>
        <w:widowControl/>
        <w:autoSpaceDE w:val="0"/>
        <w:autoSpaceDN w:val="0"/>
        <w:adjustRightInd w:val="0"/>
        <w:jc w:val="left"/>
        <w:rPr>
          <w:rFonts w:ascii="Times New Roman" w:hAnsi="Times New Roman" w:cs="AdvP101DC5"/>
          <w:sz w:val="21"/>
          <w:szCs w:val="16"/>
        </w:rPr>
      </w:pPr>
      <w:r w:rsidRPr="00B85CD2">
        <w:rPr>
          <w:rFonts w:asciiTheme="minorEastAsia" w:hAnsiTheme="minorEastAsia" w:hint="eastAsia"/>
          <w:sz w:val="21"/>
        </w:rPr>
        <w:t xml:space="preserve">　</w:t>
      </w:r>
      <w:r w:rsidR="0034506B">
        <w:rPr>
          <w:rFonts w:asciiTheme="minorEastAsia" w:hAnsiTheme="minorEastAsia" w:hint="eastAsia"/>
          <w:sz w:val="21"/>
        </w:rPr>
        <w:t>セットアップの概略図</w:t>
      </w:r>
      <w:r w:rsidR="0034506B" w:rsidRPr="0034506B">
        <w:rPr>
          <w:rFonts w:asciiTheme="minorEastAsia" w:hAnsiTheme="minorEastAsia" w:hint="eastAsia"/>
          <w:sz w:val="21"/>
        </w:rPr>
        <w:t>を</w:t>
      </w:r>
      <w:r w:rsidR="009E4C49">
        <w:rPr>
          <w:rFonts w:ascii="Times New Roman" w:hAnsi="Times New Roman" w:cs="Times"/>
          <w:color w:val="000000"/>
          <w:sz w:val="21"/>
          <w:szCs w:val="15"/>
        </w:rPr>
        <w:t>図</w:t>
      </w:r>
      <w:r w:rsidR="0034506B" w:rsidRPr="0034506B">
        <w:rPr>
          <w:rFonts w:ascii="Times New Roman" w:hAnsi="Times New Roman" w:cs="Times"/>
          <w:color w:val="000000"/>
          <w:sz w:val="21"/>
          <w:szCs w:val="15"/>
        </w:rPr>
        <w:t xml:space="preserve">. 3-1. </w:t>
      </w:r>
      <w:r w:rsidR="0034506B">
        <w:rPr>
          <w:rFonts w:ascii="Times New Roman" w:hAnsi="Times New Roman" w:cs="Times" w:hint="eastAsia"/>
          <w:color w:val="000000"/>
          <w:sz w:val="21"/>
          <w:szCs w:val="15"/>
        </w:rPr>
        <w:t>に示す．</w:t>
      </w:r>
      <w:r w:rsidR="00F434CF" w:rsidRPr="0034506B">
        <w:rPr>
          <w:rFonts w:ascii="Times New Roman" w:hAnsi="Times New Roman" w:cs="AdvP101DC5"/>
          <w:sz w:val="21"/>
          <w:szCs w:val="16"/>
        </w:rPr>
        <w:t>Zeiss Axiovert-135 microscope</w:t>
      </w:r>
      <w:r w:rsidR="0034506B">
        <w:rPr>
          <w:rFonts w:asciiTheme="minorEastAsia" w:hAnsiTheme="minorEastAsia" w:hint="eastAsia"/>
          <w:sz w:val="21"/>
        </w:rPr>
        <w:t>に光源として</w:t>
      </w:r>
      <w:r w:rsidR="00F45C71" w:rsidRPr="0034506B">
        <w:rPr>
          <w:rFonts w:asciiTheme="minorEastAsia" w:hAnsiTheme="minorEastAsia" w:hint="eastAsia"/>
          <w:sz w:val="21"/>
        </w:rPr>
        <w:t>，直線偏光，パルス幅</w:t>
      </w:r>
      <w:r w:rsidR="00F45C71" w:rsidRPr="0034506B">
        <w:rPr>
          <w:rFonts w:ascii="Times New Roman" w:hAnsi="Times New Roman"/>
          <w:sz w:val="21"/>
        </w:rPr>
        <w:t>100 fs</w:t>
      </w:r>
      <w:r w:rsidR="00F45C71" w:rsidRPr="0034506B">
        <w:rPr>
          <w:rFonts w:hint="eastAsia"/>
          <w:sz w:val="21"/>
        </w:rPr>
        <w:t>，中心波長</w:t>
      </w:r>
      <w:r w:rsidR="00F45C71" w:rsidRPr="0034506B">
        <w:rPr>
          <w:sz w:val="21"/>
        </w:rPr>
        <w:t>1500 nm</w:t>
      </w:r>
      <w:r w:rsidR="00F45C71" w:rsidRPr="0034506B">
        <w:rPr>
          <w:rFonts w:hint="eastAsia"/>
          <w:sz w:val="21"/>
        </w:rPr>
        <w:t>，繰り返し周波数</w:t>
      </w:r>
      <w:r w:rsidR="00F45C71" w:rsidRPr="0034506B">
        <w:rPr>
          <w:sz w:val="21"/>
        </w:rPr>
        <w:t>80MHz</w:t>
      </w:r>
      <w:r w:rsidR="00F45C71" w:rsidRPr="0034506B">
        <w:rPr>
          <w:rFonts w:hint="eastAsia"/>
          <w:sz w:val="21"/>
        </w:rPr>
        <w:t>の</w:t>
      </w:r>
      <w:r w:rsidR="00F434CF" w:rsidRPr="0034506B">
        <w:rPr>
          <w:rFonts w:ascii="Times New Roman" w:hAnsi="Times New Roman" w:cs="Times"/>
          <w:sz w:val="21"/>
          <w:szCs w:val="20"/>
        </w:rPr>
        <w:t>Opal OPO</w:t>
      </w:r>
      <w:r w:rsidR="00F434CF" w:rsidRPr="0034506B">
        <w:rPr>
          <w:rFonts w:cs="Times" w:hint="eastAsia"/>
          <w:sz w:val="21"/>
          <w:szCs w:val="20"/>
        </w:rPr>
        <w:t>が</w:t>
      </w:r>
      <w:r w:rsidR="0034506B">
        <w:rPr>
          <w:rFonts w:cs="Times" w:hint="eastAsia"/>
          <w:sz w:val="21"/>
          <w:szCs w:val="20"/>
        </w:rPr>
        <w:t>組み込まれ，</w:t>
      </w:r>
      <w:r w:rsidR="0034506B">
        <w:rPr>
          <w:rFonts w:cs="Times" w:hint="eastAsia"/>
          <w:sz w:val="21"/>
          <w:szCs w:val="20"/>
        </w:rPr>
        <w:t>HG</w:t>
      </w:r>
      <w:r w:rsidR="0034506B">
        <w:rPr>
          <w:rFonts w:cs="Times" w:hint="eastAsia"/>
          <w:sz w:val="21"/>
          <w:szCs w:val="20"/>
        </w:rPr>
        <w:t>顕微鏡が構成されている</w:t>
      </w:r>
      <w:r w:rsidR="00F434CF" w:rsidRPr="0034506B">
        <w:rPr>
          <w:rFonts w:cs="Times" w:hint="eastAsia"/>
          <w:sz w:val="21"/>
          <w:szCs w:val="20"/>
        </w:rPr>
        <w:t>．レーザー光は</w:t>
      </w:r>
      <w:r w:rsidR="00B17B05" w:rsidRPr="0034506B">
        <w:rPr>
          <w:rFonts w:ascii="Times New Roman" w:hAnsi="Times New Roman" w:cs="AdvP101DC5" w:hint="eastAsia"/>
          <w:sz w:val="21"/>
          <w:szCs w:val="16"/>
        </w:rPr>
        <w:t>，</w:t>
      </w:r>
      <w:r w:rsidR="00B17B05" w:rsidRPr="0034506B">
        <w:rPr>
          <w:rFonts w:ascii="Times New Roman" w:hAnsi="Times New Roman" w:cs="AdvP101DC5"/>
          <w:sz w:val="21"/>
          <w:szCs w:val="16"/>
        </w:rPr>
        <w:t>X60-0.85 NA</w:t>
      </w:r>
      <w:r w:rsidR="00B17B05" w:rsidRPr="0034506B">
        <w:rPr>
          <w:rFonts w:ascii="Times New Roman" w:hAnsi="Times New Roman" w:cs="AdvP101DC5" w:hint="eastAsia"/>
          <w:sz w:val="21"/>
          <w:szCs w:val="16"/>
        </w:rPr>
        <w:t>の顕微鏡用対物レンズにより集光される．焦点は光学スキャナにより</w:t>
      </w:r>
      <w:r w:rsidR="00B17B05" w:rsidRPr="0034506B">
        <w:rPr>
          <w:rFonts w:ascii="Times New Roman" w:hAnsi="Times New Roman" w:cs="AdvP101DC5" w:hint="eastAsia"/>
          <w:sz w:val="21"/>
          <w:szCs w:val="16"/>
        </w:rPr>
        <w:t>2</w:t>
      </w:r>
      <w:r w:rsidR="00B17B05" w:rsidRPr="0034506B">
        <w:rPr>
          <w:rFonts w:ascii="Times New Roman" w:hAnsi="Times New Roman" w:cs="AdvP101DC5" w:hint="eastAsia"/>
          <w:sz w:val="21"/>
          <w:szCs w:val="16"/>
        </w:rPr>
        <w:t>次元走査され</w:t>
      </w:r>
      <w:r w:rsidR="00B17B05" w:rsidRPr="00B85CD2">
        <w:rPr>
          <w:rFonts w:ascii="Times New Roman" w:hAnsi="Times New Roman" w:cs="AdvP101DC5" w:hint="eastAsia"/>
          <w:sz w:val="21"/>
          <w:szCs w:val="16"/>
        </w:rPr>
        <w:t>，深さ方向には，自動タレットが用いられている．サンプルから発生した</w:t>
      </w:r>
      <w:r w:rsidR="00B17B05" w:rsidRPr="00B85CD2">
        <w:rPr>
          <w:rFonts w:ascii="Times New Roman" w:hAnsi="Times New Roman" w:cs="AdvP101DC5" w:hint="eastAsia"/>
          <w:sz w:val="21"/>
          <w:szCs w:val="16"/>
        </w:rPr>
        <w:t>SHG</w:t>
      </w:r>
      <w:r w:rsidR="00B17B05" w:rsidRPr="00B85CD2">
        <w:rPr>
          <w:rFonts w:ascii="Times New Roman" w:hAnsi="Times New Roman" w:cs="AdvP101DC5" w:hint="eastAsia"/>
          <w:sz w:val="21"/>
          <w:szCs w:val="16"/>
        </w:rPr>
        <w:t>，</w:t>
      </w:r>
      <w:r w:rsidR="00B17B05" w:rsidRPr="00B85CD2">
        <w:rPr>
          <w:rFonts w:ascii="Times New Roman" w:hAnsi="Times New Roman" w:cs="AdvP101DC5" w:hint="eastAsia"/>
          <w:sz w:val="21"/>
          <w:szCs w:val="16"/>
        </w:rPr>
        <w:t>THG</w:t>
      </w:r>
      <w:r w:rsidR="00B17B05" w:rsidRPr="00B85CD2">
        <w:rPr>
          <w:rFonts w:ascii="Times New Roman" w:hAnsi="Times New Roman" w:cs="AdvP101DC5" w:hint="eastAsia"/>
          <w:sz w:val="21"/>
          <w:szCs w:val="16"/>
        </w:rPr>
        <w:t>両信号はコンデンサーレンズで集められ，</w:t>
      </w:r>
      <w:r w:rsidR="00B17B05" w:rsidRPr="00B85CD2">
        <w:rPr>
          <w:rFonts w:ascii="Times New Roman" w:hAnsi="Times New Roman" w:cs="AdvP101DC5" w:hint="eastAsia"/>
          <w:sz w:val="21"/>
          <w:szCs w:val="16"/>
        </w:rPr>
        <w:t>PMT</w:t>
      </w:r>
      <w:r w:rsidR="00B17B05" w:rsidRPr="00B85CD2">
        <w:rPr>
          <w:rFonts w:ascii="Times New Roman" w:hAnsi="Times New Roman" w:cs="AdvP101DC5" w:hint="eastAsia"/>
          <w:sz w:val="21"/>
          <w:szCs w:val="16"/>
        </w:rPr>
        <w:t>とレーザー繰り返し周波数</w:t>
      </w:r>
      <w:r w:rsidR="00B17B05" w:rsidRPr="00B85CD2">
        <w:rPr>
          <w:rFonts w:ascii="Times New Roman" w:hAnsi="Times New Roman" w:cs="AdvP101DC5" w:hint="eastAsia"/>
          <w:sz w:val="21"/>
          <w:szCs w:val="16"/>
        </w:rPr>
        <w:t>80</w:t>
      </w:r>
      <w:r w:rsidR="00B17B05" w:rsidRPr="00B85CD2">
        <w:rPr>
          <w:rFonts w:ascii="Times New Roman" w:hAnsi="Times New Roman" w:cs="AdvP101DC5"/>
          <w:sz w:val="21"/>
          <w:szCs w:val="16"/>
        </w:rPr>
        <w:t xml:space="preserve"> MHz</w:t>
      </w:r>
      <w:r w:rsidR="00B17B05" w:rsidRPr="00B85CD2">
        <w:rPr>
          <w:rFonts w:ascii="Times New Roman" w:hAnsi="Times New Roman" w:cs="AdvP101DC5" w:hint="eastAsia"/>
          <w:sz w:val="21"/>
          <w:szCs w:val="16"/>
        </w:rPr>
        <w:t>と同期したロックインアンプにより検出される．</w:t>
      </w:r>
      <w:r w:rsidR="00B17B05" w:rsidRPr="00B85CD2">
        <w:rPr>
          <w:rFonts w:ascii="Times New Roman" w:hAnsi="Times New Roman" w:cs="AdvP101DC5" w:hint="eastAsia"/>
          <w:sz w:val="21"/>
          <w:szCs w:val="16"/>
        </w:rPr>
        <w:t>1</w:t>
      </w:r>
      <w:r w:rsidR="00B17B05" w:rsidRPr="00B85CD2">
        <w:rPr>
          <w:rFonts w:ascii="Times New Roman" w:hAnsi="Times New Roman" w:cs="AdvP101DC5" w:hint="eastAsia"/>
          <w:sz w:val="21"/>
          <w:szCs w:val="16"/>
        </w:rPr>
        <w:t>ピクセルの</w:t>
      </w:r>
      <w:r w:rsidR="00A23ACE" w:rsidRPr="00B85CD2">
        <w:rPr>
          <w:rFonts w:ascii="Times New Roman" w:hAnsi="Times New Roman" w:cs="AdvP101DC5" w:hint="eastAsia"/>
          <w:sz w:val="21"/>
          <w:szCs w:val="16"/>
        </w:rPr>
        <w:t>平均</w:t>
      </w:r>
      <w:r w:rsidR="00B17B05" w:rsidRPr="00B85CD2">
        <w:rPr>
          <w:rFonts w:ascii="Times New Roman" w:hAnsi="Times New Roman" w:cs="AdvP101DC5" w:hint="eastAsia"/>
          <w:sz w:val="21"/>
          <w:szCs w:val="16"/>
        </w:rPr>
        <w:t>積算時間</w:t>
      </w:r>
      <w:r w:rsidR="00A23ACE" w:rsidRPr="00B85CD2">
        <w:rPr>
          <w:rFonts w:ascii="Times New Roman" w:hAnsi="Times New Roman" w:cs="AdvP101DC5" w:hint="eastAsia"/>
          <w:sz w:val="21"/>
          <w:szCs w:val="16"/>
        </w:rPr>
        <w:t>は</w:t>
      </w:r>
      <w:r w:rsidR="00A23ACE" w:rsidRPr="00B85CD2">
        <w:rPr>
          <w:rFonts w:ascii="Times New Roman" w:hAnsi="Times New Roman" w:cs="AdvP101DC5"/>
          <w:sz w:val="21"/>
          <w:szCs w:val="16"/>
        </w:rPr>
        <w:t>300 μs</w:t>
      </w:r>
      <w:r w:rsidR="00A23ACE" w:rsidRPr="00B85CD2">
        <w:rPr>
          <w:rFonts w:ascii="Times New Roman" w:hAnsi="Times New Roman" w:cs="AdvP101DC5" w:hint="eastAsia"/>
          <w:sz w:val="21"/>
          <w:szCs w:val="16"/>
        </w:rPr>
        <w:t>で，</w:t>
      </w:r>
      <w:r w:rsidR="00A23ACE" w:rsidRPr="00B85CD2">
        <w:rPr>
          <w:rFonts w:ascii="Times New Roman" w:hAnsi="Times New Roman" w:cs="AdvP101DC5"/>
          <w:sz w:val="21"/>
          <w:szCs w:val="16"/>
        </w:rPr>
        <w:t>30 μm× 30 μm</w:t>
      </w:r>
      <w:r w:rsidR="00A23ACE" w:rsidRPr="00B85CD2">
        <w:rPr>
          <w:rFonts w:ascii="Times New Roman" w:hAnsi="Times New Roman" w:cs="AdvP101DC5" w:hint="eastAsia"/>
          <w:sz w:val="21"/>
          <w:szCs w:val="16"/>
        </w:rPr>
        <w:t>の領域を</w:t>
      </w:r>
      <w:r w:rsidR="00A23ACE" w:rsidRPr="00B85CD2">
        <w:rPr>
          <w:rFonts w:ascii="Times New Roman" w:hAnsi="Times New Roman" w:cs="AdvP101DC5"/>
          <w:sz w:val="21"/>
          <w:szCs w:val="16"/>
        </w:rPr>
        <w:t xml:space="preserve">100 ×100 </w:t>
      </w:r>
      <w:r w:rsidR="00A23ACE" w:rsidRPr="00B85CD2">
        <w:rPr>
          <w:rFonts w:ascii="Times New Roman" w:hAnsi="Times New Roman" w:cs="AdvP101DC5" w:hint="eastAsia"/>
          <w:sz w:val="21"/>
          <w:szCs w:val="16"/>
        </w:rPr>
        <w:t>ピクセルでイメージングを行っている．</w:t>
      </w:r>
    </w:p>
    <w:p w:rsidR="0034506B" w:rsidRDefault="0034506B" w:rsidP="0034506B">
      <w:pPr>
        <w:widowControl/>
        <w:autoSpaceDE w:val="0"/>
        <w:autoSpaceDN w:val="0"/>
        <w:adjustRightInd w:val="0"/>
        <w:jc w:val="center"/>
        <w:rPr>
          <w:rFonts w:ascii="Times New Roman" w:hAnsi="Times New Roman" w:cs="AdvP101DC5"/>
          <w:sz w:val="21"/>
          <w:szCs w:val="16"/>
        </w:rPr>
      </w:pPr>
      <w:r>
        <w:rPr>
          <w:rFonts w:ascii="Times New Roman" w:hAnsi="Times New Roman" w:cs="AdvP101DC5"/>
          <w:noProof/>
          <w:sz w:val="21"/>
          <w:szCs w:val="16"/>
        </w:rPr>
        <w:drawing>
          <wp:inline distT="0" distB="0" distL="0" distR="0" wp14:anchorId="44D7F586" wp14:editId="2BF2E75A">
            <wp:extent cx="3439276" cy="1808480"/>
            <wp:effectExtent l="25400" t="0" r="0" b="0"/>
            <wp:docPr id="21" name="図 20" descr="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png"/>
                    <pic:cNvPicPr/>
                  </pic:nvPicPr>
                  <pic:blipFill>
                    <a:blip r:embed="rId17"/>
                    <a:stretch>
                      <a:fillRect/>
                    </a:stretch>
                  </pic:blipFill>
                  <pic:spPr>
                    <a:xfrm>
                      <a:off x="0" y="0"/>
                      <a:ext cx="3439034" cy="1808353"/>
                    </a:xfrm>
                    <a:prstGeom prst="rect">
                      <a:avLst/>
                    </a:prstGeom>
                  </pic:spPr>
                </pic:pic>
              </a:graphicData>
            </a:graphic>
          </wp:inline>
        </w:drawing>
      </w:r>
    </w:p>
    <w:p w:rsidR="00322A9B" w:rsidRPr="009E4C49" w:rsidRDefault="009E4C49" w:rsidP="0034506B">
      <w:pPr>
        <w:widowControl/>
        <w:autoSpaceDE w:val="0"/>
        <w:autoSpaceDN w:val="0"/>
        <w:adjustRightInd w:val="0"/>
        <w:jc w:val="center"/>
        <w:rPr>
          <w:rFonts w:ascii="Times New Roman" w:hAnsi="Times New Roman" w:cs="Times"/>
          <w:color w:val="000000"/>
          <w:sz w:val="21"/>
          <w:szCs w:val="15"/>
        </w:rPr>
      </w:pPr>
      <w:r>
        <w:rPr>
          <w:rFonts w:ascii="Times New Roman" w:hAnsi="Times New Roman" w:cs="Times"/>
          <w:color w:val="000000"/>
          <w:sz w:val="21"/>
          <w:szCs w:val="15"/>
        </w:rPr>
        <w:t>図</w:t>
      </w:r>
      <w:r w:rsidR="0034506B" w:rsidRPr="009E4C49">
        <w:rPr>
          <w:rFonts w:ascii="Times New Roman" w:hAnsi="Times New Roman" w:cs="Times"/>
          <w:color w:val="000000"/>
          <w:sz w:val="21"/>
          <w:szCs w:val="15"/>
        </w:rPr>
        <w:t xml:space="preserve">. 3-1. </w:t>
      </w:r>
      <w:r w:rsidRPr="009E4C49">
        <w:rPr>
          <w:rFonts w:ascii="Times New Roman" w:hAnsi="Times New Roman" w:cs="Times" w:hint="eastAsia"/>
          <w:color w:val="000000"/>
          <w:sz w:val="21"/>
          <w:szCs w:val="15"/>
        </w:rPr>
        <w:t>実験セットアップ</w:t>
      </w:r>
    </w:p>
    <w:p w:rsidR="00322A9B" w:rsidRDefault="00322A9B" w:rsidP="00901CC3">
      <w:pPr>
        <w:widowControl/>
        <w:autoSpaceDE w:val="0"/>
        <w:autoSpaceDN w:val="0"/>
        <w:adjustRightInd w:val="0"/>
        <w:rPr>
          <w:rFonts w:ascii="Times New Roman" w:hAnsi="Times New Roman" w:cs="Times"/>
          <w:color w:val="000000"/>
          <w:sz w:val="20"/>
          <w:szCs w:val="15"/>
        </w:rPr>
      </w:pPr>
    </w:p>
    <w:p w:rsidR="00901CC3" w:rsidRDefault="00322A9B" w:rsidP="00901CC3">
      <w:pPr>
        <w:widowControl/>
        <w:autoSpaceDE w:val="0"/>
        <w:autoSpaceDN w:val="0"/>
        <w:adjustRightInd w:val="0"/>
        <w:jc w:val="left"/>
        <w:rPr>
          <w:rFonts w:ascii="Times New Roman" w:hAnsi="Times New Roman" w:cs="Times"/>
          <w:color w:val="000000"/>
          <w:sz w:val="21"/>
          <w:szCs w:val="15"/>
        </w:rPr>
      </w:pPr>
      <w:r>
        <w:rPr>
          <w:rFonts w:ascii="Times New Roman" w:hAnsi="Times New Roman" w:cs="Times"/>
          <w:color w:val="000000"/>
          <w:sz w:val="21"/>
          <w:szCs w:val="15"/>
        </w:rPr>
        <w:t xml:space="preserve"> </w:t>
      </w:r>
      <w:r w:rsidR="00901CC3">
        <w:rPr>
          <w:rFonts w:ascii="Times New Roman" w:hAnsi="Times New Roman" w:cs="Times"/>
          <w:color w:val="000000"/>
          <w:sz w:val="21"/>
          <w:szCs w:val="15"/>
        </w:rPr>
        <w:t xml:space="preserve"> </w:t>
      </w:r>
      <w:r w:rsidR="00901CC3">
        <w:rPr>
          <w:rFonts w:ascii="Times New Roman" w:hAnsi="Times New Roman" w:cs="Times" w:hint="eastAsia"/>
          <w:color w:val="000000"/>
          <w:sz w:val="21"/>
          <w:szCs w:val="15"/>
        </w:rPr>
        <w:t>サンプルにはウシ歯の象牙質が用いられている．</w:t>
      </w:r>
      <w:r w:rsidR="00135507">
        <w:rPr>
          <w:rFonts w:ascii="Times New Roman" w:hAnsi="Times New Roman" w:cs="Times" w:hint="eastAsia"/>
          <w:color w:val="000000"/>
          <w:sz w:val="21"/>
          <w:szCs w:val="15"/>
        </w:rPr>
        <w:t>概要を</w:t>
      </w:r>
      <w:r w:rsidR="00135507">
        <w:rPr>
          <w:rFonts w:ascii="Times New Roman" w:hAnsi="Times New Roman" w:cs="Times" w:hint="eastAsia"/>
          <w:color w:val="000000"/>
          <w:sz w:val="21"/>
          <w:szCs w:val="15"/>
        </w:rPr>
        <w:t>Table</w:t>
      </w:r>
      <w:r w:rsidR="00135507">
        <w:rPr>
          <w:rFonts w:ascii="Times New Roman" w:hAnsi="Times New Roman" w:cs="Times"/>
          <w:color w:val="000000"/>
          <w:sz w:val="21"/>
          <w:szCs w:val="15"/>
        </w:rPr>
        <w:t xml:space="preserve"> 1</w:t>
      </w:r>
      <w:r w:rsidR="00135507">
        <w:rPr>
          <w:rFonts w:ascii="Times New Roman" w:hAnsi="Times New Roman" w:cs="Times" w:hint="eastAsia"/>
          <w:color w:val="000000"/>
          <w:sz w:val="21"/>
          <w:szCs w:val="15"/>
        </w:rPr>
        <w:t>に示す．</w:t>
      </w:r>
      <w:r w:rsidR="00901CC3">
        <w:rPr>
          <w:rFonts w:ascii="Times New Roman" w:hAnsi="Times New Roman" w:cs="Times" w:hint="eastAsia"/>
          <w:color w:val="000000"/>
          <w:sz w:val="21"/>
          <w:szCs w:val="15"/>
        </w:rPr>
        <w:t>セクション</w:t>
      </w:r>
      <w:r w:rsidR="00901CC3">
        <w:rPr>
          <w:rFonts w:ascii="Times New Roman" w:hAnsi="Times New Roman" w:cs="Times" w:hint="eastAsia"/>
          <w:color w:val="000000"/>
          <w:sz w:val="21"/>
          <w:szCs w:val="15"/>
        </w:rPr>
        <w:t>A</w:t>
      </w:r>
      <w:r w:rsidR="00901CC3">
        <w:rPr>
          <w:rFonts w:ascii="Times New Roman" w:hAnsi="Times New Roman" w:cs="Times" w:hint="eastAsia"/>
          <w:color w:val="000000"/>
          <w:sz w:val="21"/>
          <w:szCs w:val="15"/>
        </w:rPr>
        <w:t>は</w:t>
      </w:r>
      <w:r w:rsidR="00901CC3">
        <w:rPr>
          <w:rFonts w:ascii="Times New Roman" w:hAnsi="Times New Roman" w:cs="Times" w:hint="eastAsia"/>
          <w:color w:val="000000"/>
          <w:sz w:val="21"/>
          <w:szCs w:val="15"/>
        </w:rPr>
        <w:t>HBSS</w:t>
      </w:r>
      <w:r w:rsidR="00901CC3">
        <w:rPr>
          <w:rFonts w:ascii="Times New Roman" w:hAnsi="Times New Roman" w:cs="Times" w:hint="eastAsia"/>
          <w:color w:val="000000"/>
          <w:sz w:val="21"/>
          <w:szCs w:val="15"/>
        </w:rPr>
        <w:t>（</w:t>
      </w:r>
      <w:r w:rsidR="00135507" w:rsidRPr="00135507">
        <w:rPr>
          <w:rFonts w:ascii="Times New Roman" w:hAnsi="Times New Roman" w:cs="Times"/>
          <w:color w:val="000000"/>
          <w:sz w:val="21"/>
          <w:szCs w:val="15"/>
        </w:rPr>
        <w:t>Hank’s balanced salt solution</w:t>
      </w:r>
      <w:r w:rsidR="00901CC3">
        <w:rPr>
          <w:rFonts w:ascii="Times New Roman" w:hAnsi="Times New Roman" w:cs="Times" w:hint="eastAsia"/>
          <w:color w:val="000000"/>
          <w:sz w:val="21"/>
          <w:szCs w:val="15"/>
        </w:rPr>
        <w:t>）</w:t>
      </w:r>
      <w:r w:rsidR="00135507">
        <w:rPr>
          <w:rFonts w:ascii="Times New Roman" w:hAnsi="Times New Roman" w:cs="Times" w:hint="eastAsia"/>
          <w:color w:val="000000"/>
          <w:sz w:val="21"/>
          <w:szCs w:val="15"/>
        </w:rPr>
        <w:t>，セクション</w:t>
      </w:r>
      <w:r w:rsidR="00135507">
        <w:rPr>
          <w:rFonts w:ascii="Times New Roman" w:hAnsi="Times New Roman" w:cs="Times" w:hint="eastAsia"/>
          <w:color w:val="000000"/>
          <w:sz w:val="21"/>
          <w:szCs w:val="15"/>
        </w:rPr>
        <w:t>B</w:t>
      </w:r>
      <w:r w:rsidR="00135507">
        <w:rPr>
          <w:rFonts w:ascii="Times New Roman" w:hAnsi="Times New Roman" w:cs="Times" w:hint="eastAsia"/>
          <w:color w:val="000000"/>
          <w:sz w:val="21"/>
          <w:szCs w:val="15"/>
        </w:rPr>
        <w:t>，</w:t>
      </w:r>
      <w:r w:rsidR="00135507">
        <w:rPr>
          <w:rFonts w:ascii="Times New Roman" w:hAnsi="Times New Roman" w:cs="Times" w:hint="eastAsia"/>
          <w:color w:val="000000"/>
          <w:sz w:val="21"/>
          <w:szCs w:val="15"/>
        </w:rPr>
        <w:t>C</w:t>
      </w:r>
      <w:r w:rsidR="00135507">
        <w:rPr>
          <w:rFonts w:ascii="Times New Roman" w:hAnsi="Times New Roman" w:cs="Times" w:hint="eastAsia"/>
          <w:color w:val="000000"/>
          <w:sz w:val="21"/>
          <w:szCs w:val="15"/>
        </w:rPr>
        <w:t>，</w:t>
      </w:r>
      <w:r w:rsidR="00135507">
        <w:rPr>
          <w:rFonts w:ascii="Times New Roman" w:hAnsi="Times New Roman" w:cs="Times" w:hint="eastAsia"/>
          <w:color w:val="000000"/>
          <w:sz w:val="21"/>
          <w:szCs w:val="15"/>
        </w:rPr>
        <w:t>D</w:t>
      </w:r>
      <w:r w:rsidR="00135507">
        <w:rPr>
          <w:rFonts w:ascii="Times New Roman" w:hAnsi="Times New Roman" w:cs="Times" w:hint="eastAsia"/>
          <w:color w:val="000000"/>
          <w:sz w:val="21"/>
          <w:szCs w:val="15"/>
        </w:rPr>
        <w:t>は</w:t>
      </w:r>
      <w:r w:rsidR="009F196A">
        <w:rPr>
          <w:rFonts w:ascii="Times New Roman" w:hAnsi="Times New Roman" w:cs="Times" w:hint="eastAsia"/>
          <w:color w:val="000000"/>
          <w:sz w:val="21"/>
          <w:szCs w:val="15"/>
        </w:rPr>
        <w:t>マレー溶液によりそれぞれ超音波処理される．マレー溶液</w:t>
      </w:r>
      <w:r w:rsidR="00135507">
        <w:rPr>
          <w:rFonts w:ascii="Times New Roman" w:hAnsi="Times New Roman" w:cs="Times" w:hint="eastAsia"/>
          <w:color w:val="000000"/>
          <w:sz w:val="21"/>
          <w:szCs w:val="15"/>
        </w:rPr>
        <w:t>は象牙質の屈折率と近く，これが象牙細管に浸透することで象牙質全体がほぼ透明となり，レーザー光および</w:t>
      </w:r>
      <w:r w:rsidR="00135507">
        <w:rPr>
          <w:rFonts w:ascii="Times New Roman" w:hAnsi="Times New Roman" w:cs="Times" w:hint="eastAsia"/>
          <w:color w:val="000000"/>
          <w:sz w:val="21"/>
          <w:szCs w:val="15"/>
        </w:rPr>
        <w:t>THG</w:t>
      </w:r>
      <w:r w:rsidR="00135507">
        <w:rPr>
          <w:rFonts w:ascii="Times New Roman" w:hAnsi="Times New Roman" w:cs="Times" w:hint="eastAsia"/>
          <w:color w:val="000000"/>
          <w:sz w:val="21"/>
          <w:szCs w:val="15"/>
        </w:rPr>
        <w:t>光が透過しやすくなる．</w:t>
      </w:r>
      <w:r w:rsidR="009F196A">
        <w:rPr>
          <w:rFonts w:ascii="Times New Roman" w:hAnsi="Times New Roman" w:cs="Times" w:hint="eastAsia"/>
          <w:color w:val="000000"/>
          <w:sz w:val="21"/>
          <w:szCs w:val="15"/>
        </w:rPr>
        <w:t>また，</w:t>
      </w:r>
      <w:r w:rsidR="009F196A">
        <w:rPr>
          <w:rFonts w:ascii="Times New Roman" w:hAnsi="Times New Roman" w:cs="Times" w:hint="eastAsia"/>
          <w:color w:val="000000"/>
          <w:sz w:val="21"/>
          <w:szCs w:val="15"/>
        </w:rPr>
        <w:t>HBSS</w:t>
      </w:r>
      <w:r w:rsidR="009F196A">
        <w:rPr>
          <w:rFonts w:ascii="Times New Roman" w:hAnsi="Times New Roman" w:cs="Times" w:hint="eastAsia"/>
          <w:color w:val="000000"/>
          <w:sz w:val="21"/>
          <w:szCs w:val="15"/>
        </w:rPr>
        <w:t>を使うことで</w:t>
      </w:r>
      <w:r w:rsidR="009F196A">
        <w:rPr>
          <w:rFonts w:ascii="Times New Roman" w:hAnsi="Times New Roman" w:cs="Times" w:hint="eastAsia"/>
          <w:color w:val="000000"/>
          <w:sz w:val="21"/>
          <w:szCs w:val="15"/>
        </w:rPr>
        <w:t>サンプル表面に垂直となる</w:t>
      </w:r>
      <w:r w:rsidR="00835851">
        <w:rPr>
          <w:rFonts w:ascii="Times New Roman" w:hAnsi="Times New Roman" w:cs="Times" w:hint="eastAsia"/>
          <w:color w:val="000000"/>
          <w:sz w:val="21"/>
          <w:szCs w:val="15"/>
        </w:rPr>
        <w:t>象牙細管のみが透明となる．</w:t>
      </w:r>
    </w:p>
    <w:p w:rsidR="00322A9B" w:rsidRDefault="00322A9B" w:rsidP="00901CC3">
      <w:pPr>
        <w:widowControl/>
        <w:autoSpaceDE w:val="0"/>
        <w:autoSpaceDN w:val="0"/>
        <w:adjustRightInd w:val="0"/>
        <w:jc w:val="left"/>
        <w:rPr>
          <w:rFonts w:ascii="Times New Roman" w:hAnsi="Times New Roman" w:cs="Times"/>
          <w:color w:val="000000"/>
          <w:sz w:val="21"/>
          <w:szCs w:val="15"/>
        </w:rPr>
      </w:pPr>
      <w:r>
        <w:rPr>
          <w:rFonts w:ascii="Times New Roman" w:hAnsi="Times New Roman" w:cs="AdvP101DC5" w:hint="eastAsia"/>
          <w:noProof/>
          <w:sz w:val="21"/>
          <w:szCs w:val="16"/>
        </w:rPr>
        <w:drawing>
          <wp:inline distT="0" distB="0" distL="0" distR="0" wp14:anchorId="20A24116" wp14:editId="0BA7B739">
            <wp:extent cx="5727700" cy="2893695"/>
            <wp:effectExtent l="25400" t="0" r="0" b="0"/>
            <wp:docPr id="22" name="図 21" descr="スクリーンショット（2012-08-03 8.4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2012-08-03 8.42.26）.png"/>
                    <pic:cNvPicPr/>
                  </pic:nvPicPr>
                  <pic:blipFill>
                    <a:blip r:embed="rId18"/>
                    <a:stretch>
                      <a:fillRect/>
                    </a:stretch>
                  </pic:blipFill>
                  <pic:spPr>
                    <a:xfrm>
                      <a:off x="0" y="0"/>
                      <a:ext cx="5727700" cy="2893695"/>
                    </a:xfrm>
                    <a:prstGeom prst="rect">
                      <a:avLst/>
                    </a:prstGeom>
                  </pic:spPr>
                </pic:pic>
              </a:graphicData>
            </a:graphic>
          </wp:inline>
        </w:drawing>
      </w:r>
    </w:p>
    <w:p w:rsidR="009E4C49" w:rsidRDefault="009E4C49" w:rsidP="009E4C49">
      <w:pPr>
        <w:widowControl/>
        <w:autoSpaceDE w:val="0"/>
        <w:autoSpaceDN w:val="0"/>
        <w:adjustRightInd w:val="0"/>
        <w:jc w:val="center"/>
        <w:rPr>
          <w:rFonts w:ascii="Times New Roman" w:hAnsi="Times New Roman" w:cs="AdvP101DC5"/>
          <w:sz w:val="21"/>
          <w:szCs w:val="16"/>
        </w:rPr>
      </w:pPr>
      <w:r>
        <w:rPr>
          <w:rFonts w:ascii="Times New Roman" w:hAnsi="Times New Roman" w:cs="AdvP101DC5" w:hint="eastAsia"/>
          <w:sz w:val="21"/>
          <w:szCs w:val="16"/>
        </w:rPr>
        <w:t>表</w:t>
      </w:r>
      <w:r>
        <w:rPr>
          <w:rFonts w:ascii="Times New Roman" w:hAnsi="Times New Roman" w:cs="AdvP101DC5" w:hint="eastAsia"/>
          <w:sz w:val="21"/>
          <w:szCs w:val="16"/>
        </w:rPr>
        <w:t>.</w:t>
      </w:r>
      <w:r>
        <w:rPr>
          <w:rFonts w:ascii="Times New Roman" w:hAnsi="Times New Roman" w:cs="AdvP101DC5" w:hint="eastAsia"/>
          <w:sz w:val="21"/>
          <w:szCs w:val="16"/>
        </w:rPr>
        <w:t>１　ウシ歯サンプル</w:t>
      </w:r>
    </w:p>
    <w:p w:rsidR="00A23ACE" w:rsidRPr="00322A9B" w:rsidRDefault="00A23ACE" w:rsidP="00322A9B">
      <w:pPr>
        <w:widowControl/>
        <w:autoSpaceDE w:val="0"/>
        <w:autoSpaceDN w:val="0"/>
        <w:adjustRightInd w:val="0"/>
        <w:rPr>
          <w:rFonts w:ascii="Times New Roman" w:hAnsi="Times New Roman" w:cs="AdvP101DC5"/>
          <w:sz w:val="21"/>
          <w:szCs w:val="16"/>
        </w:rPr>
      </w:pPr>
    </w:p>
    <w:p w:rsidR="00A23ACE" w:rsidRPr="00B85CD2" w:rsidRDefault="00A23ACE" w:rsidP="00A23ACE">
      <w:pPr>
        <w:pStyle w:val="Default"/>
        <w:jc w:val="both"/>
        <w:rPr>
          <w:rFonts w:asciiTheme="majorEastAsia" w:eastAsiaTheme="majorEastAsia" w:hAnsiTheme="majorEastAsia"/>
          <w:sz w:val="21"/>
        </w:rPr>
      </w:pPr>
      <w:r w:rsidRPr="00B85CD2">
        <w:rPr>
          <w:rFonts w:asciiTheme="majorEastAsia" w:eastAsiaTheme="majorEastAsia" w:hAnsiTheme="majorEastAsia" w:hint="eastAsia"/>
          <w:sz w:val="21"/>
        </w:rPr>
        <w:t>3-2. 実験結果</w:t>
      </w:r>
    </w:p>
    <w:p w:rsidR="00897AFE" w:rsidRPr="00B85CD2" w:rsidRDefault="00135507" w:rsidP="00F81EC0">
      <w:pPr>
        <w:widowControl/>
        <w:autoSpaceDE w:val="0"/>
        <w:autoSpaceDN w:val="0"/>
        <w:adjustRightInd w:val="0"/>
        <w:jc w:val="left"/>
        <w:rPr>
          <w:rFonts w:ascii="Times New Roman" w:hAnsi="Times New Roman" w:cs="AdvP101DC5"/>
          <w:sz w:val="21"/>
          <w:szCs w:val="16"/>
        </w:rPr>
      </w:pPr>
      <w:r>
        <w:rPr>
          <w:rFonts w:ascii="Times New Roman" w:hAnsi="Times New Roman" w:cs="AdvP101DC5" w:hint="eastAsia"/>
          <w:sz w:val="21"/>
          <w:szCs w:val="16"/>
        </w:rPr>
        <w:t xml:space="preserve">　</w:t>
      </w:r>
      <w:r w:rsidR="009E4C49">
        <w:rPr>
          <w:rFonts w:ascii="Times New Roman" w:hAnsi="Times New Roman" w:cs="Times"/>
          <w:color w:val="000000"/>
          <w:sz w:val="21"/>
          <w:szCs w:val="15"/>
        </w:rPr>
        <w:t>図</w:t>
      </w:r>
      <w:r w:rsidR="00AE1667">
        <w:rPr>
          <w:rFonts w:ascii="Times New Roman" w:hAnsi="Times New Roman" w:cs="Times"/>
          <w:color w:val="000000"/>
          <w:sz w:val="21"/>
          <w:szCs w:val="15"/>
        </w:rPr>
        <w:t>. 3-3</w:t>
      </w:r>
      <w:r w:rsidR="00897AFE" w:rsidRPr="00B85CD2">
        <w:rPr>
          <w:rFonts w:ascii="Times New Roman" w:hAnsi="Times New Roman" w:cs="Times"/>
          <w:color w:val="000000"/>
          <w:sz w:val="21"/>
          <w:szCs w:val="15"/>
        </w:rPr>
        <w:t>.</w:t>
      </w:r>
      <w:r w:rsidR="00897AFE" w:rsidRPr="00B85CD2">
        <w:rPr>
          <w:rFonts w:ascii="Times New Roman" w:hAnsi="Times New Roman" w:cs="Times" w:hint="eastAsia"/>
          <w:color w:val="000000"/>
          <w:sz w:val="21"/>
          <w:szCs w:val="15"/>
        </w:rPr>
        <w:t>（</w:t>
      </w:r>
      <w:r w:rsidR="00897AFE" w:rsidRPr="00B85CD2">
        <w:rPr>
          <w:rFonts w:ascii="Times New Roman" w:hAnsi="Times New Roman" w:cs="Times" w:hint="eastAsia"/>
          <w:color w:val="000000"/>
          <w:sz w:val="21"/>
          <w:szCs w:val="15"/>
        </w:rPr>
        <w:t>c</w:t>
      </w:r>
      <w:r w:rsidR="00897AFE" w:rsidRPr="00B85CD2">
        <w:rPr>
          <w:rFonts w:ascii="Times New Roman" w:hAnsi="Times New Roman" w:cs="Times" w:hint="eastAsia"/>
          <w:color w:val="000000"/>
          <w:sz w:val="21"/>
          <w:szCs w:val="15"/>
        </w:rPr>
        <w:t>）に</w:t>
      </w:r>
      <w:r w:rsidR="00897AFE" w:rsidRPr="00B85CD2">
        <w:rPr>
          <w:rFonts w:ascii="Times New Roman" w:hAnsi="Times New Roman" w:cs="AdvP101DC5" w:hint="eastAsia"/>
          <w:sz w:val="21"/>
          <w:szCs w:val="16"/>
        </w:rPr>
        <w:t>反射型走査電子顕微鏡を用いた象牙質のイメージを示す．</w:t>
      </w:r>
      <w:r w:rsidR="00F3709D" w:rsidRPr="00B85CD2">
        <w:rPr>
          <w:rFonts w:ascii="Times New Roman" w:hAnsi="Times New Roman" w:cs="AdvP101DC5" w:hint="eastAsia"/>
          <w:sz w:val="21"/>
          <w:szCs w:val="16"/>
        </w:rPr>
        <w:t>反射型走査電子顕微鏡では，石灰化レベルの違いを確認することが出来る．従って象牙細管の管腔は黒く，高く石灰化した管周辺のコラーゲン（</w:t>
      </w:r>
      <w:r w:rsidR="00F3709D" w:rsidRPr="00B85CD2">
        <w:rPr>
          <w:rFonts w:ascii="Times New Roman" w:hAnsi="Times New Roman" w:cs="AdvP101DC5" w:hint="eastAsia"/>
          <w:sz w:val="21"/>
          <w:szCs w:val="16"/>
        </w:rPr>
        <w:t>PTD</w:t>
      </w:r>
      <w:r w:rsidR="00F3709D" w:rsidRPr="00B85CD2">
        <w:rPr>
          <w:rFonts w:ascii="Times New Roman" w:hAnsi="Times New Roman" w:cs="AdvP101DC5" w:hint="eastAsia"/>
          <w:sz w:val="21"/>
          <w:szCs w:val="16"/>
        </w:rPr>
        <w:t>）は白く，一部石灰化した管間のコラーゲン（</w:t>
      </w:r>
      <w:r w:rsidR="00F3709D" w:rsidRPr="00B85CD2">
        <w:rPr>
          <w:rFonts w:ascii="Times New Roman" w:hAnsi="Times New Roman" w:cs="AdvP101DC5" w:hint="eastAsia"/>
          <w:sz w:val="21"/>
          <w:szCs w:val="16"/>
        </w:rPr>
        <w:t>ITD</w:t>
      </w:r>
      <w:r w:rsidR="00F3709D" w:rsidRPr="00B85CD2">
        <w:rPr>
          <w:rFonts w:ascii="Times New Roman" w:hAnsi="Times New Roman" w:cs="AdvP101DC5" w:hint="eastAsia"/>
          <w:sz w:val="21"/>
          <w:szCs w:val="16"/>
        </w:rPr>
        <w:t>）は灰色に表示される．</w:t>
      </w:r>
      <w:r w:rsidR="00897AFE" w:rsidRPr="00B85CD2">
        <w:rPr>
          <w:rFonts w:ascii="Times New Roman" w:hAnsi="Times New Roman" w:cs="AdvP101DC5" w:hint="eastAsia"/>
          <w:sz w:val="21"/>
          <w:szCs w:val="16"/>
        </w:rPr>
        <w:t>この電子顕微鏡で得られた</w:t>
      </w:r>
      <w:r w:rsidR="0046702A" w:rsidRPr="00B85CD2">
        <w:rPr>
          <w:rFonts w:ascii="Times New Roman" w:hAnsi="Times New Roman" w:cs="AdvP101DC5" w:hint="eastAsia"/>
          <w:sz w:val="21"/>
          <w:szCs w:val="16"/>
        </w:rPr>
        <w:t>管腔</w:t>
      </w:r>
      <w:r w:rsidR="00897AFE" w:rsidRPr="00B85CD2">
        <w:rPr>
          <w:rFonts w:ascii="Times New Roman" w:hAnsi="Times New Roman" w:cs="AdvP101DC5" w:hint="eastAsia"/>
          <w:sz w:val="21"/>
          <w:szCs w:val="16"/>
        </w:rPr>
        <w:t>の</w:t>
      </w:r>
      <w:r w:rsidR="009D21F3" w:rsidRPr="00B85CD2">
        <w:rPr>
          <w:rFonts w:ascii="Times New Roman" w:hAnsi="Times New Roman" w:cs="AdvP101DC5" w:hint="eastAsia"/>
          <w:sz w:val="21"/>
          <w:szCs w:val="16"/>
        </w:rPr>
        <w:t>半</w:t>
      </w:r>
      <w:r w:rsidR="00897AFE" w:rsidRPr="00B85CD2">
        <w:rPr>
          <w:rFonts w:ascii="Times New Roman" w:hAnsi="Times New Roman" w:cs="AdvP101DC5" w:hint="eastAsia"/>
          <w:sz w:val="21"/>
          <w:szCs w:val="16"/>
        </w:rPr>
        <w:t>径は約</w:t>
      </w:r>
      <w:r w:rsidR="00897AFE" w:rsidRPr="00B85CD2">
        <w:rPr>
          <w:rFonts w:ascii="Times New Roman" w:hAnsi="Times New Roman" w:cs="AdvP101DC5"/>
          <w:sz w:val="21"/>
          <w:szCs w:val="16"/>
        </w:rPr>
        <w:t>0.9 μm</w:t>
      </w:r>
      <w:r w:rsidR="00897AFE" w:rsidRPr="00B85CD2">
        <w:rPr>
          <w:rFonts w:ascii="Times New Roman" w:hAnsi="Times New Roman" w:cs="AdvP101DC5" w:hint="eastAsia"/>
          <w:sz w:val="21"/>
          <w:szCs w:val="16"/>
        </w:rPr>
        <w:t>であった．</w:t>
      </w:r>
    </w:p>
    <w:p w:rsidR="00420AAD" w:rsidRPr="00B85CD2" w:rsidRDefault="00135507" w:rsidP="00F81EC0">
      <w:pPr>
        <w:widowControl/>
        <w:autoSpaceDE w:val="0"/>
        <w:autoSpaceDN w:val="0"/>
        <w:adjustRightInd w:val="0"/>
        <w:jc w:val="left"/>
        <w:rPr>
          <w:rFonts w:ascii="Times New Roman" w:hAnsi="Times New Roman" w:cs="AdvP101DC5"/>
          <w:sz w:val="21"/>
          <w:szCs w:val="16"/>
        </w:rPr>
      </w:pPr>
      <w:r>
        <w:rPr>
          <w:rFonts w:ascii="Times New Roman" w:hAnsi="Times New Roman" w:cs="AdvP101DC5" w:hint="eastAsia"/>
          <w:sz w:val="21"/>
          <w:szCs w:val="16"/>
        </w:rPr>
        <w:t xml:space="preserve">　</w:t>
      </w:r>
      <w:r w:rsidR="00CB5804">
        <w:rPr>
          <w:rFonts w:ascii="Times New Roman" w:hAnsi="Times New Roman" w:cs="AdvP101DC5" w:hint="eastAsia"/>
          <w:sz w:val="21"/>
          <w:szCs w:val="16"/>
        </w:rPr>
        <w:t>THG</w:t>
      </w:r>
      <w:r w:rsidR="00CB5804">
        <w:rPr>
          <w:rFonts w:ascii="Times New Roman" w:hAnsi="Times New Roman" w:cs="AdvP101DC5" w:hint="eastAsia"/>
          <w:sz w:val="21"/>
          <w:szCs w:val="16"/>
        </w:rPr>
        <w:t>は，</w:t>
      </w:r>
      <w:r w:rsidR="00E5227E">
        <w:rPr>
          <w:rFonts w:ascii="Times New Roman" w:hAnsi="Times New Roman" w:cs="AdvP101DC5" w:hint="eastAsia"/>
          <w:sz w:val="21"/>
          <w:szCs w:val="16"/>
        </w:rPr>
        <w:t>すべての物質で発生するが，均一構造のサンプル内では</w:t>
      </w:r>
      <w:r w:rsidR="00E5227E">
        <w:rPr>
          <w:rFonts w:ascii="Times New Roman" w:hAnsi="Times New Roman" w:cs="AdvP101DC5" w:hint="eastAsia"/>
          <w:sz w:val="21"/>
          <w:szCs w:val="16"/>
        </w:rPr>
        <w:t>Gouy</w:t>
      </w:r>
      <w:r w:rsidR="00E5227E">
        <w:rPr>
          <w:rFonts w:ascii="Times New Roman" w:hAnsi="Times New Roman" w:cs="AdvP101DC5" w:hint="eastAsia"/>
          <w:sz w:val="21"/>
          <w:szCs w:val="16"/>
        </w:rPr>
        <w:t>位相シフトにより</w:t>
      </w:r>
      <w:r w:rsidR="00C0325F">
        <w:rPr>
          <w:rFonts w:ascii="Times New Roman" w:hAnsi="Times New Roman" w:cs="AdvP101DC5" w:hint="eastAsia"/>
          <w:sz w:val="21"/>
          <w:szCs w:val="16"/>
        </w:rPr>
        <w:t>検出されない．</w:t>
      </w:r>
      <w:r w:rsidR="00C0325F">
        <w:rPr>
          <w:rFonts w:ascii="Times New Roman" w:hAnsi="Times New Roman" w:cs="AdvP101DC5" w:hint="eastAsia"/>
          <w:sz w:val="21"/>
          <w:szCs w:val="16"/>
        </w:rPr>
        <w:t>Gouy</w:t>
      </w:r>
      <w:r w:rsidR="00C0325F">
        <w:rPr>
          <w:rFonts w:ascii="Times New Roman" w:hAnsi="Times New Roman" w:cs="AdvP101DC5" w:hint="eastAsia"/>
          <w:sz w:val="21"/>
          <w:szCs w:val="16"/>
        </w:rPr>
        <w:t>位相シフト</w:t>
      </w:r>
      <w:r w:rsidR="00C0325F">
        <w:rPr>
          <w:rFonts w:ascii="Times New Roman" w:hAnsi="Times New Roman" w:cs="AdvP101DC5" w:hint="eastAsia"/>
          <w:sz w:val="21"/>
          <w:szCs w:val="16"/>
        </w:rPr>
        <w:t>とは，凸レンズによる焦点での像の反転のことであり</w:t>
      </w:r>
      <w:r w:rsidR="001653A2">
        <w:rPr>
          <w:rFonts w:ascii="Times New Roman" w:hAnsi="Times New Roman" w:cs="AdvP101DC5" w:hint="eastAsia"/>
          <w:sz w:val="21"/>
          <w:szCs w:val="16"/>
        </w:rPr>
        <w:t>，</w:t>
      </w:r>
      <w:r w:rsidR="00C0325F">
        <w:rPr>
          <w:rFonts w:ascii="Times New Roman" w:hAnsi="Times New Roman" w:cs="AdvP101DC5" w:hint="eastAsia"/>
          <w:sz w:val="21"/>
          <w:szCs w:val="16"/>
        </w:rPr>
        <w:t>これにより結像した像は反転する．従って，</w:t>
      </w:r>
      <w:r w:rsidR="00E5227E">
        <w:rPr>
          <w:rFonts w:ascii="Times New Roman" w:hAnsi="Times New Roman" w:cs="AdvP101DC5" w:hint="eastAsia"/>
          <w:sz w:val="21"/>
          <w:szCs w:val="16"/>
        </w:rPr>
        <w:t>焦点の前後で発生した</w:t>
      </w:r>
      <w:r w:rsidR="00E5227E">
        <w:rPr>
          <w:rFonts w:ascii="Times New Roman" w:hAnsi="Times New Roman" w:cs="AdvP101DC5" w:hint="eastAsia"/>
          <w:sz w:val="21"/>
          <w:szCs w:val="16"/>
        </w:rPr>
        <w:t>THG</w:t>
      </w:r>
      <w:r w:rsidR="00E5227E">
        <w:rPr>
          <w:rFonts w:ascii="Times New Roman" w:hAnsi="Times New Roman" w:cs="AdvP101DC5" w:hint="eastAsia"/>
          <w:sz w:val="21"/>
          <w:szCs w:val="16"/>
        </w:rPr>
        <w:t>が各々打ち消し合う干渉を起こし検出されず，屈折率または</w:t>
      </w:r>
      <w:r w:rsidR="00E5227E">
        <w:rPr>
          <w:rFonts w:ascii="Times New Roman" w:hAnsi="Times New Roman" w:cs="AdvP101DC5" w:hint="eastAsia"/>
          <w:sz w:val="21"/>
          <w:szCs w:val="16"/>
        </w:rPr>
        <w:t>3</w:t>
      </w:r>
      <w:r w:rsidR="00E5227E">
        <w:rPr>
          <w:rFonts w:ascii="Times New Roman" w:hAnsi="Times New Roman" w:cs="AdvP101DC5" w:hint="eastAsia"/>
          <w:sz w:val="21"/>
          <w:szCs w:val="16"/>
        </w:rPr>
        <w:t>次の非線形感受率が不連続な境界面でのみ特異的に発生する</w:t>
      </w:r>
      <w:r w:rsidR="00E5227E">
        <w:rPr>
          <w:rFonts w:ascii="Times New Roman" w:hAnsi="Times New Roman" w:cs="AdvP101DC5"/>
          <w:sz w:val="21"/>
          <w:szCs w:val="16"/>
        </w:rPr>
        <w:t xml:space="preserve"> </w:t>
      </w:r>
      <w:r w:rsidR="00CB5804">
        <w:rPr>
          <w:rFonts w:ascii="Times New Roman" w:hAnsi="Times New Roman" w:cs="AdvP101DC5" w:hint="eastAsia"/>
          <w:sz w:val="21"/>
          <w:szCs w:val="16"/>
        </w:rPr>
        <w:t>[6]</w:t>
      </w:r>
      <w:r w:rsidR="00E5227E">
        <w:rPr>
          <w:rFonts w:ascii="Times New Roman" w:hAnsi="Times New Roman" w:cs="AdvP101DC5" w:hint="eastAsia"/>
          <w:sz w:val="21"/>
          <w:szCs w:val="16"/>
        </w:rPr>
        <w:t>．</w:t>
      </w:r>
      <w:r w:rsidR="009E4C49">
        <w:rPr>
          <w:rFonts w:ascii="Times New Roman" w:hAnsi="Times New Roman" w:cs="Times"/>
          <w:color w:val="000000"/>
          <w:sz w:val="21"/>
          <w:szCs w:val="15"/>
        </w:rPr>
        <w:t>図</w:t>
      </w:r>
      <w:r w:rsidR="00AE1667">
        <w:rPr>
          <w:rFonts w:ascii="Times New Roman" w:hAnsi="Times New Roman" w:cs="Times"/>
          <w:color w:val="000000"/>
          <w:sz w:val="21"/>
          <w:szCs w:val="15"/>
        </w:rPr>
        <w:t>. 3-3</w:t>
      </w:r>
      <w:r w:rsidR="00897AFE" w:rsidRPr="00B85CD2">
        <w:rPr>
          <w:rFonts w:ascii="Times New Roman" w:hAnsi="Times New Roman" w:cs="Times"/>
          <w:color w:val="000000"/>
          <w:sz w:val="21"/>
          <w:szCs w:val="15"/>
        </w:rPr>
        <w:t>.</w:t>
      </w:r>
      <w:r w:rsidR="00897AFE" w:rsidRPr="00B85CD2">
        <w:rPr>
          <w:rFonts w:ascii="Times New Roman" w:hAnsi="Times New Roman" w:cs="Times" w:hint="eastAsia"/>
          <w:color w:val="000000"/>
          <w:sz w:val="21"/>
          <w:szCs w:val="15"/>
        </w:rPr>
        <w:t>（</w:t>
      </w:r>
      <w:r w:rsidR="00897AFE" w:rsidRPr="00B85CD2">
        <w:rPr>
          <w:rFonts w:ascii="Times New Roman" w:hAnsi="Times New Roman" w:cs="Times" w:hint="eastAsia"/>
          <w:color w:val="000000"/>
          <w:sz w:val="21"/>
          <w:szCs w:val="15"/>
        </w:rPr>
        <w:t>a</w:t>
      </w:r>
      <w:r w:rsidR="00897AFE" w:rsidRPr="00B85CD2">
        <w:rPr>
          <w:rFonts w:ascii="Times New Roman" w:hAnsi="Times New Roman" w:cs="Times" w:hint="eastAsia"/>
          <w:color w:val="000000"/>
          <w:sz w:val="21"/>
          <w:szCs w:val="15"/>
        </w:rPr>
        <w:t>）の</w:t>
      </w:r>
      <w:r w:rsidR="00897AFE" w:rsidRPr="00B85CD2">
        <w:rPr>
          <w:rFonts w:ascii="Times New Roman" w:hAnsi="Times New Roman" w:cs="Times" w:hint="eastAsia"/>
          <w:color w:val="000000"/>
          <w:sz w:val="21"/>
          <w:szCs w:val="15"/>
        </w:rPr>
        <w:t>THG</w:t>
      </w:r>
      <w:r w:rsidR="00897AFE" w:rsidRPr="00B85CD2">
        <w:rPr>
          <w:rFonts w:ascii="Times New Roman" w:hAnsi="Times New Roman" w:cs="Times" w:hint="eastAsia"/>
          <w:color w:val="000000"/>
          <w:sz w:val="21"/>
          <w:szCs w:val="15"/>
        </w:rPr>
        <w:t>のイメージでは管平均</w:t>
      </w:r>
      <w:r w:rsidR="009D21F3" w:rsidRPr="00B85CD2">
        <w:rPr>
          <w:rFonts w:ascii="Times New Roman" w:hAnsi="Times New Roman" w:cs="Times" w:hint="eastAsia"/>
          <w:color w:val="000000"/>
          <w:sz w:val="21"/>
          <w:szCs w:val="15"/>
        </w:rPr>
        <w:t>半</w:t>
      </w:r>
      <w:r w:rsidR="00897AFE" w:rsidRPr="00B85CD2">
        <w:rPr>
          <w:rFonts w:ascii="Times New Roman" w:hAnsi="Times New Roman" w:cs="Times" w:hint="eastAsia"/>
          <w:color w:val="000000"/>
          <w:sz w:val="21"/>
          <w:szCs w:val="15"/>
        </w:rPr>
        <w:t>径</w:t>
      </w:r>
      <w:r w:rsidR="00897AFE" w:rsidRPr="00B85CD2">
        <w:rPr>
          <w:rFonts w:ascii="Times New Roman" w:hAnsi="Times New Roman" w:cs="AdvP101DC5" w:hint="eastAsia"/>
          <w:sz w:val="21"/>
          <w:szCs w:val="16"/>
        </w:rPr>
        <w:t>約</w:t>
      </w:r>
      <w:r w:rsidR="00897AFE" w:rsidRPr="00B85CD2">
        <w:rPr>
          <w:rFonts w:ascii="Times New Roman" w:hAnsi="Times New Roman" w:cs="AdvP101DC5" w:hint="eastAsia"/>
          <w:sz w:val="21"/>
          <w:szCs w:val="16"/>
        </w:rPr>
        <w:t>1</w:t>
      </w:r>
      <w:r w:rsidR="00920E49" w:rsidRPr="00B85CD2">
        <w:rPr>
          <w:rFonts w:ascii="Times New Roman" w:hAnsi="Times New Roman" w:cs="AdvP101DC5"/>
          <w:sz w:val="21"/>
          <w:szCs w:val="16"/>
        </w:rPr>
        <w:t>.54</w:t>
      </w:r>
      <w:r w:rsidR="00EA72DA" w:rsidRPr="00B85CD2">
        <w:rPr>
          <w:rFonts w:ascii="Times New Roman" w:hAnsi="Times New Roman" w:cs="AdvP101DC5"/>
          <w:sz w:val="21"/>
          <w:szCs w:val="16"/>
        </w:rPr>
        <w:t xml:space="preserve"> </w:t>
      </w:r>
      <w:r w:rsidR="00920E49" w:rsidRPr="00B85CD2">
        <w:rPr>
          <w:rFonts w:ascii="Times New Roman" w:hAnsi="Times New Roman" w:cs="AdvP101DC5"/>
          <w:sz w:val="21"/>
          <w:szCs w:val="16"/>
        </w:rPr>
        <w:t>μm</w:t>
      </w:r>
      <w:r w:rsidR="00920E49" w:rsidRPr="00B85CD2">
        <w:rPr>
          <w:rFonts w:ascii="Times New Roman" w:hAnsi="Times New Roman" w:cs="AdvP101DC5"/>
          <w:sz w:val="21"/>
          <w:szCs w:val="16"/>
        </w:rPr>
        <w:t>であった</w:t>
      </w:r>
      <w:r w:rsidR="00EA72DA" w:rsidRPr="00B85CD2">
        <w:rPr>
          <w:rFonts w:ascii="Times New Roman" w:hAnsi="Times New Roman" w:cs="AdvP101DC5" w:hint="eastAsia"/>
          <w:sz w:val="21"/>
          <w:szCs w:val="16"/>
        </w:rPr>
        <w:t>．</w:t>
      </w:r>
      <w:r w:rsidR="00EA72DA" w:rsidRPr="00B85CD2">
        <w:rPr>
          <w:rFonts w:ascii="Times New Roman" w:hAnsi="Times New Roman" w:cs="AdvP101DC5"/>
          <w:sz w:val="21"/>
          <w:szCs w:val="16"/>
        </w:rPr>
        <w:t>THG</w:t>
      </w:r>
      <w:r w:rsidR="00EA72DA" w:rsidRPr="00B85CD2">
        <w:rPr>
          <w:rFonts w:ascii="Times New Roman" w:hAnsi="Times New Roman" w:cs="AdvP101DC5" w:hint="eastAsia"/>
          <w:sz w:val="21"/>
          <w:szCs w:val="16"/>
        </w:rPr>
        <w:t>イメージの分解能は約</w:t>
      </w:r>
      <w:r w:rsidR="00AE1667">
        <w:rPr>
          <w:rFonts w:ascii="Times New Roman" w:hAnsi="Times New Roman" w:cs="AdvP101DC5"/>
          <w:sz w:val="21"/>
          <w:szCs w:val="16"/>
        </w:rPr>
        <w:t xml:space="preserve">1 </w:t>
      </w:r>
      <w:r w:rsidR="00EA72DA" w:rsidRPr="00B85CD2">
        <w:rPr>
          <w:rFonts w:ascii="Times New Roman" w:hAnsi="Times New Roman" w:cs="AdvP101DC5"/>
          <w:sz w:val="21"/>
          <w:szCs w:val="16"/>
        </w:rPr>
        <w:t>μm</w:t>
      </w:r>
      <w:r w:rsidR="00EA72DA" w:rsidRPr="00B85CD2">
        <w:rPr>
          <w:rFonts w:ascii="Times New Roman" w:hAnsi="Times New Roman" w:cs="AdvP101DC5"/>
          <w:sz w:val="21"/>
          <w:szCs w:val="16"/>
        </w:rPr>
        <w:t>である．</w:t>
      </w:r>
      <w:r w:rsidR="009D21F3" w:rsidRPr="00B85CD2">
        <w:rPr>
          <w:rFonts w:ascii="Times New Roman" w:hAnsi="Times New Roman" w:cs="AdvP101DC5" w:hint="eastAsia"/>
          <w:sz w:val="21"/>
          <w:szCs w:val="16"/>
        </w:rPr>
        <w:t>これは</w:t>
      </w:r>
      <w:r w:rsidR="00897AFE" w:rsidRPr="00B85CD2">
        <w:rPr>
          <w:rFonts w:ascii="Times New Roman" w:hAnsi="Times New Roman" w:cs="AdvP101DC5" w:hint="eastAsia"/>
          <w:sz w:val="21"/>
          <w:szCs w:val="16"/>
        </w:rPr>
        <w:t>，</w:t>
      </w:r>
      <w:r w:rsidR="009D21F3" w:rsidRPr="00B85CD2">
        <w:rPr>
          <w:rFonts w:ascii="Times New Roman" w:hAnsi="Times New Roman" w:cs="AdvP101DC5" w:hint="eastAsia"/>
          <w:sz w:val="21"/>
          <w:szCs w:val="16"/>
        </w:rPr>
        <w:t>管腔のような</w:t>
      </w:r>
      <w:r w:rsidR="009D21F3" w:rsidRPr="00B85CD2">
        <w:rPr>
          <w:rFonts w:ascii="Times New Roman" w:hAnsi="Times New Roman" w:cs="AdvP101DC5"/>
          <w:sz w:val="21"/>
          <w:szCs w:val="16"/>
        </w:rPr>
        <w:t>0</w:t>
      </w:r>
      <w:r w:rsidR="00EA72DA" w:rsidRPr="00B85CD2">
        <w:rPr>
          <w:rFonts w:ascii="Times New Roman" w:hAnsi="Times New Roman" w:cs="AdvP101DC5"/>
          <w:sz w:val="21"/>
          <w:szCs w:val="16"/>
        </w:rPr>
        <w:t>.9 μm</w:t>
      </w:r>
      <w:r w:rsidR="00AE1667">
        <w:rPr>
          <w:rFonts w:ascii="Times New Roman" w:hAnsi="Times New Roman" w:cs="AdvP101DC5"/>
          <w:sz w:val="21"/>
          <w:szCs w:val="16"/>
        </w:rPr>
        <w:t>の半径を持つ物は，半径</w:t>
      </w:r>
      <w:r w:rsidR="00AE1667">
        <w:rPr>
          <w:rFonts w:ascii="Times New Roman" w:hAnsi="Times New Roman" w:cs="AdvP101DC5" w:hint="eastAsia"/>
          <w:sz w:val="21"/>
          <w:szCs w:val="16"/>
        </w:rPr>
        <w:t>約</w:t>
      </w:r>
      <w:r w:rsidR="00EA72DA" w:rsidRPr="00B85CD2">
        <w:rPr>
          <w:rFonts w:ascii="Times New Roman" w:hAnsi="Times New Roman" w:cs="AdvP101DC5"/>
          <w:sz w:val="21"/>
          <w:szCs w:val="16"/>
        </w:rPr>
        <w:t>1.</w:t>
      </w:r>
      <w:r w:rsidR="009D21F3" w:rsidRPr="00B85CD2">
        <w:rPr>
          <w:rFonts w:ascii="Times New Roman" w:hAnsi="Times New Roman" w:cs="AdvP101DC5"/>
          <w:sz w:val="21"/>
          <w:szCs w:val="16"/>
        </w:rPr>
        <w:t>5 μm</w:t>
      </w:r>
      <w:r w:rsidR="009D21F3" w:rsidRPr="00B85CD2">
        <w:rPr>
          <w:rFonts w:ascii="Times New Roman" w:hAnsi="Times New Roman" w:cs="AdvP101DC5" w:hint="eastAsia"/>
          <w:sz w:val="21"/>
          <w:szCs w:val="16"/>
        </w:rPr>
        <w:t>として現れるということであり，これにより</w:t>
      </w:r>
      <w:r w:rsidR="009D21F3" w:rsidRPr="00B85CD2">
        <w:rPr>
          <w:rFonts w:ascii="Times New Roman" w:hAnsi="Times New Roman" w:cs="AdvP101DC5" w:hint="eastAsia"/>
          <w:sz w:val="21"/>
          <w:szCs w:val="16"/>
        </w:rPr>
        <w:t>THG</w:t>
      </w:r>
      <w:r w:rsidR="009D21F3" w:rsidRPr="00B85CD2">
        <w:rPr>
          <w:rFonts w:ascii="Times New Roman" w:hAnsi="Times New Roman" w:cs="AdvP101DC5" w:hint="eastAsia"/>
          <w:sz w:val="21"/>
          <w:szCs w:val="16"/>
        </w:rPr>
        <w:t>信号は，</w:t>
      </w:r>
      <w:r w:rsidR="009D21F3" w:rsidRPr="00B85CD2">
        <w:rPr>
          <w:rFonts w:ascii="Times New Roman" w:hAnsi="Times New Roman" w:cs="AdvP101DC5" w:hint="eastAsia"/>
          <w:sz w:val="21"/>
          <w:szCs w:val="16"/>
        </w:rPr>
        <w:t>PTD-ITD</w:t>
      </w:r>
      <w:r w:rsidR="009D21F3" w:rsidRPr="00B85CD2">
        <w:rPr>
          <w:rFonts w:ascii="Times New Roman" w:hAnsi="Times New Roman" w:cs="AdvP101DC5" w:hint="eastAsia"/>
          <w:sz w:val="21"/>
          <w:szCs w:val="16"/>
        </w:rPr>
        <w:t>界面では発生せず，管腔</w:t>
      </w:r>
      <w:r w:rsidR="009D21F3" w:rsidRPr="00B85CD2">
        <w:rPr>
          <w:rFonts w:ascii="Times New Roman" w:hAnsi="Times New Roman" w:cs="AdvP101DC5" w:hint="eastAsia"/>
          <w:sz w:val="21"/>
          <w:szCs w:val="16"/>
        </w:rPr>
        <w:t>-</w:t>
      </w:r>
      <w:r w:rsidR="00420AAD" w:rsidRPr="00B85CD2">
        <w:rPr>
          <w:rFonts w:ascii="Times New Roman" w:hAnsi="Times New Roman" w:cs="AdvP101DC5" w:hint="eastAsia"/>
          <w:sz w:val="21"/>
          <w:szCs w:val="16"/>
        </w:rPr>
        <w:t>PTD</w:t>
      </w:r>
      <w:r w:rsidR="00420AAD" w:rsidRPr="00B85CD2">
        <w:rPr>
          <w:rFonts w:ascii="Times New Roman" w:hAnsi="Times New Roman" w:cs="AdvP101DC5" w:hint="eastAsia"/>
          <w:sz w:val="21"/>
          <w:szCs w:val="16"/>
        </w:rPr>
        <w:t>界面でのみ発生すると言える</w:t>
      </w:r>
      <w:r w:rsidR="00AE1667">
        <w:rPr>
          <w:rFonts w:ascii="Times New Roman" w:hAnsi="Times New Roman" w:cs="AdvP101DC5" w:hint="eastAsia"/>
          <w:sz w:val="21"/>
          <w:szCs w:val="16"/>
        </w:rPr>
        <w:t>（</w:t>
      </w:r>
      <w:r w:rsidR="009E4C49">
        <w:rPr>
          <w:rFonts w:ascii="Times New Roman" w:hAnsi="Times New Roman" w:cs="Times"/>
          <w:color w:val="000000"/>
          <w:sz w:val="21"/>
          <w:szCs w:val="15"/>
        </w:rPr>
        <w:t>図</w:t>
      </w:r>
      <w:r w:rsidR="00AE1667">
        <w:rPr>
          <w:rFonts w:ascii="Times New Roman" w:hAnsi="Times New Roman" w:cs="Times"/>
          <w:color w:val="000000"/>
          <w:sz w:val="21"/>
          <w:szCs w:val="15"/>
        </w:rPr>
        <w:t>. 3-</w:t>
      </w:r>
      <w:r w:rsidR="00AE1667">
        <w:rPr>
          <w:rFonts w:ascii="Times New Roman" w:hAnsi="Times New Roman" w:cs="Times" w:hint="eastAsia"/>
          <w:color w:val="000000"/>
          <w:sz w:val="21"/>
          <w:szCs w:val="15"/>
        </w:rPr>
        <w:t>2</w:t>
      </w:r>
      <w:r w:rsidR="00AE1667" w:rsidRPr="00B85CD2">
        <w:rPr>
          <w:rFonts w:ascii="Times New Roman" w:hAnsi="Times New Roman" w:cs="Times"/>
          <w:color w:val="000000"/>
          <w:sz w:val="21"/>
          <w:szCs w:val="15"/>
        </w:rPr>
        <w:t>.</w:t>
      </w:r>
      <w:r w:rsidR="00AE1667">
        <w:rPr>
          <w:rFonts w:ascii="Times New Roman" w:hAnsi="Times New Roman" w:cs="AdvP101DC5" w:hint="eastAsia"/>
          <w:sz w:val="21"/>
          <w:szCs w:val="16"/>
        </w:rPr>
        <w:t>）</w:t>
      </w:r>
      <w:r w:rsidR="00420AAD" w:rsidRPr="00B85CD2">
        <w:rPr>
          <w:rFonts w:ascii="Times New Roman" w:hAnsi="Times New Roman" w:cs="AdvP101DC5" w:hint="eastAsia"/>
          <w:sz w:val="21"/>
          <w:szCs w:val="16"/>
        </w:rPr>
        <w:t>．</w:t>
      </w:r>
    </w:p>
    <w:p w:rsidR="00AE1667" w:rsidRDefault="00AE1667" w:rsidP="00F81EC0">
      <w:pPr>
        <w:widowControl/>
        <w:autoSpaceDE w:val="0"/>
        <w:autoSpaceDN w:val="0"/>
        <w:adjustRightInd w:val="0"/>
        <w:jc w:val="left"/>
        <w:rPr>
          <w:rFonts w:ascii="Times New Roman" w:hAnsi="Times New Roman" w:cs="AdvP101DC5"/>
          <w:sz w:val="21"/>
          <w:szCs w:val="16"/>
        </w:rPr>
      </w:pPr>
    </w:p>
    <w:p w:rsidR="00AE1667" w:rsidRDefault="00AE1667" w:rsidP="00AE1667">
      <w:pPr>
        <w:widowControl/>
        <w:autoSpaceDE w:val="0"/>
        <w:autoSpaceDN w:val="0"/>
        <w:adjustRightInd w:val="0"/>
        <w:jc w:val="center"/>
        <w:rPr>
          <w:rFonts w:ascii="Times New Roman" w:hAnsi="Times New Roman" w:cs="AdvP101DC5"/>
          <w:sz w:val="21"/>
          <w:szCs w:val="16"/>
        </w:rPr>
      </w:pPr>
      <w:r>
        <w:rPr>
          <w:rFonts w:ascii="Times New Roman" w:hAnsi="Times New Roman" w:cs="AdvP101DC5"/>
          <w:noProof/>
          <w:sz w:val="21"/>
          <w:szCs w:val="16"/>
        </w:rPr>
        <w:drawing>
          <wp:inline distT="0" distB="0" distL="0" distR="0">
            <wp:extent cx="1434026" cy="1381760"/>
            <wp:effectExtent l="25400" t="0" r="0" b="0"/>
            <wp:docPr id="23" name="図 22" descr="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ｌ.png"/>
                    <pic:cNvPicPr/>
                  </pic:nvPicPr>
                  <pic:blipFill>
                    <a:blip r:embed="rId19"/>
                    <a:stretch>
                      <a:fillRect/>
                    </a:stretch>
                  </pic:blipFill>
                  <pic:spPr>
                    <a:xfrm>
                      <a:off x="0" y="0"/>
                      <a:ext cx="1433644" cy="1381392"/>
                    </a:xfrm>
                    <a:prstGeom prst="rect">
                      <a:avLst/>
                    </a:prstGeom>
                  </pic:spPr>
                </pic:pic>
              </a:graphicData>
            </a:graphic>
          </wp:inline>
        </w:drawing>
      </w:r>
    </w:p>
    <w:p w:rsidR="00AE1667" w:rsidRPr="009E4C49" w:rsidRDefault="009E4C49" w:rsidP="00AE1667">
      <w:pPr>
        <w:widowControl/>
        <w:autoSpaceDE w:val="0"/>
        <w:autoSpaceDN w:val="0"/>
        <w:adjustRightInd w:val="0"/>
        <w:jc w:val="center"/>
        <w:rPr>
          <w:rFonts w:ascii="Times New Roman" w:hAnsi="Times New Roman" w:cs="Times"/>
          <w:color w:val="000000"/>
          <w:sz w:val="21"/>
          <w:szCs w:val="15"/>
        </w:rPr>
      </w:pPr>
      <w:r>
        <w:rPr>
          <w:rFonts w:ascii="Times New Roman" w:hAnsi="Times New Roman" w:cs="Times"/>
          <w:color w:val="000000"/>
          <w:sz w:val="21"/>
          <w:szCs w:val="15"/>
        </w:rPr>
        <w:t>図</w:t>
      </w:r>
      <w:r w:rsidR="00AE1667" w:rsidRPr="009E4C49">
        <w:rPr>
          <w:rFonts w:ascii="Times New Roman" w:hAnsi="Times New Roman" w:cs="Times"/>
          <w:color w:val="000000"/>
          <w:sz w:val="21"/>
          <w:szCs w:val="15"/>
        </w:rPr>
        <w:t>. 3-</w:t>
      </w:r>
      <w:r w:rsidR="00AE1667" w:rsidRPr="009E4C49">
        <w:rPr>
          <w:rFonts w:ascii="Times New Roman" w:hAnsi="Times New Roman" w:cs="Times" w:hint="eastAsia"/>
          <w:color w:val="000000"/>
          <w:sz w:val="21"/>
          <w:szCs w:val="15"/>
        </w:rPr>
        <w:t>2</w:t>
      </w:r>
      <w:r w:rsidR="00AE1667" w:rsidRPr="009E4C49">
        <w:rPr>
          <w:rFonts w:ascii="Times New Roman" w:hAnsi="Times New Roman" w:cs="Times"/>
          <w:color w:val="000000"/>
          <w:sz w:val="21"/>
          <w:szCs w:val="15"/>
        </w:rPr>
        <w:t xml:space="preserve">. </w:t>
      </w:r>
      <w:r w:rsidRPr="009E4C49">
        <w:rPr>
          <w:rFonts w:ascii="Times New Roman" w:hAnsi="Times New Roman" w:cs="Times" w:hint="eastAsia"/>
          <w:color w:val="000000"/>
          <w:sz w:val="21"/>
          <w:szCs w:val="15"/>
        </w:rPr>
        <w:t>管腔と</w:t>
      </w:r>
      <w:r w:rsidRPr="009E4C49">
        <w:rPr>
          <w:rFonts w:ascii="Times New Roman" w:hAnsi="Times New Roman" w:cs="Times" w:hint="eastAsia"/>
          <w:color w:val="000000"/>
          <w:sz w:val="21"/>
          <w:szCs w:val="15"/>
        </w:rPr>
        <w:t>THG</w:t>
      </w:r>
      <w:r w:rsidRPr="009E4C49">
        <w:rPr>
          <w:rFonts w:ascii="Times New Roman" w:hAnsi="Times New Roman" w:cs="Times" w:hint="eastAsia"/>
          <w:color w:val="000000"/>
          <w:sz w:val="21"/>
          <w:szCs w:val="15"/>
        </w:rPr>
        <w:t>信号の関係</w:t>
      </w:r>
    </w:p>
    <w:p w:rsidR="00AE1667" w:rsidRDefault="00AE1667" w:rsidP="00AE1667">
      <w:pPr>
        <w:widowControl/>
        <w:autoSpaceDE w:val="0"/>
        <w:autoSpaceDN w:val="0"/>
        <w:adjustRightInd w:val="0"/>
        <w:jc w:val="center"/>
        <w:rPr>
          <w:rFonts w:ascii="Times New Roman" w:hAnsi="Times New Roman" w:cs="AdvP101DC5"/>
          <w:sz w:val="21"/>
          <w:szCs w:val="16"/>
        </w:rPr>
      </w:pPr>
    </w:p>
    <w:p w:rsidR="00F3709D" w:rsidRPr="00B85CD2" w:rsidRDefault="009E4C49" w:rsidP="00F81EC0">
      <w:pPr>
        <w:widowControl/>
        <w:autoSpaceDE w:val="0"/>
        <w:autoSpaceDN w:val="0"/>
        <w:adjustRightInd w:val="0"/>
        <w:jc w:val="left"/>
        <w:rPr>
          <w:rFonts w:ascii="Times New Roman" w:hAnsi="Times New Roman" w:cs="AdvP101DC5"/>
          <w:sz w:val="21"/>
          <w:szCs w:val="16"/>
        </w:rPr>
      </w:pPr>
      <w:r>
        <w:rPr>
          <w:rFonts w:ascii="Times New Roman" w:hAnsi="Times New Roman" w:cs="Times"/>
          <w:color w:val="000000"/>
          <w:sz w:val="21"/>
          <w:szCs w:val="15"/>
        </w:rPr>
        <w:t>図</w:t>
      </w:r>
      <w:r w:rsidR="00AE1667">
        <w:rPr>
          <w:rFonts w:ascii="Times New Roman" w:hAnsi="Times New Roman" w:cs="Times"/>
          <w:color w:val="000000"/>
          <w:sz w:val="21"/>
          <w:szCs w:val="15"/>
        </w:rPr>
        <w:t>. 3-3</w:t>
      </w:r>
      <w:r w:rsidR="00420AAD" w:rsidRPr="00B85CD2">
        <w:rPr>
          <w:rFonts w:ascii="Times New Roman" w:hAnsi="Times New Roman" w:cs="Times"/>
          <w:color w:val="000000"/>
          <w:sz w:val="21"/>
          <w:szCs w:val="15"/>
        </w:rPr>
        <w:t>.</w:t>
      </w:r>
      <w:r w:rsidR="00420AAD" w:rsidRPr="00B85CD2">
        <w:rPr>
          <w:rFonts w:ascii="Times New Roman" w:hAnsi="Times New Roman" w:cs="Times" w:hint="eastAsia"/>
          <w:color w:val="000000"/>
          <w:sz w:val="21"/>
          <w:szCs w:val="15"/>
        </w:rPr>
        <w:t>（</w:t>
      </w:r>
      <w:r w:rsidR="00420AAD" w:rsidRPr="00B85CD2">
        <w:rPr>
          <w:rFonts w:ascii="Times New Roman" w:hAnsi="Times New Roman" w:cs="Times" w:hint="eastAsia"/>
          <w:color w:val="000000"/>
          <w:sz w:val="21"/>
          <w:szCs w:val="15"/>
        </w:rPr>
        <w:t>b</w:t>
      </w:r>
      <w:r w:rsidR="00420AAD" w:rsidRPr="00B85CD2">
        <w:rPr>
          <w:rFonts w:ascii="Times New Roman" w:hAnsi="Times New Roman" w:cs="Times" w:hint="eastAsia"/>
          <w:color w:val="000000"/>
          <w:sz w:val="21"/>
          <w:szCs w:val="15"/>
        </w:rPr>
        <w:t>）は</w:t>
      </w:r>
      <w:r w:rsidR="00420AAD" w:rsidRPr="00B85CD2">
        <w:rPr>
          <w:rFonts w:ascii="Times New Roman" w:hAnsi="Times New Roman" w:cs="Times" w:hint="eastAsia"/>
          <w:color w:val="000000"/>
          <w:sz w:val="21"/>
          <w:szCs w:val="15"/>
        </w:rPr>
        <w:t>SHG</w:t>
      </w:r>
      <w:r w:rsidR="00420AAD" w:rsidRPr="00B85CD2">
        <w:rPr>
          <w:rFonts w:ascii="Times New Roman" w:hAnsi="Times New Roman" w:cs="Times" w:hint="eastAsia"/>
          <w:color w:val="000000"/>
          <w:sz w:val="21"/>
          <w:szCs w:val="15"/>
        </w:rPr>
        <w:t>イメージである．この信号は，</w:t>
      </w:r>
      <w:r w:rsidR="00420AAD" w:rsidRPr="00B85CD2">
        <w:rPr>
          <w:rFonts w:ascii="Times New Roman" w:hAnsi="Times New Roman" w:cs="AdvP101DC5" w:hint="eastAsia"/>
          <w:sz w:val="21"/>
          <w:szCs w:val="16"/>
        </w:rPr>
        <w:t>非中心対称構造を持つ</w:t>
      </w:r>
      <w:r w:rsidR="00AE1667">
        <w:rPr>
          <w:rFonts w:ascii="Times New Roman" w:hAnsi="Times New Roman" w:cs="Times" w:hint="eastAsia"/>
          <w:color w:val="000000"/>
          <w:sz w:val="21"/>
          <w:szCs w:val="15"/>
        </w:rPr>
        <w:t>コラーゲンから発生したものであり，</w:t>
      </w:r>
      <w:r w:rsidR="00420AAD" w:rsidRPr="00B85CD2">
        <w:rPr>
          <w:rFonts w:ascii="Times New Roman" w:hAnsi="Times New Roman" w:cs="Times" w:hint="eastAsia"/>
          <w:color w:val="000000"/>
          <w:sz w:val="21"/>
          <w:szCs w:val="15"/>
        </w:rPr>
        <w:t>イメージ中で管腔，</w:t>
      </w:r>
      <w:r w:rsidR="00420AAD" w:rsidRPr="00B85CD2">
        <w:rPr>
          <w:rFonts w:ascii="Times New Roman" w:hAnsi="Times New Roman" w:cs="Times" w:hint="eastAsia"/>
          <w:color w:val="000000"/>
          <w:sz w:val="21"/>
          <w:szCs w:val="15"/>
        </w:rPr>
        <w:t>PTD</w:t>
      </w:r>
      <w:r w:rsidR="00420AAD" w:rsidRPr="00B85CD2">
        <w:rPr>
          <w:rFonts w:ascii="Times New Roman" w:hAnsi="Times New Roman" w:cs="Times" w:hint="eastAsia"/>
          <w:color w:val="000000"/>
          <w:sz w:val="21"/>
          <w:szCs w:val="15"/>
        </w:rPr>
        <w:t>が黒く表示されているのは，</w:t>
      </w:r>
      <w:r w:rsidR="00420AAD" w:rsidRPr="00B85CD2">
        <w:rPr>
          <w:rFonts w:ascii="Times New Roman" w:hAnsi="Times New Roman" w:cs="Times" w:hint="eastAsia"/>
          <w:color w:val="000000"/>
          <w:sz w:val="21"/>
          <w:szCs w:val="15"/>
        </w:rPr>
        <w:t>ITD</w:t>
      </w:r>
      <w:r w:rsidR="00420AAD" w:rsidRPr="00B85CD2">
        <w:rPr>
          <w:rFonts w:ascii="Times New Roman" w:hAnsi="Times New Roman" w:cs="Times" w:hint="eastAsia"/>
          <w:color w:val="000000"/>
          <w:sz w:val="21"/>
          <w:szCs w:val="15"/>
        </w:rPr>
        <w:t>に比べてコラーゲンの含有量がきわめて少ないためである．</w:t>
      </w:r>
    </w:p>
    <w:p w:rsidR="00B8080D" w:rsidRDefault="00B8080D" w:rsidP="00F81EC0">
      <w:pPr>
        <w:widowControl/>
        <w:autoSpaceDE w:val="0"/>
        <w:autoSpaceDN w:val="0"/>
        <w:adjustRightInd w:val="0"/>
        <w:jc w:val="left"/>
        <w:rPr>
          <w:rFonts w:ascii="Times New Roman" w:hAnsi="Times New Roman" w:cs="AdvP101DC5"/>
          <w:szCs w:val="16"/>
        </w:rPr>
      </w:pPr>
      <w:r>
        <w:rPr>
          <w:rFonts w:ascii="Times New Roman" w:hAnsi="Times New Roman" w:cs="AdvP101DC5"/>
          <w:noProof/>
          <w:szCs w:val="16"/>
        </w:rPr>
        <w:drawing>
          <wp:inline distT="0" distB="0" distL="0" distR="0">
            <wp:extent cx="5727700" cy="2126615"/>
            <wp:effectExtent l="25400" t="0" r="0" b="0"/>
            <wp:docPr id="8" name="図 7" descr="スクリーンショット（2012-05-28 14.3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2012-05-28 14.35.13）.png"/>
                    <pic:cNvPicPr/>
                  </pic:nvPicPr>
                  <pic:blipFill>
                    <a:blip r:embed="rId20"/>
                    <a:stretch>
                      <a:fillRect/>
                    </a:stretch>
                  </pic:blipFill>
                  <pic:spPr>
                    <a:xfrm>
                      <a:off x="0" y="0"/>
                      <a:ext cx="5727700" cy="2126615"/>
                    </a:xfrm>
                    <a:prstGeom prst="rect">
                      <a:avLst/>
                    </a:prstGeom>
                  </pic:spPr>
                </pic:pic>
              </a:graphicData>
            </a:graphic>
          </wp:inline>
        </w:drawing>
      </w:r>
    </w:p>
    <w:p w:rsidR="009E4C49" w:rsidRPr="009E4C49" w:rsidRDefault="009E4C49" w:rsidP="009E4C49">
      <w:pPr>
        <w:widowControl/>
        <w:autoSpaceDE w:val="0"/>
        <w:autoSpaceDN w:val="0"/>
        <w:adjustRightInd w:val="0"/>
        <w:jc w:val="center"/>
        <w:rPr>
          <w:rFonts w:ascii="Times New Roman" w:hAnsi="Times New Roman" w:cs="Times"/>
          <w:color w:val="000000"/>
          <w:sz w:val="21"/>
          <w:szCs w:val="15"/>
        </w:rPr>
      </w:pPr>
      <w:r>
        <w:rPr>
          <w:rFonts w:ascii="Times New Roman" w:hAnsi="Times New Roman" w:cs="Times"/>
          <w:color w:val="000000"/>
          <w:sz w:val="20"/>
          <w:szCs w:val="15"/>
        </w:rPr>
        <w:t>図</w:t>
      </w:r>
      <w:r w:rsidR="00AE1667" w:rsidRPr="00AE1667">
        <w:rPr>
          <w:rFonts w:ascii="Times New Roman" w:hAnsi="Times New Roman" w:cs="Times"/>
          <w:color w:val="000000"/>
          <w:sz w:val="20"/>
          <w:szCs w:val="15"/>
        </w:rPr>
        <w:t>. 3-</w:t>
      </w:r>
      <w:r w:rsidR="00AE1667">
        <w:rPr>
          <w:rFonts w:ascii="Times New Roman" w:hAnsi="Times New Roman" w:cs="Times" w:hint="eastAsia"/>
          <w:color w:val="000000"/>
          <w:sz w:val="20"/>
          <w:szCs w:val="15"/>
        </w:rPr>
        <w:t>3</w:t>
      </w:r>
      <w:r w:rsidR="00B8080D" w:rsidRPr="00AE1667">
        <w:rPr>
          <w:rFonts w:ascii="Times New Roman" w:hAnsi="Times New Roman" w:cs="Times"/>
          <w:color w:val="000000"/>
          <w:sz w:val="20"/>
          <w:szCs w:val="15"/>
        </w:rPr>
        <w:t>.</w:t>
      </w:r>
      <w:r w:rsidRPr="009E4C49">
        <w:rPr>
          <w:rFonts w:ascii="Times New Roman" w:hAnsi="Times New Roman" w:cs="Times"/>
          <w:color w:val="000000"/>
          <w:sz w:val="21"/>
          <w:szCs w:val="15"/>
        </w:rPr>
        <w:t xml:space="preserve"> (a) HBSS</w:t>
      </w:r>
      <w:r w:rsidRPr="009E4C49">
        <w:rPr>
          <w:rFonts w:ascii="Times New Roman" w:hAnsi="Times New Roman" w:cs="Times" w:hint="eastAsia"/>
          <w:color w:val="000000"/>
          <w:sz w:val="21"/>
          <w:szCs w:val="15"/>
        </w:rPr>
        <w:t>浸漬歯根深層の</w:t>
      </w:r>
      <w:r w:rsidRPr="009E4C49">
        <w:rPr>
          <w:rFonts w:ascii="Times New Roman" w:hAnsi="Times New Roman" w:cs="Times"/>
          <w:color w:val="000000"/>
          <w:sz w:val="21"/>
          <w:szCs w:val="15"/>
        </w:rPr>
        <w:t>THG</w:t>
      </w:r>
      <w:r w:rsidRPr="009E4C49">
        <w:rPr>
          <w:rFonts w:ascii="Times New Roman" w:hAnsi="Times New Roman" w:cs="Times" w:hint="eastAsia"/>
          <w:color w:val="000000"/>
          <w:sz w:val="21"/>
          <w:szCs w:val="15"/>
        </w:rPr>
        <w:t>イメージ</w:t>
      </w:r>
      <w:r w:rsidRPr="009E4C49">
        <w:rPr>
          <w:rFonts w:ascii="Times New Roman" w:hAnsi="Times New Roman" w:cs="Times"/>
          <w:color w:val="000000"/>
          <w:sz w:val="21"/>
          <w:szCs w:val="15"/>
        </w:rPr>
        <w:t xml:space="preserve"> (</w:t>
      </w:r>
      <w:r w:rsidRPr="009E4C49">
        <w:rPr>
          <w:rFonts w:ascii="Times New Roman" w:hAnsi="Times New Roman" w:cs="AdvP101DC5"/>
          <w:sz w:val="21"/>
          <w:szCs w:val="16"/>
        </w:rPr>
        <w:t>30 μm× 30 μm)</w:t>
      </w:r>
      <w:r w:rsidRPr="009E4C49">
        <w:rPr>
          <w:rFonts w:ascii="Times New Roman" w:hAnsi="Times New Roman" w:cs="Times" w:hint="eastAsia"/>
          <w:color w:val="000000"/>
          <w:sz w:val="21"/>
          <w:szCs w:val="15"/>
        </w:rPr>
        <w:t>．深さは研磨面の表面からおよそ</w:t>
      </w:r>
      <w:r w:rsidRPr="009E4C49">
        <w:rPr>
          <w:rFonts w:ascii="Times New Roman" w:hAnsi="Times New Roman" w:cs="AdvP101DC5"/>
          <w:sz w:val="21"/>
          <w:szCs w:val="16"/>
        </w:rPr>
        <w:t>30 μm</w:t>
      </w:r>
      <w:r w:rsidRPr="009E4C49">
        <w:rPr>
          <w:rFonts w:ascii="Times New Roman" w:hAnsi="Times New Roman" w:cs="AdvP101DC5" w:hint="eastAsia"/>
          <w:sz w:val="21"/>
          <w:szCs w:val="16"/>
        </w:rPr>
        <w:t>．白丸は管腔</w:t>
      </w:r>
      <w:r w:rsidRPr="009E4C49">
        <w:rPr>
          <w:rFonts w:ascii="Times New Roman" w:hAnsi="Times New Roman" w:cs="AdvP101DC5" w:hint="eastAsia"/>
          <w:sz w:val="21"/>
          <w:szCs w:val="16"/>
        </w:rPr>
        <w:t>-PTD</w:t>
      </w:r>
      <w:r w:rsidRPr="009E4C49">
        <w:rPr>
          <w:rFonts w:ascii="Times New Roman" w:hAnsi="Times New Roman" w:cs="AdvP101DC5" w:hint="eastAsia"/>
          <w:sz w:val="21"/>
          <w:szCs w:val="16"/>
        </w:rPr>
        <w:t>界面から発生した</w:t>
      </w:r>
      <w:r w:rsidRPr="009E4C49">
        <w:rPr>
          <w:rFonts w:ascii="Times New Roman" w:hAnsi="Times New Roman" w:cs="AdvP101DC5" w:hint="eastAsia"/>
          <w:sz w:val="21"/>
          <w:szCs w:val="16"/>
        </w:rPr>
        <w:t>THG</w:t>
      </w:r>
      <w:r w:rsidRPr="009E4C49">
        <w:rPr>
          <w:rFonts w:ascii="Times New Roman" w:hAnsi="Times New Roman" w:cs="AdvP101DC5" w:hint="eastAsia"/>
          <w:sz w:val="21"/>
          <w:szCs w:val="16"/>
        </w:rPr>
        <w:t>信号を表す．</w:t>
      </w:r>
      <w:r w:rsidRPr="009E4C49">
        <w:rPr>
          <w:rFonts w:ascii="Times New Roman" w:hAnsi="Times New Roman" w:cs="Times"/>
          <w:color w:val="000000"/>
          <w:sz w:val="21"/>
          <w:szCs w:val="15"/>
        </w:rPr>
        <w:t>(b) THG</w:t>
      </w:r>
      <w:r w:rsidRPr="009E4C49">
        <w:rPr>
          <w:rFonts w:ascii="Times New Roman" w:hAnsi="Times New Roman" w:cs="Times" w:hint="eastAsia"/>
          <w:color w:val="000000"/>
          <w:sz w:val="21"/>
          <w:szCs w:val="15"/>
        </w:rPr>
        <w:t>イメージと同じ領域の</w:t>
      </w:r>
      <w:r w:rsidRPr="009E4C49">
        <w:rPr>
          <w:rFonts w:ascii="Times New Roman" w:hAnsi="Times New Roman" w:cs="Times" w:hint="eastAsia"/>
          <w:color w:val="000000"/>
          <w:sz w:val="21"/>
          <w:szCs w:val="15"/>
        </w:rPr>
        <w:t>SHG</w:t>
      </w:r>
      <w:r w:rsidRPr="009E4C49">
        <w:rPr>
          <w:rFonts w:ascii="Times New Roman" w:hAnsi="Times New Roman" w:cs="Times" w:hint="eastAsia"/>
          <w:color w:val="000000"/>
          <w:sz w:val="21"/>
          <w:szCs w:val="15"/>
        </w:rPr>
        <w:t>イメージ．黒丸はコラーゲンが存在しない，管全体を表す．</w:t>
      </w:r>
      <w:r w:rsidRPr="009E4C49">
        <w:rPr>
          <w:rFonts w:ascii="Times New Roman" w:hAnsi="Times New Roman" w:cs="Times"/>
          <w:color w:val="000000"/>
          <w:sz w:val="21"/>
          <w:szCs w:val="15"/>
        </w:rPr>
        <w:t xml:space="preserve">(c) </w:t>
      </w:r>
      <w:r w:rsidRPr="009E4C49">
        <w:rPr>
          <w:rFonts w:ascii="Times New Roman" w:hAnsi="Times New Roman" w:cs="Times" w:hint="eastAsia"/>
          <w:color w:val="000000"/>
          <w:sz w:val="21"/>
          <w:szCs w:val="15"/>
        </w:rPr>
        <w:t>別サンプルの</w:t>
      </w:r>
      <w:r w:rsidRPr="009E4C49">
        <w:rPr>
          <w:rFonts w:ascii="Times New Roman" w:hAnsi="Times New Roman" w:cs="AdvP101DC5"/>
          <w:sz w:val="21"/>
          <w:szCs w:val="16"/>
        </w:rPr>
        <w:t>30 μm× 30 μm</w:t>
      </w:r>
      <w:r w:rsidRPr="009E4C49">
        <w:rPr>
          <w:rFonts w:ascii="Times New Roman" w:hAnsi="Times New Roman" w:cs="Times"/>
          <w:color w:val="000000"/>
          <w:sz w:val="21"/>
          <w:szCs w:val="15"/>
        </w:rPr>
        <w:t xml:space="preserve"> ESEM</w:t>
      </w:r>
      <w:r w:rsidRPr="009E4C49">
        <w:rPr>
          <w:rFonts w:ascii="Times New Roman" w:hAnsi="Times New Roman" w:cs="Times" w:hint="eastAsia"/>
          <w:color w:val="000000"/>
          <w:sz w:val="21"/>
          <w:szCs w:val="15"/>
        </w:rPr>
        <w:t>イメージ</w:t>
      </w:r>
    </w:p>
    <w:p w:rsidR="00235884" w:rsidRDefault="00235884" w:rsidP="009E4C49">
      <w:pPr>
        <w:widowControl/>
        <w:autoSpaceDE w:val="0"/>
        <w:autoSpaceDN w:val="0"/>
        <w:adjustRightInd w:val="0"/>
        <w:jc w:val="center"/>
        <w:rPr>
          <w:rFonts w:ascii="Times New Roman" w:hAnsi="Times New Roman" w:cs="AdvP101DC5"/>
          <w:szCs w:val="16"/>
        </w:rPr>
      </w:pPr>
    </w:p>
    <w:p w:rsidR="00281DC6" w:rsidRPr="00AE1667" w:rsidRDefault="009B3334" w:rsidP="00AE1667">
      <w:pPr>
        <w:widowControl/>
        <w:autoSpaceDE w:val="0"/>
        <w:autoSpaceDN w:val="0"/>
        <w:adjustRightInd w:val="0"/>
        <w:rPr>
          <w:rFonts w:ascii="Times New Roman" w:hAnsi="Times New Roman" w:cs="Times"/>
          <w:color w:val="000000"/>
          <w:sz w:val="21"/>
          <w:szCs w:val="15"/>
        </w:rPr>
      </w:pPr>
      <w:r>
        <w:rPr>
          <w:rFonts w:ascii="Times New Roman" w:hAnsi="Times New Roman" w:cs="Times"/>
          <w:color w:val="000000"/>
          <w:szCs w:val="15"/>
        </w:rPr>
        <w:t xml:space="preserve"> </w:t>
      </w:r>
      <w:r w:rsidR="009E4C49">
        <w:rPr>
          <w:rFonts w:ascii="Times New Roman" w:hAnsi="Times New Roman" w:cs="Times"/>
          <w:color w:val="000000"/>
          <w:sz w:val="21"/>
          <w:szCs w:val="15"/>
        </w:rPr>
        <w:t>図</w:t>
      </w:r>
      <w:r w:rsidRPr="00AE1667">
        <w:rPr>
          <w:rFonts w:ascii="Times New Roman" w:hAnsi="Times New Roman" w:cs="Times"/>
          <w:color w:val="000000"/>
          <w:sz w:val="21"/>
          <w:szCs w:val="15"/>
        </w:rPr>
        <w:t>. 3-</w:t>
      </w:r>
      <w:r w:rsidR="00AE1667">
        <w:rPr>
          <w:rFonts w:ascii="Times New Roman" w:hAnsi="Times New Roman" w:cs="Times"/>
          <w:color w:val="000000"/>
          <w:sz w:val="21"/>
          <w:szCs w:val="15"/>
        </w:rPr>
        <w:t>4</w:t>
      </w:r>
      <w:r w:rsidRPr="00AE1667">
        <w:rPr>
          <w:rFonts w:ascii="Times New Roman" w:hAnsi="Times New Roman" w:cs="Times"/>
          <w:color w:val="000000"/>
          <w:sz w:val="21"/>
          <w:szCs w:val="15"/>
        </w:rPr>
        <w:t>.</w:t>
      </w:r>
      <w:r w:rsidRPr="00AE1667">
        <w:rPr>
          <w:rFonts w:ascii="Times New Roman" w:hAnsi="Times New Roman" w:cs="Times" w:hint="eastAsia"/>
          <w:color w:val="000000"/>
          <w:sz w:val="21"/>
          <w:szCs w:val="15"/>
        </w:rPr>
        <w:t>は，</w:t>
      </w:r>
      <w:r w:rsidRPr="00AE1667">
        <w:rPr>
          <w:rFonts w:ascii="Times New Roman" w:hAnsi="Times New Roman" w:cs="Times" w:hint="eastAsia"/>
          <w:color w:val="000000"/>
          <w:sz w:val="21"/>
          <w:szCs w:val="15"/>
        </w:rPr>
        <w:t>2</w:t>
      </w:r>
      <w:r w:rsidRPr="00AE1667">
        <w:rPr>
          <w:rFonts w:ascii="Times New Roman" w:hAnsi="Times New Roman" w:cs="Times" w:hint="eastAsia"/>
          <w:color w:val="000000"/>
          <w:sz w:val="21"/>
          <w:szCs w:val="15"/>
        </w:rPr>
        <w:t>つの高調波信号を</w:t>
      </w:r>
      <w:r w:rsidRPr="00AE1667">
        <w:rPr>
          <w:rFonts w:ascii="Times New Roman" w:hAnsi="Times New Roman" w:cs="Times" w:hint="eastAsia"/>
          <w:color w:val="000000"/>
          <w:sz w:val="21"/>
          <w:szCs w:val="15"/>
        </w:rPr>
        <w:t>1</w:t>
      </w:r>
      <w:r w:rsidRPr="00AE1667">
        <w:rPr>
          <w:rFonts w:ascii="Times New Roman" w:hAnsi="Times New Roman" w:cs="Times" w:hint="eastAsia"/>
          <w:color w:val="000000"/>
          <w:sz w:val="21"/>
          <w:szCs w:val="15"/>
        </w:rPr>
        <w:t>つのイメージに結合したものである．</w:t>
      </w:r>
      <w:r w:rsidR="005F0B9B" w:rsidRPr="00AE1667">
        <w:rPr>
          <w:rFonts w:ascii="Times New Roman" w:hAnsi="Times New Roman" w:cs="Times" w:hint="eastAsia"/>
          <w:color w:val="000000"/>
          <w:sz w:val="21"/>
          <w:szCs w:val="15"/>
        </w:rPr>
        <w:t>コラーゲンからの信号は緑，</w:t>
      </w:r>
      <w:r w:rsidR="005F0B9B" w:rsidRPr="00AE1667">
        <w:rPr>
          <w:rFonts w:ascii="Times New Roman" w:hAnsi="Times New Roman" w:cs="AdvP101DC5" w:hint="eastAsia"/>
          <w:sz w:val="21"/>
          <w:szCs w:val="16"/>
        </w:rPr>
        <w:t>管腔</w:t>
      </w:r>
      <w:r w:rsidR="005F0B9B" w:rsidRPr="00AE1667">
        <w:rPr>
          <w:rFonts w:ascii="Times New Roman" w:hAnsi="Times New Roman" w:cs="AdvP101DC5" w:hint="eastAsia"/>
          <w:sz w:val="21"/>
          <w:szCs w:val="16"/>
        </w:rPr>
        <w:t>-PTD</w:t>
      </w:r>
      <w:r w:rsidR="005F0B9B" w:rsidRPr="00AE1667">
        <w:rPr>
          <w:rFonts w:ascii="Times New Roman" w:hAnsi="Times New Roman" w:cs="AdvP101DC5" w:hint="eastAsia"/>
          <w:sz w:val="21"/>
          <w:szCs w:val="16"/>
        </w:rPr>
        <w:t>界面は赤で示される．</w:t>
      </w:r>
      <w:r w:rsidR="004D30B5" w:rsidRPr="00AE1667">
        <w:rPr>
          <w:rFonts w:ascii="Times New Roman" w:hAnsi="Times New Roman" w:cs="AdvP101DC5" w:hint="eastAsia"/>
          <w:sz w:val="21"/>
          <w:szCs w:val="16"/>
        </w:rPr>
        <w:t>サンプル表面に対する，象牙細管の配向角度がイメージの質に影響することがわかった．</w:t>
      </w:r>
      <w:r w:rsidR="009E4C49">
        <w:rPr>
          <w:rFonts w:ascii="Times New Roman" w:hAnsi="Times New Roman" w:cs="Times"/>
          <w:color w:val="000000"/>
          <w:sz w:val="21"/>
          <w:szCs w:val="15"/>
        </w:rPr>
        <w:t>図</w:t>
      </w:r>
      <w:r w:rsidR="004D30B5" w:rsidRPr="00AE1667">
        <w:rPr>
          <w:rFonts w:ascii="Times New Roman" w:hAnsi="Times New Roman" w:cs="Times"/>
          <w:color w:val="000000"/>
          <w:sz w:val="21"/>
          <w:szCs w:val="15"/>
        </w:rPr>
        <w:t>. 3-</w:t>
      </w:r>
      <w:r w:rsidR="00AE1667">
        <w:rPr>
          <w:rFonts w:ascii="Times New Roman" w:hAnsi="Times New Roman" w:cs="Times"/>
          <w:color w:val="000000"/>
          <w:sz w:val="21"/>
          <w:szCs w:val="15"/>
        </w:rPr>
        <w:t>4</w:t>
      </w:r>
      <w:r w:rsidR="004D30B5" w:rsidRPr="00AE1667">
        <w:rPr>
          <w:rFonts w:ascii="Times New Roman" w:hAnsi="Times New Roman" w:cs="Times"/>
          <w:color w:val="000000"/>
          <w:sz w:val="21"/>
          <w:szCs w:val="15"/>
        </w:rPr>
        <w:t>.</w:t>
      </w:r>
      <w:r w:rsidR="004D30B5" w:rsidRPr="00AE1667">
        <w:rPr>
          <w:rFonts w:ascii="Times New Roman" w:hAnsi="Times New Roman" w:cs="Times" w:hint="eastAsia"/>
          <w:color w:val="000000"/>
          <w:sz w:val="21"/>
          <w:szCs w:val="15"/>
        </w:rPr>
        <w:t>（</w:t>
      </w:r>
      <w:r w:rsidR="007B4B85" w:rsidRPr="00AE1667">
        <w:rPr>
          <w:rFonts w:ascii="Times New Roman" w:hAnsi="Times New Roman" w:cs="Times" w:hint="eastAsia"/>
          <w:color w:val="000000"/>
          <w:sz w:val="21"/>
          <w:szCs w:val="15"/>
        </w:rPr>
        <w:t>a,</w:t>
      </w:r>
      <w:r w:rsidR="004D30B5" w:rsidRPr="00AE1667">
        <w:rPr>
          <w:rFonts w:ascii="Times New Roman" w:hAnsi="Times New Roman" w:cs="Times"/>
          <w:color w:val="000000"/>
          <w:sz w:val="21"/>
          <w:szCs w:val="15"/>
        </w:rPr>
        <w:t xml:space="preserve"> </w:t>
      </w:r>
      <w:r w:rsidR="004D30B5" w:rsidRPr="00AE1667">
        <w:rPr>
          <w:rFonts w:ascii="Times New Roman" w:hAnsi="Times New Roman" w:cs="Times" w:hint="eastAsia"/>
          <w:color w:val="000000"/>
          <w:sz w:val="21"/>
          <w:szCs w:val="15"/>
        </w:rPr>
        <w:t>b</w:t>
      </w:r>
      <w:r w:rsidR="004D30B5" w:rsidRPr="00AE1667">
        <w:rPr>
          <w:rFonts w:ascii="Times New Roman" w:hAnsi="Times New Roman" w:cs="Times" w:hint="eastAsia"/>
          <w:color w:val="000000"/>
          <w:sz w:val="21"/>
          <w:szCs w:val="15"/>
        </w:rPr>
        <w:t>）のように</w:t>
      </w:r>
      <w:r w:rsidR="004D30B5" w:rsidRPr="00AE1667">
        <w:rPr>
          <w:rFonts w:ascii="Times New Roman" w:hAnsi="Times New Roman" w:cs="AdvP101DC5" w:hint="eastAsia"/>
          <w:sz w:val="21"/>
          <w:szCs w:val="16"/>
        </w:rPr>
        <w:t>象牙細管を上方から見る</w:t>
      </w:r>
      <w:r w:rsidR="007B4B85" w:rsidRPr="00AE1667">
        <w:rPr>
          <w:rFonts w:ascii="Times New Roman" w:hAnsi="Times New Roman" w:cs="AdvP101DC5" w:hint="eastAsia"/>
          <w:sz w:val="21"/>
          <w:szCs w:val="16"/>
        </w:rPr>
        <w:t>と，管からの信号はよりクリアに見え，コラーゲンからの信号は空間</w:t>
      </w:r>
      <w:r w:rsidR="00AE1667" w:rsidRPr="00AE1667">
        <w:rPr>
          <w:rFonts w:ascii="Times New Roman" w:hAnsi="Times New Roman" w:cs="AdvP101DC5" w:hint="eastAsia"/>
          <w:sz w:val="21"/>
          <w:szCs w:val="16"/>
        </w:rPr>
        <w:t>的な</w:t>
      </w:r>
      <w:r w:rsidR="007B4B85" w:rsidRPr="00AE1667">
        <w:rPr>
          <w:rFonts w:ascii="Times New Roman" w:hAnsi="Times New Roman" w:cs="AdvP101DC5" w:hint="eastAsia"/>
          <w:sz w:val="21"/>
          <w:szCs w:val="16"/>
        </w:rPr>
        <w:t>変化を示す．</w:t>
      </w:r>
    </w:p>
    <w:p w:rsidR="00420AAD" w:rsidRPr="00AE1667" w:rsidRDefault="00AE1667" w:rsidP="00420AAD">
      <w:pPr>
        <w:widowControl/>
        <w:autoSpaceDE w:val="0"/>
        <w:autoSpaceDN w:val="0"/>
        <w:adjustRightInd w:val="0"/>
        <w:rPr>
          <w:rFonts w:ascii="Times New Roman" w:hAnsi="Times New Roman" w:cs="Times"/>
          <w:color w:val="000000"/>
          <w:sz w:val="21"/>
          <w:szCs w:val="15"/>
        </w:rPr>
      </w:pPr>
      <w:r w:rsidRPr="00AE1667">
        <w:rPr>
          <w:rFonts w:ascii="Times New Roman" w:hAnsi="Times New Roman" w:cs="Times" w:hint="eastAsia"/>
          <w:color w:val="000000"/>
          <w:sz w:val="21"/>
          <w:szCs w:val="15"/>
        </w:rPr>
        <w:t xml:space="preserve">　</w:t>
      </w:r>
      <w:r w:rsidR="00281DC6" w:rsidRPr="00AE1667">
        <w:rPr>
          <w:rFonts w:ascii="Times New Roman" w:hAnsi="Times New Roman" w:cs="Times" w:hint="eastAsia"/>
          <w:color w:val="000000"/>
          <w:sz w:val="21"/>
          <w:szCs w:val="15"/>
        </w:rPr>
        <w:t>管の傾きが</w:t>
      </w:r>
      <w:r w:rsidR="002655D3" w:rsidRPr="00AE1667">
        <w:rPr>
          <w:rFonts w:ascii="Times New Roman" w:hAnsi="Times New Roman" w:cs="Times" w:hint="eastAsia"/>
          <w:color w:val="000000"/>
          <w:sz w:val="21"/>
          <w:szCs w:val="15"/>
        </w:rPr>
        <w:t>サンプル面に対して</w:t>
      </w:r>
      <w:r w:rsidR="00281DC6" w:rsidRPr="00AE1667">
        <w:rPr>
          <w:rFonts w:ascii="Times New Roman" w:hAnsi="Times New Roman" w:cs="Times" w:hint="eastAsia"/>
          <w:color w:val="000000"/>
          <w:sz w:val="21"/>
          <w:szCs w:val="15"/>
        </w:rPr>
        <w:t>11</w:t>
      </w:r>
      <w:r w:rsidR="00281DC6" w:rsidRPr="00AE1667">
        <w:rPr>
          <w:rFonts w:ascii="Times New Roman" w:hAnsi="Times New Roman" w:cs="Times" w:hint="eastAsia"/>
          <w:color w:val="000000"/>
          <w:sz w:val="21"/>
          <w:szCs w:val="15"/>
        </w:rPr>
        <w:t>°の時，コラーゲンからの信号が最も小さくなった．</w:t>
      </w:r>
    </w:p>
    <w:p w:rsidR="00235884" w:rsidRDefault="00235884" w:rsidP="00235884">
      <w:pPr>
        <w:widowControl/>
        <w:autoSpaceDE w:val="0"/>
        <w:autoSpaceDN w:val="0"/>
        <w:adjustRightInd w:val="0"/>
        <w:jc w:val="center"/>
        <w:rPr>
          <w:rFonts w:ascii="Times New Roman" w:hAnsi="Times New Roman" w:cs="AdvP101DC5"/>
          <w:szCs w:val="16"/>
        </w:rPr>
      </w:pPr>
      <w:r>
        <w:rPr>
          <w:rFonts w:ascii="Times New Roman" w:hAnsi="Times New Roman" w:cs="AdvP101DC5"/>
          <w:noProof/>
          <w:szCs w:val="16"/>
        </w:rPr>
        <w:drawing>
          <wp:inline distT="0" distB="0" distL="0" distR="0">
            <wp:extent cx="3822700" cy="3868047"/>
            <wp:effectExtent l="25400" t="0" r="0" b="0"/>
            <wp:docPr id="9" name="図 8" descr="スクリーンショット（2012-05-28 17.3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2012-05-28 17.34.16）.png"/>
                    <pic:cNvPicPr/>
                  </pic:nvPicPr>
                  <pic:blipFill>
                    <a:blip r:embed="rId21"/>
                    <a:stretch>
                      <a:fillRect/>
                    </a:stretch>
                  </pic:blipFill>
                  <pic:spPr>
                    <a:xfrm>
                      <a:off x="0" y="0"/>
                      <a:ext cx="3827027" cy="3872425"/>
                    </a:xfrm>
                    <a:prstGeom prst="rect">
                      <a:avLst/>
                    </a:prstGeom>
                  </pic:spPr>
                </pic:pic>
              </a:graphicData>
            </a:graphic>
          </wp:inline>
        </w:drawing>
      </w:r>
    </w:p>
    <w:p w:rsidR="009E4C49" w:rsidRDefault="009E4C49" w:rsidP="009E4C49">
      <w:pPr>
        <w:widowControl/>
        <w:autoSpaceDE w:val="0"/>
        <w:autoSpaceDN w:val="0"/>
        <w:adjustRightInd w:val="0"/>
        <w:jc w:val="center"/>
        <w:rPr>
          <w:rFonts w:ascii="Times New Roman" w:hAnsi="Times New Roman" w:cs="Times"/>
          <w:color w:val="000000"/>
          <w:szCs w:val="15"/>
        </w:rPr>
      </w:pPr>
      <w:r>
        <w:rPr>
          <w:rFonts w:ascii="Times New Roman" w:hAnsi="Times New Roman" w:cs="Times"/>
          <w:color w:val="000000"/>
          <w:sz w:val="21"/>
          <w:szCs w:val="15"/>
        </w:rPr>
        <w:t>図</w:t>
      </w:r>
      <w:r w:rsidR="00235884" w:rsidRPr="00AE1667">
        <w:rPr>
          <w:rFonts w:ascii="Times New Roman" w:hAnsi="Times New Roman" w:cs="Times"/>
          <w:color w:val="000000"/>
          <w:sz w:val="21"/>
          <w:szCs w:val="15"/>
        </w:rPr>
        <w:t>. 3-</w:t>
      </w:r>
      <w:r w:rsidR="00AE1667" w:rsidRPr="00AE1667">
        <w:rPr>
          <w:rFonts w:ascii="Times New Roman" w:hAnsi="Times New Roman" w:cs="Times"/>
          <w:color w:val="000000"/>
          <w:sz w:val="21"/>
          <w:szCs w:val="15"/>
        </w:rPr>
        <w:t>4</w:t>
      </w:r>
      <w:r w:rsidR="00235884" w:rsidRPr="00AE1667">
        <w:rPr>
          <w:rFonts w:ascii="Times New Roman" w:hAnsi="Times New Roman" w:cs="Times"/>
          <w:color w:val="000000"/>
          <w:sz w:val="21"/>
          <w:szCs w:val="15"/>
        </w:rPr>
        <w:t>.</w:t>
      </w:r>
      <w:r w:rsidRPr="009E4C49">
        <w:rPr>
          <w:rFonts w:ascii="Times New Roman" w:hAnsi="Times New Roman" w:cs="Times"/>
          <w:color w:val="000000"/>
          <w:szCs w:val="15"/>
        </w:rPr>
        <w:t xml:space="preserve"> </w:t>
      </w:r>
      <w:r w:rsidRPr="009E4C49">
        <w:rPr>
          <w:rFonts w:ascii="Times New Roman" w:hAnsi="Times New Roman" w:cs="Times"/>
          <w:color w:val="000000"/>
          <w:sz w:val="21"/>
          <w:szCs w:val="15"/>
        </w:rPr>
        <w:t>SHG</w:t>
      </w:r>
      <w:r w:rsidRPr="009E4C49">
        <w:rPr>
          <w:rFonts w:ascii="Times New Roman" w:hAnsi="Times New Roman" w:cs="Times" w:hint="eastAsia"/>
          <w:color w:val="000000"/>
          <w:sz w:val="21"/>
          <w:szCs w:val="15"/>
        </w:rPr>
        <w:t>（綠），</w:t>
      </w:r>
      <w:r w:rsidRPr="009E4C49">
        <w:rPr>
          <w:rFonts w:ascii="Times New Roman" w:hAnsi="Times New Roman" w:cs="Times"/>
          <w:color w:val="000000"/>
          <w:sz w:val="21"/>
          <w:szCs w:val="15"/>
        </w:rPr>
        <w:t>THG</w:t>
      </w:r>
      <w:r w:rsidRPr="009E4C49">
        <w:rPr>
          <w:rFonts w:ascii="Times New Roman" w:hAnsi="Times New Roman" w:cs="Times" w:hint="eastAsia"/>
          <w:color w:val="000000"/>
          <w:sz w:val="21"/>
          <w:szCs w:val="15"/>
        </w:rPr>
        <w:t>（橙）両信号を重ね合わせたイメージ．</w:t>
      </w:r>
      <w:r w:rsidRPr="009E4C49">
        <w:rPr>
          <w:rFonts w:ascii="Times New Roman" w:hAnsi="Times New Roman" w:cs="Times"/>
          <w:color w:val="000000"/>
          <w:sz w:val="21"/>
          <w:szCs w:val="15"/>
        </w:rPr>
        <w:t xml:space="preserve">(a) </w:t>
      </w:r>
      <w:r w:rsidRPr="009E4C49">
        <w:rPr>
          <w:rFonts w:ascii="Times New Roman" w:hAnsi="Times New Roman" w:cs="Times" w:hint="eastAsia"/>
          <w:color w:val="000000"/>
          <w:sz w:val="21"/>
          <w:szCs w:val="15"/>
        </w:rPr>
        <w:t>セクション</w:t>
      </w:r>
      <w:r w:rsidRPr="009E4C49">
        <w:rPr>
          <w:rFonts w:ascii="Times New Roman" w:hAnsi="Times New Roman" w:cs="Times" w:hint="eastAsia"/>
          <w:color w:val="000000"/>
          <w:sz w:val="21"/>
          <w:szCs w:val="15"/>
        </w:rPr>
        <w:t>A</w:t>
      </w:r>
      <w:r w:rsidRPr="009E4C49">
        <w:rPr>
          <w:rFonts w:ascii="Times New Roman" w:hAnsi="Times New Roman" w:cs="Times"/>
          <w:color w:val="000000"/>
          <w:sz w:val="21"/>
          <w:szCs w:val="15"/>
        </w:rPr>
        <w:t>, HBSS</w:t>
      </w:r>
      <w:r w:rsidRPr="009E4C49">
        <w:rPr>
          <w:rFonts w:ascii="Times New Roman" w:hAnsi="Times New Roman" w:cs="Times" w:hint="eastAsia"/>
          <w:color w:val="000000"/>
          <w:sz w:val="21"/>
          <w:szCs w:val="15"/>
        </w:rPr>
        <w:t>浸漬歯根深層象牙質</w:t>
      </w:r>
      <w:r w:rsidRPr="009E4C49">
        <w:rPr>
          <w:rFonts w:ascii="Times New Roman" w:hAnsi="Times New Roman" w:cs="Times"/>
          <w:color w:val="000000"/>
          <w:sz w:val="21"/>
          <w:szCs w:val="15"/>
        </w:rPr>
        <w:t xml:space="preserve"> (b) </w:t>
      </w:r>
      <w:r w:rsidRPr="009E4C49">
        <w:rPr>
          <w:rFonts w:ascii="Times New Roman" w:hAnsi="Times New Roman" w:cs="Times" w:hint="eastAsia"/>
          <w:color w:val="000000"/>
          <w:sz w:val="21"/>
          <w:szCs w:val="15"/>
        </w:rPr>
        <w:t>セクション</w:t>
      </w:r>
      <w:r w:rsidRPr="009E4C49">
        <w:rPr>
          <w:rFonts w:ascii="Times New Roman" w:hAnsi="Times New Roman" w:cs="Times" w:hint="eastAsia"/>
          <w:color w:val="000000"/>
          <w:sz w:val="21"/>
          <w:szCs w:val="15"/>
        </w:rPr>
        <w:t>C</w:t>
      </w:r>
      <w:r w:rsidRPr="009E4C49">
        <w:rPr>
          <w:rFonts w:ascii="Times New Roman" w:hAnsi="Times New Roman" w:cs="Times"/>
          <w:color w:val="000000"/>
          <w:sz w:val="21"/>
          <w:szCs w:val="15"/>
        </w:rPr>
        <w:t xml:space="preserve">, </w:t>
      </w:r>
      <w:r w:rsidRPr="009E4C49">
        <w:rPr>
          <w:rFonts w:ascii="Times New Roman" w:hAnsi="Times New Roman" w:cs="Times" w:hint="eastAsia"/>
          <w:color w:val="000000"/>
          <w:sz w:val="21"/>
          <w:szCs w:val="15"/>
        </w:rPr>
        <w:t>マレー溶液</w:t>
      </w:r>
      <w:r w:rsidRPr="009E4C49">
        <w:rPr>
          <w:rFonts w:ascii="Times New Roman" w:hAnsi="Times New Roman" w:cs="Times"/>
          <w:color w:val="000000"/>
          <w:sz w:val="21"/>
          <w:szCs w:val="15"/>
        </w:rPr>
        <w:t xml:space="preserve"> (</w:t>
      </w:r>
      <w:r w:rsidRPr="009E4C49">
        <w:rPr>
          <w:rFonts w:ascii="Times New Roman" w:hAnsi="Times New Roman" w:cs="Times" w:hint="eastAsia"/>
          <w:color w:val="000000"/>
          <w:sz w:val="21"/>
          <w:szCs w:val="15"/>
        </w:rPr>
        <w:t>安息香酸ベンジルとベンジルアルコールを</w:t>
      </w:r>
      <w:r w:rsidRPr="009E4C49">
        <w:rPr>
          <w:rFonts w:ascii="Times New Roman" w:hAnsi="Times New Roman" w:cs="Times" w:hint="eastAsia"/>
          <w:color w:val="000000"/>
          <w:sz w:val="21"/>
          <w:szCs w:val="15"/>
        </w:rPr>
        <w:t>2:1</w:t>
      </w:r>
      <w:r w:rsidRPr="009E4C49">
        <w:rPr>
          <w:rFonts w:ascii="Times New Roman" w:hAnsi="Times New Roman" w:cs="Times" w:hint="eastAsia"/>
          <w:color w:val="000000"/>
          <w:sz w:val="21"/>
          <w:szCs w:val="15"/>
        </w:rPr>
        <w:t>で混合した物</w:t>
      </w:r>
      <w:r w:rsidRPr="009E4C49">
        <w:rPr>
          <w:rFonts w:ascii="Times New Roman" w:hAnsi="Times New Roman" w:cs="Times"/>
          <w:color w:val="000000"/>
          <w:sz w:val="21"/>
          <w:szCs w:val="15"/>
        </w:rPr>
        <w:t xml:space="preserve">) </w:t>
      </w:r>
      <w:r w:rsidRPr="009E4C49">
        <w:rPr>
          <w:rFonts w:ascii="Times New Roman" w:hAnsi="Times New Roman" w:cs="Times" w:hint="eastAsia"/>
          <w:color w:val="000000"/>
          <w:sz w:val="21"/>
          <w:szCs w:val="15"/>
        </w:rPr>
        <w:t>浸漬歯冠深層象牙質</w:t>
      </w:r>
      <w:r w:rsidRPr="009E4C49">
        <w:rPr>
          <w:rFonts w:ascii="Times New Roman" w:hAnsi="Times New Roman" w:cs="Times"/>
          <w:color w:val="000000"/>
          <w:sz w:val="21"/>
          <w:szCs w:val="15"/>
        </w:rPr>
        <w:t xml:space="preserve"> (c) </w:t>
      </w:r>
      <w:r w:rsidRPr="009E4C49">
        <w:rPr>
          <w:rFonts w:ascii="Times New Roman" w:hAnsi="Times New Roman" w:cs="Times" w:hint="eastAsia"/>
          <w:color w:val="000000"/>
          <w:sz w:val="21"/>
          <w:szCs w:val="15"/>
        </w:rPr>
        <w:t>セクション</w:t>
      </w:r>
      <w:r w:rsidRPr="009E4C49">
        <w:rPr>
          <w:rFonts w:ascii="Times New Roman" w:hAnsi="Times New Roman" w:cs="Times"/>
          <w:color w:val="000000"/>
          <w:sz w:val="21"/>
          <w:szCs w:val="15"/>
        </w:rPr>
        <w:t xml:space="preserve">C , </w:t>
      </w:r>
      <w:r w:rsidRPr="009E4C49">
        <w:rPr>
          <w:rFonts w:ascii="Times New Roman" w:hAnsi="Times New Roman" w:cs="Times" w:hint="eastAsia"/>
          <w:color w:val="000000"/>
          <w:sz w:val="21"/>
          <w:szCs w:val="15"/>
        </w:rPr>
        <w:t>スキャン面と象牙細管が平行となるような歯周部</w:t>
      </w:r>
      <w:r w:rsidRPr="009E4C49">
        <w:rPr>
          <w:rFonts w:ascii="Times New Roman" w:hAnsi="Times New Roman" w:cs="Times"/>
          <w:color w:val="000000"/>
          <w:sz w:val="21"/>
          <w:szCs w:val="15"/>
        </w:rPr>
        <w:t xml:space="preserve"> (d) </w:t>
      </w:r>
      <w:r w:rsidRPr="009E4C49">
        <w:rPr>
          <w:rFonts w:ascii="Times New Roman" w:hAnsi="Times New Roman" w:cs="Times" w:hint="eastAsia"/>
          <w:color w:val="000000"/>
          <w:sz w:val="21"/>
          <w:szCs w:val="15"/>
        </w:rPr>
        <w:t>セクション</w:t>
      </w:r>
      <w:r w:rsidRPr="009E4C49">
        <w:rPr>
          <w:rFonts w:ascii="Times New Roman" w:hAnsi="Times New Roman" w:cs="Times"/>
          <w:color w:val="000000"/>
          <w:sz w:val="21"/>
          <w:szCs w:val="15"/>
        </w:rPr>
        <w:t xml:space="preserve">D, </w:t>
      </w:r>
      <w:r w:rsidRPr="009E4C49">
        <w:rPr>
          <w:rFonts w:ascii="Times New Roman" w:hAnsi="Times New Roman" w:cs="Times" w:hint="eastAsia"/>
          <w:color w:val="000000"/>
          <w:sz w:val="21"/>
          <w:szCs w:val="15"/>
        </w:rPr>
        <w:t>マレー溶液浸漬歯冠浅層．　スケールサイズはすべて</w:t>
      </w:r>
      <w:r w:rsidRPr="009E4C49">
        <w:rPr>
          <w:rFonts w:ascii="Times New Roman" w:hAnsi="Times New Roman" w:cs="Times"/>
          <w:color w:val="000000"/>
          <w:sz w:val="21"/>
          <w:szCs w:val="15"/>
        </w:rPr>
        <w:t xml:space="preserve"> 30</w:t>
      </w:r>
      <w:r>
        <w:rPr>
          <w:rFonts w:ascii="Times New Roman" w:hAnsi="Times New Roman" w:cs="Times"/>
          <w:color w:val="000000"/>
          <w:sz w:val="21"/>
          <w:szCs w:val="15"/>
        </w:rPr>
        <w:t xml:space="preserve"> </w:t>
      </w:r>
      <w:r w:rsidRPr="009E4C49">
        <w:rPr>
          <w:rFonts w:ascii="Times New Roman" w:hAnsi="Times New Roman" w:cs="AdvP101DC5"/>
          <w:sz w:val="21"/>
          <w:szCs w:val="16"/>
        </w:rPr>
        <w:t xml:space="preserve">μm× </w:t>
      </w:r>
      <w:r w:rsidRPr="009E4C49">
        <w:rPr>
          <w:rFonts w:ascii="Times New Roman" w:hAnsi="Times New Roman" w:cs="Times"/>
          <w:color w:val="000000"/>
          <w:sz w:val="21"/>
          <w:szCs w:val="15"/>
        </w:rPr>
        <w:t>30</w:t>
      </w:r>
      <w:r>
        <w:rPr>
          <w:rFonts w:ascii="Times New Roman" w:hAnsi="Times New Roman" w:cs="Times"/>
          <w:color w:val="000000"/>
          <w:sz w:val="21"/>
          <w:szCs w:val="15"/>
        </w:rPr>
        <w:t xml:space="preserve"> </w:t>
      </w:r>
      <w:r w:rsidRPr="009E4C49">
        <w:rPr>
          <w:rFonts w:ascii="Times New Roman" w:hAnsi="Times New Roman" w:cs="AdvP101DC5"/>
          <w:sz w:val="21"/>
          <w:szCs w:val="16"/>
        </w:rPr>
        <w:t>μ</w:t>
      </w:r>
      <w:r w:rsidRPr="009E4C49">
        <w:rPr>
          <w:rFonts w:ascii="Times New Roman" w:hAnsi="Times New Roman" w:cs="Times"/>
          <w:color w:val="000000"/>
          <w:sz w:val="21"/>
          <w:szCs w:val="15"/>
        </w:rPr>
        <w:t>m</w:t>
      </w:r>
      <w:r w:rsidRPr="009E4C49">
        <w:rPr>
          <w:rFonts w:ascii="Times New Roman" w:hAnsi="Times New Roman" w:cs="Times" w:hint="eastAsia"/>
          <w:color w:val="000000"/>
          <w:sz w:val="21"/>
          <w:szCs w:val="15"/>
        </w:rPr>
        <w:t>．取得したイメージはサンプル表面からそれぞれ，深さ</w:t>
      </w:r>
      <w:r w:rsidRPr="009E4C49">
        <w:rPr>
          <w:rFonts w:ascii="Times New Roman" w:hAnsi="Times New Roman" w:cs="Times"/>
          <w:color w:val="000000"/>
          <w:sz w:val="21"/>
          <w:szCs w:val="15"/>
        </w:rPr>
        <w:t xml:space="preserve"> (a) 30 </w:t>
      </w:r>
      <w:r w:rsidRPr="009E4C49">
        <w:rPr>
          <w:rFonts w:ascii="Times New Roman" w:hAnsi="Times New Roman" w:cs="AdvP101DC5"/>
          <w:sz w:val="21"/>
          <w:szCs w:val="16"/>
        </w:rPr>
        <w:t>μ</w:t>
      </w:r>
      <w:r w:rsidRPr="009E4C49">
        <w:rPr>
          <w:rFonts w:ascii="Times New Roman" w:hAnsi="Times New Roman" w:cs="Times"/>
          <w:color w:val="000000"/>
          <w:sz w:val="21"/>
          <w:szCs w:val="15"/>
        </w:rPr>
        <w:t xml:space="preserve">m, (b) 60 </w:t>
      </w:r>
      <w:r w:rsidRPr="009E4C49">
        <w:rPr>
          <w:rFonts w:ascii="Times New Roman" w:hAnsi="Times New Roman" w:cs="AdvP101DC5"/>
          <w:sz w:val="21"/>
          <w:szCs w:val="16"/>
        </w:rPr>
        <w:t>μ</w:t>
      </w:r>
      <w:r w:rsidRPr="009E4C49">
        <w:rPr>
          <w:rFonts w:ascii="Times New Roman" w:hAnsi="Times New Roman" w:cs="Times"/>
          <w:color w:val="000000"/>
          <w:sz w:val="21"/>
          <w:szCs w:val="15"/>
        </w:rPr>
        <w:t xml:space="preserve">m , (c) 30 </w:t>
      </w:r>
      <w:r w:rsidRPr="009E4C49">
        <w:rPr>
          <w:rFonts w:ascii="Times New Roman" w:hAnsi="Times New Roman" w:cs="AdvP101DC5"/>
          <w:sz w:val="21"/>
          <w:szCs w:val="16"/>
        </w:rPr>
        <w:t>μ</w:t>
      </w:r>
      <w:r w:rsidRPr="009E4C49">
        <w:rPr>
          <w:rFonts w:ascii="Times New Roman" w:hAnsi="Times New Roman" w:cs="Times"/>
          <w:color w:val="000000"/>
          <w:sz w:val="21"/>
          <w:szCs w:val="15"/>
        </w:rPr>
        <w:t xml:space="preserve">m , (d) 21 </w:t>
      </w:r>
      <w:r w:rsidRPr="009E4C49">
        <w:rPr>
          <w:rFonts w:ascii="Times New Roman" w:hAnsi="Times New Roman" w:cs="AdvP101DC5"/>
          <w:sz w:val="21"/>
          <w:szCs w:val="16"/>
        </w:rPr>
        <w:t>μ</w:t>
      </w:r>
      <w:r w:rsidRPr="009E4C49">
        <w:rPr>
          <w:rFonts w:ascii="Times New Roman" w:hAnsi="Times New Roman" w:cs="Times"/>
          <w:color w:val="000000"/>
          <w:sz w:val="21"/>
          <w:szCs w:val="15"/>
        </w:rPr>
        <w:t>m</w:t>
      </w:r>
    </w:p>
    <w:p w:rsidR="009E4C49" w:rsidRDefault="009E4C49" w:rsidP="009E4C49">
      <w:pPr>
        <w:widowControl/>
        <w:autoSpaceDE w:val="0"/>
        <w:autoSpaceDN w:val="0"/>
        <w:adjustRightInd w:val="0"/>
        <w:jc w:val="center"/>
        <w:rPr>
          <w:rFonts w:ascii="Times New Roman" w:hAnsi="Times New Roman" w:cs="Times"/>
          <w:color w:val="000000"/>
          <w:sz w:val="21"/>
          <w:szCs w:val="15"/>
        </w:rPr>
      </w:pPr>
    </w:p>
    <w:p w:rsidR="00AE1667" w:rsidRPr="00AE1667" w:rsidRDefault="00CB5804" w:rsidP="000F1260">
      <w:pPr>
        <w:widowControl/>
        <w:autoSpaceDE w:val="0"/>
        <w:autoSpaceDN w:val="0"/>
        <w:adjustRightInd w:val="0"/>
        <w:rPr>
          <w:rFonts w:ascii="Times New Roman" w:hAnsi="Times New Roman" w:cs="AdvP101DC5"/>
          <w:sz w:val="21"/>
          <w:szCs w:val="16"/>
        </w:rPr>
      </w:pPr>
      <w:r>
        <w:rPr>
          <w:rFonts w:ascii="Times New Roman" w:hAnsi="Times New Roman" w:cs="Times" w:hint="eastAsia"/>
          <w:color w:val="000000"/>
          <w:sz w:val="21"/>
          <w:szCs w:val="15"/>
        </w:rPr>
        <w:t xml:space="preserve">　</w:t>
      </w:r>
      <w:r w:rsidR="009E4C49">
        <w:rPr>
          <w:rFonts w:ascii="Times New Roman" w:hAnsi="Times New Roman" w:cs="Times"/>
          <w:color w:val="000000"/>
          <w:sz w:val="21"/>
          <w:szCs w:val="15"/>
        </w:rPr>
        <w:t>図</w:t>
      </w:r>
      <w:r w:rsidR="00897588" w:rsidRPr="00AE1667">
        <w:rPr>
          <w:rFonts w:ascii="Times New Roman" w:hAnsi="Times New Roman" w:cs="Times"/>
          <w:color w:val="000000"/>
          <w:sz w:val="21"/>
          <w:szCs w:val="15"/>
        </w:rPr>
        <w:t>. 3</w:t>
      </w:r>
      <w:r w:rsidR="00AE1667" w:rsidRPr="00AE1667">
        <w:rPr>
          <w:rFonts w:ascii="Times New Roman" w:hAnsi="Times New Roman" w:cs="Times"/>
          <w:color w:val="000000"/>
          <w:sz w:val="21"/>
          <w:szCs w:val="15"/>
        </w:rPr>
        <w:t>-5</w:t>
      </w:r>
      <w:r w:rsidR="00897588" w:rsidRPr="00AE1667">
        <w:rPr>
          <w:rFonts w:ascii="Times New Roman" w:hAnsi="Times New Roman" w:cs="Times"/>
          <w:color w:val="000000"/>
          <w:sz w:val="21"/>
          <w:szCs w:val="15"/>
        </w:rPr>
        <w:t>.</w:t>
      </w:r>
      <w:r w:rsidR="00897588" w:rsidRPr="00AE1667">
        <w:rPr>
          <w:rFonts w:ascii="Times New Roman" w:hAnsi="Times New Roman" w:cs="Times" w:hint="eastAsia"/>
          <w:color w:val="000000"/>
          <w:sz w:val="21"/>
          <w:szCs w:val="15"/>
        </w:rPr>
        <w:t>に</w:t>
      </w:r>
      <w:r w:rsidR="00897588" w:rsidRPr="00AE1667">
        <w:rPr>
          <w:rFonts w:ascii="Times New Roman" w:hAnsi="Times New Roman" w:cs="Times" w:hint="eastAsia"/>
          <w:color w:val="000000"/>
          <w:sz w:val="21"/>
          <w:szCs w:val="15"/>
        </w:rPr>
        <w:t>SHG</w:t>
      </w:r>
      <w:r w:rsidR="00897588" w:rsidRPr="00AE1667">
        <w:rPr>
          <w:rFonts w:ascii="Times New Roman" w:hAnsi="Times New Roman" w:cs="Times" w:hint="eastAsia"/>
          <w:color w:val="000000"/>
          <w:sz w:val="21"/>
          <w:szCs w:val="15"/>
        </w:rPr>
        <w:t>，</w:t>
      </w:r>
      <w:r w:rsidR="00897588" w:rsidRPr="00AE1667">
        <w:rPr>
          <w:rFonts w:ascii="Times New Roman" w:hAnsi="Times New Roman" w:cs="Times" w:hint="eastAsia"/>
          <w:color w:val="000000"/>
          <w:sz w:val="21"/>
          <w:szCs w:val="15"/>
        </w:rPr>
        <w:t>THG</w:t>
      </w:r>
      <w:r w:rsidR="00897588" w:rsidRPr="00AE1667">
        <w:rPr>
          <w:rFonts w:ascii="Times New Roman" w:hAnsi="Times New Roman" w:cs="Times" w:hint="eastAsia"/>
          <w:color w:val="000000"/>
          <w:sz w:val="21"/>
          <w:szCs w:val="15"/>
        </w:rPr>
        <w:t>信号による象牙質</w:t>
      </w:r>
      <w:r w:rsidR="00897588" w:rsidRPr="00AE1667">
        <w:rPr>
          <w:rFonts w:ascii="Times New Roman" w:hAnsi="Times New Roman" w:cs="Times" w:hint="eastAsia"/>
          <w:color w:val="000000"/>
          <w:sz w:val="21"/>
          <w:szCs w:val="15"/>
        </w:rPr>
        <w:t>3D</w:t>
      </w:r>
      <w:r w:rsidR="00897588" w:rsidRPr="00AE1667">
        <w:rPr>
          <w:rFonts w:ascii="Times New Roman" w:hAnsi="Times New Roman" w:cs="Times" w:hint="eastAsia"/>
          <w:color w:val="000000"/>
          <w:sz w:val="21"/>
          <w:szCs w:val="15"/>
        </w:rPr>
        <w:t>構造を示す．</w:t>
      </w:r>
      <w:r w:rsidR="009E4C49">
        <w:rPr>
          <w:rFonts w:ascii="Times New Roman" w:hAnsi="Times New Roman" w:cs="Times"/>
          <w:color w:val="000000"/>
          <w:sz w:val="21"/>
          <w:szCs w:val="15"/>
        </w:rPr>
        <w:t>図</w:t>
      </w:r>
      <w:r w:rsidR="002655D3" w:rsidRPr="00AE1667">
        <w:rPr>
          <w:rFonts w:ascii="Times New Roman" w:hAnsi="Times New Roman" w:cs="Times"/>
          <w:color w:val="000000"/>
          <w:sz w:val="21"/>
          <w:szCs w:val="15"/>
        </w:rPr>
        <w:t xml:space="preserve">. </w:t>
      </w:r>
      <w:r w:rsidR="00AE1667" w:rsidRPr="00AE1667">
        <w:rPr>
          <w:rFonts w:ascii="Times New Roman" w:hAnsi="Times New Roman" w:cs="Times"/>
          <w:color w:val="000000"/>
          <w:sz w:val="21"/>
          <w:szCs w:val="15"/>
        </w:rPr>
        <w:t>3-5</w:t>
      </w:r>
      <w:r w:rsidR="002655D3" w:rsidRPr="00AE1667">
        <w:rPr>
          <w:rFonts w:ascii="Times New Roman" w:hAnsi="Times New Roman" w:cs="Times"/>
          <w:color w:val="000000"/>
          <w:sz w:val="21"/>
          <w:szCs w:val="15"/>
        </w:rPr>
        <w:t>.</w:t>
      </w:r>
      <w:r w:rsidR="002655D3" w:rsidRPr="00AE1667">
        <w:rPr>
          <w:rFonts w:ascii="Times New Roman" w:hAnsi="Times New Roman" w:cs="Times" w:hint="eastAsia"/>
          <w:color w:val="000000"/>
          <w:sz w:val="21"/>
          <w:szCs w:val="15"/>
        </w:rPr>
        <w:t>（</w:t>
      </w:r>
      <w:r w:rsidR="002655D3" w:rsidRPr="00AE1667">
        <w:rPr>
          <w:rFonts w:ascii="Times New Roman" w:hAnsi="Times New Roman" w:cs="Times"/>
          <w:color w:val="000000"/>
          <w:sz w:val="21"/>
          <w:szCs w:val="15"/>
        </w:rPr>
        <w:t>a</w:t>
      </w:r>
      <w:r w:rsidR="002655D3" w:rsidRPr="00AE1667">
        <w:rPr>
          <w:rFonts w:ascii="Times New Roman" w:hAnsi="Times New Roman" w:cs="Times" w:hint="eastAsia"/>
          <w:color w:val="000000"/>
          <w:sz w:val="21"/>
          <w:szCs w:val="15"/>
        </w:rPr>
        <w:t>）は</w:t>
      </w:r>
      <w:r w:rsidR="002655D3" w:rsidRPr="00AE1667">
        <w:rPr>
          <w:rFonts w:ascii="Times New Roman" w:hAnsi="Times New Roman" w:cs="Times" w:hint="eastAsia"/>
          <w:color w:val="000000"/>
          <w:sz w:val="21"/>
          <w:szCs w:val="15"/>
        </w:rPr>
        <w:t>3</w:t>
      </w:r>
      <w:r w:rsidR="002655D3" w:rsidRPr="00AE1667">
        <w:rPr>
          <w:rFonts w:ascii="Times New Roman" w:hAnsi="Times New Roman" w:cs="Times" w:hint="eastAsia"/>
          <w:color w:val="000000"/>
          <w:sz w:val="21"/>
          <w:szCs w:val="15"/>
        </w:rPr>
        <w:t>つの断層</w:t>
      </w:r>
      <w:r>
        <w:rPr>
          <w:rFonts w:ascii="Times New Roman" w:hAnsi="Times New Roman" w:cs="Times" w:hint="eastAsia"/>
          <w:color w:val="000000"/>
          <w:sz w:val="21"/>
          <w:szCs w:val="15"/>
        </w:rPr>
        <w:t>イメージ</w:t>
      </w:r>
      <w:r w:rsidR="002655D3" w:rsidRPr="00AE1667">
        <w:rPr>
          <w:rFonts w:ascii="Times New Roman" w:hAnsi="Times New Roman" w:cs="Times" w:hint="eastAsia"/>
          <w:color w:val="000000"/>
          <w:sz w:val="21"/>
          <w:szCs w:val="15"/>
        </w:rPr>
        <w:t>から</w:t>
      </w:r>
      <w:r w:rsidR="0028359D" w:rsidRPr="00AE1667">
        <w:rPr>
          <w:rFonts w:ascii="Times New Roman" w:hAnsi="Times New Roman" w:cs="Times" w:hint="eastAsia"/>
          <w:color w:val="000000"/>
          <w:sz w:val="21"/>
          <w:szCs w:val="15"/>
        </w:rPr>
        <w:t>得られた象牙細管とコラーゲンの分布の様子である．</w:t>
      </w:r>
      <w:r w:rsidR="009E4C49">
        <w:rPr>
          <w:rFonts w:ascii="Times New Roman" w:hAnsi="Times New Roman" w:cs="Times"/>
          <w:color w:val="000000"/>
          <w:sz w:val="21"/>
          <w:szCs w:val="15"/>
        </w:rPr>
        <w:t>図</w:t>
      </w:r>
      <w:r w:rsidR="0028359D" w:rsidRPr="00AE1667">
        <w:rPr>
          <w:rFonts w:ascii="Times New Roman" w:hAnsi="Times New Roman" w:cs="Times"/>
          <w:color w:val="000000"/>
          <w:sz w:val="21"/>
          <w:szCs w:val="15"/>
        </w:rPr>
        <w:t xml:space="preserve">. </w:t>
      </w:r>
      <w:r w:rsidR="00AE1667" w:rsidRPr="00AE1667">
        <w:rPr>
          <w:rFonts w:ascii="Times New Roman" w:hAnsi="Times New Roman" w:cs="Times"/>
          <w:color w:val="000000"/>
          <w:sz w:val="21"/>
          <w:szCs w:val="15"/>
        </w:rPr>
        <w:t>3-5</w:t>
      </w:r>
      <w:r w:rsidR="0028359D" w:rsidRPr="00AE1667">
        <w:rPr>
          <w:rFonts w:ascii="Times New Roman" w:hAnsi="Times New Roman" w:cs="Times"/>
          <w:color w:val="000000"/>
          <w:sz w:val="21"/>
          <w:szCs w:val="15"/>
        </w:rPr>
        <w:t>.</w:t>
      </w:r>
      <w:r w:rsidR="0028359D" w:rsidRPr="00AE1667">
        <w:rPr>
          <w:rFonts w:ascii="Times New Roman" w:hAnsi="Times New Roman" w:cs="Times" w:hint="eastAsia"/>
          <w:color w:val="000000"/>
          <w:sz w:val="21"/>
          <w:szCs w:val="15"/>
        </w:rPr>
        <w:t>（</w:t>
      </w:r>
      <w:r w:rsidR="0028359D" w:rsidRPr="00AE1667">
        <w:rPr>
          <w:rFonts w:ascii="Times New Roman" w:hAnsi="Times New Roman" w:cs="Times" w:hint="eastAsia"/>
          <w:color w:val="000000"/>
          <w:sz w:val="21"/>
          <w:szCs w:val="15"/>
        </w:rPr>
        <w:t>b</w:t>
      </w:r>
      <w:r w:rsidR="0028359D" w:rsidRPr="00AE1667">
        <w:rPr>
          <w:rFonts w:ascii="Times New Roman" w:hAnsi="Times New Roman" w:cs="Times" w:hint="eastAsia"/>
          <w:color w:val="000000"/>
          <w:sz w:val="21"/>
          <w:szCs w:val="15"/>
        </w:rPr>
        <w:t>）は，管の表面からの</w:t>
      </w:r>
      <w:r w:rsidR="0028359D" w:rsidRPr="00AE1667">
        <w:rPr>
          <w:rFonts w:ascii="Times New Roman" w:hAnsi="Times New Roman" w:cs="Times" w:hint="eastAsia"/>
          <w:color w:val="000000"/>
          <w:sz w:val="21"/>
          <w:szCs w:val="15"/>
        </w:rPr>
        <w:t>THG</w:t>
      </w:r>
      <w:r w:rsidR="0028359D" w:rsidRPr="00AE1667">
        <w:rPr>
          <w:rFonts w:ascii="Times New Roman" w:hAnsi="Times New Roman" w:cs="Times" w:hint="eastAsia"/>
          <w:color w:val="000000"/>
          <w:sz w:val="21"/>
          <w:szCs w:val="15"/>
        </w:rPr>
        <w:t>信号のみのイメージであり，管が互いに平行に存在しているが完全な直線とは</w:t>
      </w:r>
      <w:r>
        <w:rPr>
          <w:rFonts w:ascii="Times New Roman" w:hAnsi="Times New Roman" w:cs="Times" w:hint="eastAsia"/>
          <w:color w:val="000000"/>
          <w:sz w:val="21"/>
          <w:szCs w:val="15"/>
        </w:rPr>
        <w:t>な</w:t>
      </w:r>
      <w:r w:rsidR="0028359D" w:rsidRPr="00AE1667">
        <w:rPr>
          <w:rFonts w:ascii="Times New Roman" w:hAnsi="Times New Roman" w:cs="Times" w:hint="eastAsia"/>
          <w:color w:val="000000"/>
          <w:sz w:val="21"/>
          <w:szCs w:val="15"/>
        </w:rPr>
        <w:t>っていない様子がわかる．管が底に向かうにつれて</w:t>
      </w:r>
      <w:r w:rsidR="007D00D3" w:rsidRPr="00AE1667">
        <w:rPr>
          <w:rFonts w:ascii="Times New Roman" w:hAnsi="Times New Roman" w:cs="Times" w:hint="eastAsia"/>
          <w:color w:val="000000"/>
          <w:sz w:val="21"/>
          <w:szCs w:val="15"/>
        </w:rPr>
        <w:t>細くなっているのは，深さが増すにつれて信号の減衰</w:t>
      </w:r>
      <w:r>
        <w:rPr>
          <w:rFonts w:ascii="Times New Roman" w:hAnsi="Times New Roman" w:cs="Times" w:hint="eastAsia"/>
          <w:color w:val="000000"/>
          <w:sz w:val="21"/>
          <w:szCs w:val="15"/>
        </w:rPr>
        <w:t>していること</w:t>
      </w:r>
      <w:r w:rsidR="007D00D3" w:rsidRPr="00AE1667">
        <w:rPr>
          <w:rFonts w:ascii="Times New Roman" w:hAnsi="Times New Roman" w:cs="Times" w:hint="eastAsia"/>
          <w:color w:val="000000"/>
          <w:sz w:val="21"/>
          <w:szCs w:val="15"/>
        </w:rPr>
        <w:t>が原因である．一方</w:t>
      </w:r>
      <w:r w:rsidR="009E4C49">
        <w:rPr>
          <w:rFonts w:ascii="Times New Roman" w:hAnsi="Times New Roman" w:cs="Times"/>
          <w:color w:val="000000"/>
          <w:sz w:val="21"/>
          <w:szCs w:val="15"/>
        </w:rPr>
        <w:t>図</w:t>
      </w:r>
      <w:r w:rsidR="007D00D3" w:rsidRPr="00AE1667">
        <w:rPr>
          <w:rFonts w:ascii="Times New Roman" w:hAnsi="Times New Roman" w:cs="Times"/>
          <w:color w:val="000000"/>
          <w:sz w:val="21"/>
          <w:szCs w:val="15"/>
        </w:rPr>
        <w:t xml:space="preserve">. </w:t>
      </w:r>
      <w:r w:rsidR="00AE1667" w:rsidRPr="00AE1667">
        <w:rPr>
          <w:rFonts w:ascii="Times New Roman" w:hAnsi="Times New Roman" w:cs="Times"/>
          <w:color w:val="000000"/>
          <w:sz w:val="21"/>
          <w:szCs w:val="15"/>
        </w:rPr>
        <w:t>3-5.</w:t>
      </w:r>
      <w:r w:rsidR="007D00D3" w:rsidRPr="00AE1667">
        <w:rPr>
          <w:rFonts w:ascii="Times New Roman" w:hAnsi="Times New Roman" w:cs="Times" w:hint="eastAsia"/>
          <w:color w:val="000000"/>
          <w:sz w:val="21"/>
          <w:szCs w:val="15"/>
        </w:rPr>
        <w:t>（</w:t>
      </w:r>
      <w:r w:rsidR="007D00D3" w:rsidRPr="00AE1667">
        <w:rPr>
          <w:rFonts w:ascii="Times New Roman" w:hAnsi="Times New Roman" w:cs="Times" w:hint="eastAsia"/>
          <w:color w:val="000000"/>
          <w:sz w:val="21"/>
          <w:szCs w:val="15"/>
        </w:rPr>
        <w:t>b</w:t>
      </w:r>
      <w:r w:rsidR="007D00D3" w:rsidRPr="00AE1667">
        <w:rPr>
          <w:rFonts w:ascii="Times New Roman" w:hAnsi="Times New Roman" w:cs="Times" w:hint="eastAsia"/>
          <w:color w:val="000000"/>
          <w:sz w:val="21"/>
          <w:szCs w:val="15"/>
        </w:rPr>
        <w:t>）は，</w:t>
      </w:r>
      <w:r w:rsidR="007D00D3" w:rsidRPr="00AE1667">
        <w:rPr>
          <w:rFonts w:ascii="Times New Roman" w:hAnsi="Times New Roman" w:cs="Times" w:hint="eastAsia"/>
          <w:color w:val="000000"/>
          <w:sz w:val="21"/>
          <w:szCs w:val="15"/>
        </w:rPr>
        <w:t>ITD</w:t>
      </w:r>
      <w:r w:rsidR="007D00D3" w:rsidRPr="00AE1667">
        <w:rPr>
          <w:rFonts w:ascii="Times New Roman" w:hAnsi="Times New Roman" w:cs="Times" w:hint="eastAsia"/>
          <w:color w:val="000000"/>
          <w:sz w:val="21"/>
          <w:szCs w:val="15"/>
        </w:rPr>
        <w:t>コラーゲンからの</w:t>
      </w:r>
      <w:r w:rsidR="007D00D3" w:rsidRPr="00AE1667">
        <w:rPr>
          <w:rFonts w:ascii="Times New Roman" w:hAnsi="Times New Roman" w:cs="Times" w:hint="eastAsia"/>
          <w:color w:val="000000"/>
          <w:sz w:val="21"/>
          <w:szCs w:val="15"/>
        </w:rPr>
        <w:t>SHG</w:t>
      </w:r>
      <w:r w:rsidR="007D00D3" w:rsidRPr="00AE1667">
        <w:rPr>
          <w:rFonts w:ascii="Times New Roman" w:hAnsi="Times New Roman" w:cs="Times" w:hint="eastAsia"/>
          <w:color w:val="000000"/>
          <w:sz w:val="21"/>
          <w:szCs w:val="15"/>
        </w:rPr>
        <w:t>信号のみのイメージである．この</w:t>
      </w:r>
      <w:r w:rsidR="007D00D3" w:rsidRPr="00AE1667">
        <w:rPr>
          <w:rFonts w:ascii="Times New Roman" w:hAnsi="Times New Roman" w:cs="Times" w:hint="eastAsia"/>
          <w:color w:val="000000"/>
          <w:sz w:val="21"/>
          <w:szCs w:val="15"/>
        </w:rPr>
        <w:t>3D</w:t>
      </w:r>
      <w:r>
        <w:rPr>
          <w:rFonts w:ascii="Times New Roman" w:hAnsi="Times New Roman" w:cs="Times" w:hint="eastAsia"/>
          <w:color w:val="000000"/>
          <w:sz w:val="21"/>
          <w:szCs w:val="15"/>
        </w:rPr>
        <w:t>イメージでは，コラーゲン線維が管に平行となり，</w:t>
      </w:r>
      <w:r w:rsidR="007D00D3" w:rsidRPr="00AE1667">
        <w:rPr>
          <w:rFonts w:ascii="Times New Roman" w:hAnsi="Times New Roman" w:cs="Times" w:hint="eastAsia"/>
          <w:color w:val="000000"/>
          <w:sz w:val="21"/>
          <w:szCs w:val="15"/>
        </w:rPr>
        <w:t>かたまっている様子がわかる．このような構造は</w:t>
      </w:r>
      <w:r w:rsidR="007D00D3" w:rsidRPr="00AE1667">
        <w:rPr>
          <w:rFonts w:ascii="Times New Roman" w:hAnsi="Times New Roman" w:cs="Times" w:hint="eastAsia"/>
          <w:color w:val="000000"/>
          <w:sz w:val="21"/>
          <w:szCs w:val="15"/>
        </w:rPr>
        <w:t>2D</w:t>
      </w:r>
      <w:r w:rsidR="007D00D3" w:rsidRPr="00AE1667">
        <w:rPr>
          <w:rFonts w:ascii="Times New Roman" w:hAnsi="Times New Roman" w:cs="Times" w:hint="eastAsia"/>
          <w:color w:val="000000"/>
          <w:sz w:val="21"/>
          <w:szCs w:val="15"/>
        </w:rPr>
        <w:t>イメージでは可視化出来ない．</w:t>
      </w:r>
    </w:p>
    <w:p w:rsidR="00281DC6" w:rsidRDefault="00281DC6" w:rsidP="00281DC6">
      <w:pPr>
        <w:widowControl/>
        <w:autoSpaceDE w:val="0"/>
        <w:autoSpaceDN w:val="0"/>
        <w:adjustRightInd w:val="0"/>
        <w:jc w:val="center"/>
        <w:rPr>
          <w:rFonts w:ascii="Times New Roman" w:hAnsi="Times New Roman" w:cs="AdvP101DC5"/>
          <w:szCs w:val="16"/>
        </w:rPr>
      </w:pPr>
      <w:r>
        <w:rPr>
          <w:rFonts w:ascii="Times New Roman" w:hAnsi="Times New Roman" w:cs="AdvP101DC5"/>
          <w:noProof/>
          <w:szCs w:val="16"/>
        </w:rPr>
        <w:drawing>
          <wp:inline distT="0" distB="0" distL="0" distR="0">
            <wp:extent cx="5727700" cy="2375535"/>
            <wp:effectExtent l="25400" t="0" r="0" b="0"/>
            <wp:docPr id="10" name="図 9" descr="スクリーンショット（2012-06-04 8.3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2012-06-04 8.39.27）.png"/>
                    <pic:cNvPicPr/>
                  </pic:nvPicPr>
                  <pic:blipFill>
                    <a:blip r:embed="rId22"/>
                    <a:stretch>
                      <a:fillRect/>
                    </a:stretch>
                  </pic:blipFill>
                  <pic:spPr>
                    <a:xfrm>
                      <a:off x="0" y="0"/>
                      <a:ext cx="5727700" cy="2375535"/>
                    </a:xfrm>
                    <a:prstGeom prst="rect">
                      <a:avLst/>
                    </a:prstGeom>
                  </pic:spPr>
                </pic:pic>
              </a:graphicData>
            </a:graphic>
          </wp:inline>
        </w:drawing>
      </w:r>
    </w:p>
    <w:p w:rsidR="007D00D3" w:rsidRPr="009E4C49" w:rsidRDefault="009E4C49" w:rsidP="00281DC6">
      <w:pPr>
        <w:widowControl/>
        <w:autoSpaceDE w:val="0"/>
        <w:autoSpaceDN w:val="0"/>
        <w:adjustRightInd w:val="0"/>
        <w:jc w:val="center"/>
        <w:rPr>
          <w:rFonts w:ascii="Times New Roman" w:hAnsi="Times New Roman" w:cs="AdvP101DC5"/>
          <w:sz w:val="21"/>
          <w:szCs w:val="16"/>
        </w:rPr>
      </w:pPr>
      <w:r>
        <w:rPr>
          <w:rFonts w:ascii="Times New Roman" w:hAnsi="Times New Roman" w:cs="Times"/>
          <w:color w:val="000000"/>
          <w:sz w:val="21"/>
          <w:szCs w:val="15"/>
        </w:rPr>
        <w:t>図</w:t>
      </w:r>
      <w:r w:rsidR="00281DC6" w:rsidRPr="00AE1667">
        <w:rPr>
          <w:rFonts w:ascii="Times New Roman" w:hAnsi="Times New Roman" w:cs="Times"/>
          <w:color w:val="000000"/>
          <w:sz w:val="21"/>
          <w:szCs w:val="15"/>
        </w:rPr>
        <w:t xml:space="preserve">. </w:t>
      </w:r>
      <w:r w:rsidR="00AE1667" w:rsidRPr="00AE1667">
        <w:rPr>
          <w:rFonts w:ascii="Times New Roman" w:hAnsi="Times New Roman" w:cs="Times"/>
          <w:color w:val="000000"/>
          <w:sz w:val="21"/>
          <w:szCs w:val="15"/>
        </w:rPr>
        <w:t>3-5</w:t>
      </w:r>
      <w:r w:rsidR="00281DC6" w:rsidRPr="00AE1667">
        <w:rPr>
          <w:rFonts w:ascii="Times New Roman" w:hAnsi="Times New Roman" w:cs="Times"/>
          <w:color w:val="000000"/>
          <w:sz w:val="21"/>
          <w:szCs w:val="15"/>
        </w:rPr>
        <w:t xml:space="preserve">. </w:t>
      </w:r>
      <w:r w:rsidRPr="009E4C49">
        <w:rPr>
          <w:rFonts w:ascii="Times New Roman" w:hAnsi="Times New Roman" w:cs="Times"/>
          <w:color w:val="000000"/>
          <w:sz w:val="21"/>
          <w:szCs w:val="15"/>
        </w:rPr>
        <w:t>HBSS</w:t>
      </w:r>
      <w:r w:rsidRPr="009E4C49">
        <w:rPr>
          <w:rFonts w:ascii="Times New Roman" w:hAnsi="Times New Roman" w:cs="Times" w:hint="eastAsia"/>
          <w:color w:val="000000"/>
          <w:sz w:val="21"/>
          <w:szCs w:val="15"/>
        </w:rPr>
        <w:t>浸漬歯根深層象牙質（セクション</w:t>
      </w:r>
      <w:r w:rsidRPr="009E4C49">
        <w:rPr>
          <w:rFonts w:ascii="Times New Roman" w:hAnsi="Times New Roman" w:cs="Times" w:hint="eastAsia"/>
          <w:color w:val="000000"/>
          <w:sz w:val="21"/>
          <w:szCs w:val="15"/>
        </w:rPr>
        <w:t>A</w:t>
      </w:r>
      <w:r w:rsidRPr="009E4C49">
        <w:rPr>
          <w:rFonts w:ascii="Times New Roman" w:hAnsi="Times New Roman" w:cs="Times" w:hint="eastAsia"/>
          <w:color w:val="000000"/>
          <w:sz w:val="21"/>
          <w:szCs w:val="15"/>
        </w:rPr>
        <w:t>）の</w:t>
      </w:r>
      <w:r w:rsidRPr="009E4C49">
        <w:rPr>
          <w:rFonts w:ascii="Times New Roman" w:hAnsi="Times New Roman" w:cs="Times" w:hint="eastAsia"/>
          <w:color w:val="000000"/>
          <w:sz w:val="21"/>
          <w:szCs w:val="15"/>
        </w:rPr>
        <w:t>3D</w:t>
      </w:r>
      <w:r w:rsidRPr="009E4C49">
        <w:rPr>
          <w:rFonts w:ascii="Times New Roman" w:hAnsi="Times New Roman" w:cs="Times" w:hint="eastAsia"/>
          <w:color w:val="000000"/>
          <w:sz w:val="21"/>
          <w:szCs w:val="15"/>
        </w:rPr>
        <w:t>イメージ</w:t>
      </w:r>
      <w:r w:rsidRPr="009E4C49">
        <w:rPr>
          <w:rFonts w:ascii="Times New Roman" w:hAnsi="Times New Roman" w:cs="AdvP101DC5" w:hint="eastAsia"/>
          <w:sz w:val="21"/>
          <w:szCs w:val="16"/>
        </w:rPr>
        <w:t>．</w:t>
      </w:r>
      <w:r w:rsidRPr="009E4C49">
        <w:rPr>
          <w:rFonts w:ascii="Times New Roman" w:hAnsi="Times New Roman" w:cs="AdvP101DC5"/>
          <w:sz w:val="21"/>
          <w:szCs w:val="16"/>
        </w:rPr>
        <w:t xml:space="preserve"> (a) </w:t>
      </w:r>
      <w:r w:rsidRPr="009E4C49">
        <w:rPr>
          <w:rFonts w:ascii="Times New Roman" w:hAnsi="Times New Roman" w:cs="Times"/>
          <w:color w:val="000000"/>
          <w:sz w:val="21"/>
          <w:szCs w:val="15"/>
        </w:rPr>
        <w:t>SHG</w:t>
      </w:r>
      <w:r w:rsidRPr="009E4C49">
        <w:rPr>
          <w:rFonts w:ascii="Times New Roman" w:hAnsi="Times New Roman" w:cs="Times" w:hint="eastAsia"/>
          <w:color w:val="000000"/>
          <w:sz w:val="21"/>
          <w:szCs w:val="15"/>
        </w:rPr>
        <w:t>（綠），</w:t>
      </w:r>
      <w:r w:rsidRPr="009E4C49">
        <w:rPr>
          <w:rFonts w:ascii="Times New Roman" w:hAnsi="Times New Roman" w:cs="Times"/>
          <w:color w:val="000000"/>
          <w:sz w:val="21"/>
          <w:szCs w:val="15"/>
        </w:rPr>
        <w:t>THG</w:t>
      </w:r>
      <w:r w:rsidRPr="009E4C49">
        <w:rPr>
          <w:rFonts w:ascii="Times New Roman" w:hAnsi="Times New Roman" w:cs="Times" w:hint="eastAsia"/>
          <w:color w:val="000000"/>
          <w:sz w:val="21"/>
          <w:szCs w:val="15"/>
        </w:rPr>
        <w:t>（橙）両信号を重ね合わせたイメージ</w:t>
      </w:r>
      <w:r w:rsidRPr="009E4C49">
        <w:rPr>
          <w:rFonts w:ascii="Times New Roman" w:hAnsi="Times New Roman" w:cs="AdvP101DC5"/>
          <w:sz w:val="21"/>
          <w:szCs w:val="16"/>
        </w:rPr>
        <w:t xml:space="preserve"> (</w:t>
      </w:r>
      <w:r w:rsidRPr="009E4C49">
        <w:rPr>
          <w:rFonts w:ascii="Times New Roman" w:hAnsi="Times New Roman" w:cs="AdvP101DC5" w:hint="eastAsia"/>
          <w:sz w:val="21"/>
          <w:szCs w:val="16"/>
        </w:rPr>
        <w:t>イメージ領域</w:t>
      </w:r>
      <w:r w:rsidRPr="009E4C49">
        <w:rPr>
          <w:rFonts w:ascii="Times New Roman" w:hAnsi="Times New Roman" w:cs="AdvP101DC5"/>
          <w:sz w:val="21"/>
          <w:szCs w:val="16"/>
        </w:rPr>
        <w:t>30 μm</w:t>
      </w:r>
      <w:r w:rsidRPr="009E4C49">
        <w:rPr>
          <w:rFonts w:ascii="Times New Roman" w:hAnsi="Times New Roman" w:cs="AdvP101DC5" w:hint="eastAsia"/>
          <w:sz w:val="21"/>
          <w:szCs w:val="16"/>
        </w:rPr>
        <w:t>×</w:t>
      </w:r>
      <w:r w:rsidRPr="009E4C49">
        <w:rPr>
          <w:rFonts w:ascii="Times New Roman" w:hAnsi="Times New Roman" w:cs="AdvP101DC5"/>
          <w:sz w:val="21"/>
          <w:szCs w:val="16"/>
        </w:rPr>
        <w:t>30 μm</w:t>
      </w:r>
      <w:r w:rsidRPr="009E4C49">
        <w:rPr>
          <w:rFonts w:ascii="Times New Roman" w:hAnsi="Times New Roman" w:cs="AdvP101DC5" w:hint="eastAsia"/>
          <w:sz w:val="21"/>
          <w:szCs w:val="16"/>
        </w:rPr>
        <w:t>×</w:t>
      </w:r>
      <w:r w:rsidRPr="009E4C49">
        <w:rPr>
          <w:rFonts w:ascii="Times New Roman" w:hAnsi="Times New Roman" w:cs="AdvP101DC5"/>
          <w:sz w:val="21"/>
          <w:szCs w:val="16"/>
        </w:rPr>
        <w:t>110 μm)</w:t>
      </w:r>
      <w:r w:rsidRPr="009E4C49">
        <w:rPr>
          <w:rFonts w:ascii="Times New Roman" w:hAnsi="Times New Roman" w:cs="AdvP101DC5" w:hint="eastAsia"/>
          <w:sz w:val="21"/>
          <w:szCs w:val="16"/>
        </w:rPr>
        <w:t>，</w:t>
      </w:r>
      <w:r w:rsidRPr="009E4C49">
        <w:rPr>
          <w:rFonts w:ascii="Times New Roman" w:hAnsi="Times New Roman" w:cs="AdvP101DC5"/>
          <w:sz w:val="21"/>
          <w:szCs w:val="16"/>
        </w:rPr>
        <w:t xml:space="preserve"> (b) THG</w:t>
      </w:r>
      <w:r w:rsidRPr="009E4C49">
        <w:rPr>
          <w:rFonts w:ascii="Times New Roman" w:hAnsi="Times New Roman" w:cs="AdvP101DC5" w:hint="eastAsia"/>
          <w:sz w:val="21"/>
          <w:szCs w:val="16"/>
        </w:rPr>
        <w:t>信号によるイメージ．信号強度によらず輝度値は同じである．</w:t>
      </w:r>
      <w:r w:rsidRPr="009E4C49">
        <w:rPr>
          <w:rFonts w:ascii="Times New Roman" w:hAnsi="Times New Roman" w:cs="AdvP101DC5"/>
          <w:sz w:val="21"/>
          <w:szCs w:val="16"/>
        </w:rPr>
        <w:t xml:space="preserve"> </w:t>
      </w:r>
      <w:r>
        <w:rPr>
          <w:rFonts w:ascii="Times New Roman" w:hAnsi="Times New Roman" w:cs="AdvP101DC5"/>
          <w:sz w:val="21"/>
          <w:szCs w:val="16"/>
        </w:rPr>
        <w:t>(</w:t>
      </w:r>
      <w:r w:rsidRPr="009E4C49">
        <w:rPr>
          <w:rFonts w:ascii="Times New Roman" w:hAnsi="Times New Roman" w:cs="AdvP101DC5" w:hint="eastAsia"/>
          <w:sz w:val="21"/>
          <w:szCs w:val="16"/>
        </w:rPr>
        <w:t>イメージ領域</w:t>
      </w:r>
      <w:r w:rsidRPr="009E4C49">
        <w:rPr>
          <w:rFonts w:ascii="Times New Roman" w:hAnsi="Times New Roman" w:cs="AdvP101DC5"/>
          <w:sz w:val="21"/>
          <w:szCs w:val="16"/>
        </w:rPr>
        <w:t xml:space="preserve"> 20 μm</w:t>
      </w:r>
      <w:r w:rsidRPr="009E4C49">
        <w:rPr>
          <w:rFonts w:ascii="Times New Roman" w:hAnsi="Times New Roman" w:cs="AdvP101DC5" w:hint="eastAsia"/>
          <w:sz w:val="21"/>
          <w:szCs w:val="16"/>
        </w:rPr>
        <w:t>×</w:t>
      </w:r>
      <w:r w:rsidRPr="009E4C49">
        <w:rPr>
          <w:rFonts w:ascii="Times New Roman" w:hAnsi="Times New Roman" w:cs="AdvP101DC5"/>
          <w:sz w:val="21"/>
          <w:szCs w:val="16"/>
        </w:rPr>
        <w:t>15μm</w:t>
      </w:r>
      <w:r w:rsidRPr="009E4C49">
        <w:rPr>
          <w:rFonts w:ascii="Times New Roman" w:hAnsi="Times New Roman" w:cs="AdvP101DC5" w:hint="eastAsia"/>
          <w:sz w:val="21"/>
          <w:szCs w:val="16"/>
        </w:rPr>
        <w:t>×</w:t>
      </w:r>
      <w:r w:rsidRPr="009E4C49">
        <w:rPr>
          <w:rFonts w:ascii="Times New Roman" w:hAnsi="Times New Roman" w:cs="AdvP101DC5"/>
          <w:sz w:val="21"/>
          <w:szCs w:val="16"/>
        </w:rPr>
        <w:t>90 μm)</w:t>
      </w:r>
      <w:r w:rsidRPr="009E4C49">
        <w:rPr>
          <w:rFonts w:ascii="Times New Roman" w:hAnsi="Times New Roman" w:cs="AdvP101DC5" w:hint="eastAsia"/>
          <w:sz w:val="21"/>
          <w:szCs w:val="16"/>
        </w:rPr>
        <w:t>．</w:t>
      </w:r>
      <w:r w:rsidRPr="009E4C49">
        <w:rPr>
          <w:rFonts w:ascii="Times New Roman" w:hAnsi="Times New Roman" w:cs="AdvP101DC5"/>
          <w:sz w:val="21"/>
          <w:szCs w:val="16"/>
        </w:rPr>
        <w:t xml:space="preserve">(c) </w:t>
      </w:r>
      <w:r w:rsidRPr="009E4C49">
        <w:rPr>
          <w:rFonts w:ascii="Times New Roman" w:hAnsi="Times New Roman" w:cs="AdvP101DC5" w:hint="eastAsia"/>
          <w:sz w:val="21"/>
          <w:szCs w:val="16"/>
        </w:rPr>
        <w:t>SHG</w:t>
      </w:r>
      <w:r w:rsidRPr="009E4C49">
        <w:rPr>
          <w:rFonts w:ascii="Times New Roman" w:hAnsi="Times New Roman" w:cs="AdvP101DC5" w:hint="eastAsia"/>
          <w:sz w:val="21"/>
          <w:szCs w:val="16"/>
        </w:rPr>
        <w:t>信号</w:t>
      </w:r>
      <w:r>
        <w:rPr>
          <w:rFonts w:ascii="Times New Roman" w:hAnsi="Times New Roman" w:cs="AdvP101DC5" w:hint="eastAsia"/>
          <w:sz w:val="21"/>
          <w:szCs w:val="16"/>
        </w:rPr>
        <w:t>によるイメージ．管腔は白，信号強度が強い領域はピンクで表され</w:t>
      </w:r>
      <w:r w:rsidRPr="009E4C49">
        <w:rPr>
          <w:rFonts w:ascii="Times New Roman" w:hAnsi="Times New Roman" w:cs="AdvP101DC5" w:hint="eastAsia"/>
          <w:sz w:val="21"/>
          <w:szCs w:val="16"/>
        </w:rPr>
        <w:t>る．</w:t>
      </w:r>
    </w:p>
    <w:p w:rsidR="009E4C49" w:rsidRDefault="009E4C49" w:rsidP="007D00D3">
      <w:pPr>
        <w:pStyle w:val="Default"/>
        <w:jc w:val="both"/>
        <w:rPr>
          <w:rFonts w:asciiTheme="majorEastAsia" w:eastAsiaTheme="majorEastAsia" w:hAnsiTheme="majorEastAsia"/>
        </w:rPr>
      </w:pPr>
    </w:p>
    <w:p w:rsidR="00AE1667" w:rsidRDefault="00AE1667" w:rsidP="007D00D3">
      <w:pPr>
        <w:pStyle w:val="Default"/>
        <w:jc w:val="both"/>
        <w:rPr>
          <w:rFonts w:asciiTheme="majorEastAsia" w:eastAsiaTheme="majorEastAsia" w:hAnsiTheme="majorEastAsia"/>
        </w:rPr>
      </w:pPr>
    </w:p>
    <w:p w:rsidR="007D00D3" w:rsidRPr="00CB5804" w:rsidRDefault="007D00D3" w:rsidP="007D00D3">
      <w:pPr>
        <w:pStyle w:val="Default"/>
        <w:jc w:val="both"/>
        <w:rPr>
          <w:rFonts w:asciiTheme="majorEastAsia" w:eastAsiaTheme="majorEastAsia" w:hAnsiTheme="majorEastAsia"/>
          <w:sz w:val="21"/>
        </w:rPr>
      </w:pPr>
      <w:r w:rsidRPr="00CB5804">
        <w:rPr>
          <w:rFonts w:asciiTheme="majorEastAsia" w:eastAsiaTheme="majorEastAsia" w:hAnsiTheme="majorEastAsia" w:hint="eastAsia"/>
          <w:sz w:val="21"/>
        </w:rPr>
        <w:t>3-3. まとめ</w:t>
      </w:r>
    </w:p>
    <w:p w:rsidR="00AE7BDD" w:rsidRDefault="007D00D3" w:rsidP="007D00D3">
      <w:pPr>
        <w:widowControl/>
        <w:autoSpaceDE w:val="0"/>
        <w:autoSpaceDN w:val="0"/>
        <w:adjustRightInd w:val="0"/>
        <w:rPr>
          <w:rFonts w:ascii="Times New Roman" w:hAnsi="Times New Roman" w:cs="AdvP101DC5" w:hint="eastAsia"/>
          <w:sz w:val="21"/>
          <w:szCs w:val="16"/>
        </w:rPr>
      </w:pPr>
      <w:r w:rsidRPr="00CB5804">
        <w:rPr>
          <w:rFonts w:ascii="Times New Roman" w:hAnsi="Times New Roman" w:cs="AdvP101DC5" w:hint="eastAsia"/>
          <w:sz w:val="21"/>
          <w:szCs w:val="16"/>
        </w:rPr>
        <w:t xml:space="preserve">　</w:t>
      </w:r>
      <w:r w:rsidR="00E54EED" w:rsidRPr="00CB5804">
        <w:rPr>
          <w:rFonts w:ascii="Times New Roman" w:hAnsi="Times New Roman" w:cs="AdvP101DC5" w:hint="eastAsia"/>
          <w:sz w:val="21"/>
          <w:szCs w:val="16"/>
        </w:rPr>
        <w:t>高調波顕微鏡を用いて歯の象牙質</w:t>
      </w:r>
      <w:r w:rsidR="00E54EED" w:rsidRPr="00CB5804">
        <w:rPr>
          <w:rFonts w:ascii="Times New Roman" w:hAnsi="Times New Roman" w:cs="AdvP101DC5" w:hint="eastAsia"/>
          <w:sz w:val="21"/>
          <w:szCs w:val="16"/>
        </w:rPr>
        <w:t>3D</w:t>
      </w:r>
      <w:r w:rsidR="00E54EED" w:rsidRPr="00CB5804">
        <w:rPr>
          <w:rFonts w:ascii="Times New Roman" w:hAnsi="Times New Roman" w:cs="AdvP101DC5" w:hint="eastAsia"/>
          <w:sz w:val="21"/>
          <w:szCs w:val="16"/>
        </w:rPr>
        <w:t>イメージングを行った．この研究の特徴は，象牙細管からの</w:t>
      </w:r>
      <w:r w:rsidR="00E54EED" w:rsidRPr="00CB5804">
        <w:rPr>
          <w:rFonts w:ascii="Times New Roman" w:hAnsi="Times New Roman" w:cs="AdvP101DC5" w:hint="eastAsia"/>
          <w:sz w:val="21"/>
          <w:szCs w:val="16"/>
        </w:rPr>
        <w:t>THG</w:t>
      </w:r>
      <w:r w:rsidR="00E54EED" w:rsidRPr="00CB5804">
        <w:rPr>
          <w:rFonts w:ascii="Times New Roman" w:hAnsi="Times New Roman" w:cs="AdvP101DC5" w:hint="eastAsia"/>
          <w:sz w:val="21"/>
          <w:szCs w:val="16"/>
        </w:rPr>
        <w:t>，コラーゲンからの</w:t>
      </w:r>
      <w:r w:rsidR="00E54EED" w:rsidRPr="00CB5804">
        <w:rPr>
          <w:rFonts w:ascii="Times New Roman" w:hAnsi="Times New Roman" w:cs="AdvP101DC5" w:hint="eastAsia"/>
          <w:sz w:val="21"/>
          <w:szCs w:val="16"/>
        </w:rPr>
        <w:t>SHG</w:t>
      </w:r>
      <w:r w:rsidR="00E54EED" w:rsidRPr="00CB5804">
        <w:rPr>
          <w:rFonts w:ascii="Times New Roman" w:hAnsi="Times New Roman" w:cs="AdvP101DC5" w:hint="eastAsia"/>
          <w:sz w:val="21"/>
          <w:szCs w:val="16"/>
        </w:rPr>
        <w:t>という</w:t>
      </w:r>
      <w:r w:rsidR="00E54EED" w:rsidRPr="00CB5804">
        <w:rPr>
          <w:rFonts w:ascii="Times New Roman" w:hAnsi="Times New Roman" w:cs="AdvP101DC5" w:hint="eastAsia"/>
          <w:sz w:val="21"/>
          <w:szCs w:val="16"/>
        </w:rPr>
        <w:t>2</w:t>
      </w:r>
      <w:r w:rsidR="00E54EED" w:rsidRPr="00CB5804">
        <w:rPr>
          <w:rFonts w:ascii="Times New Roman" w:hAnsi="Times New Roman" w:cs="AdvP101DC5" w:hint="eastAsia"/>
          <w:sz w:val="21"/>
          <w:szCs w:val="16"/>
        </w:rPr>
        <w:t>つの信号を用い，象牙細管の配向とコラーゲン線維の分布の関係を</w:t>
      </w:r>
      <w:r w:rsidR="00AE7BDD" w:rsidRPr="00CB5804">
        <w:rPr>
          <w:rFonts w:ascii="Times New Roman" w:hAnsi="Times New Roman" w:cs="AdvP101DC5" w:hint="eastAsia"/>
          <w:sz w:val="21"/>
          <w:szCs w:val="16"/>
        </w:rPr>
        <w:t>可視化することで</w:t>
      </w:r>
      <w:r w:rsidR="00E54EED" w:rsidRPr="00CB5804">
        <w:rPr>
          <w:rFonts w:ascii="Times New Roman" w:hAnsi="Times New Roman" w:cs="AdvP101DC5" w:hint="eastAsia"/>
          <w:sz w:val="21"/>
          <w:szCs w:val="16"/>
        </w:rPr>
        <w:t>，象牙質</w:t>
      </w:r>
      <w:r w:rsidR="00E54EED" w:rsidRPr="00CB5804">
        <w:rPr>
          <w:rFonts w:ascii="Times New Roman" w:hAnsi="Times New Roman" w:cs="AdvP101DC5" w:hint="eastAsia"/>
          <w:sz w:val="21"/>
          <w:szCs w:val="16"/>
        </w:rPr>
        <w:t>3D</w:t>
      </w:r>
      <w:r w:rsidR="00AE7BDD" w:rsidRPr="00CB5804">
        <w:rPr>
          <w:rFonts w:ascii="Times New Roman" w:hAnsi="Times New Roman" w:cs="AdvP101DC5" w:hint="eastAsia"/>
          <w:sz w:val="21"/>
          <w:szCs w:val="16"/>
        </w:rPr>
        <w:t>空間においてそれぞれの場所の特徴を示すことができることである．</w:t>
      </w:r>
    </w:p>
    <w:p w:rsidR="00A32C2F" w:rsidRPr="00CB5804" w:rsidRDefault="00A32C2F" w:rsidP="007D00D3">
      <w:pPr>
        <w:widowControl/>
        <w:autoSpaceDE w:val="0"/>
        <w:autoSpaceDN w:val="0"/>
        <w:adjustRightInd w:val="0"/>
        <w:rPr>
          <w:rFonts w:ascii="Times New Roman" w:hAnsi="Times New Roman" w:cs="AdvP101DC5"/>
          <w:sz w:val="21"/>
          <w:szCs w:val="16"/>
        </w:rPr>
      </w:pPr>
      <w:r>
        <w:rPr>
          <w:rFonts w:ascii="Times New Roman" w:hAnsi="Times New Roman" w:cs="AdvP101DC5" w:hint="eastAsia"/>
          <w:sz w:val="21"/>
          <w:szCs w:val="16"/>
        </w:rPr>
        <w:t xml:space="preserve">　この研究では，光源波長に</w:t>
      </w:r>
      <w:r>
        <w:rPr>
          <w:rFonts w:ascii="Times New Roman" w:hAnsi="Times New Roman" w:cs="AdvP101DC5" w:hint="eastAsia"/>
          <w:sz w:val="21"/>
          <w:szCs w:val="16"/>
        </w:rPr>
        <w:t>1500 nm</w:t>
      </w:r>
      <w:r>
        <w:rPr>
          <w:rFonts w:ascii="Times New Roman" w:hAnsi="Times New Roman" w:cs="AdvP101DC5" w:hint="eastAsia"/>
          <w:sz w:val="21"/>
          <w:szCs w:val="16"/>
        </w:rPr>
        <w:t>が使われている．この理由について文献内には記されていないが，高分解能・高浸透力を維持するために用いられていると考えられる．</w:t>
      </w:r>
      <w:r w:rsidR="00D33654">
        <w:rPr>
          <w:rFonts w:ascii="Times New Roman" w:hAnsi="Times New Roman" w:cs="AdvP101DC5" w:hint="eastAsia"/>
          <w:sz w:val="21"/>
          <w:szCs w:val="16"/>
        </w:rPr>
        <w:t>一般的に，長波長になるにつれて散乱の影響が小さくなることで高い浸透力が得ることが出来るが，レーリーの分解能の理論によると波長が小さくなることで高い分解能を得ることができる．この２つを共存させるために</w:t>
      </w:r>
      <w:r w:rsidR="00D33654">
        <w:rPr>
          <w:rFonts w:ascii="Times New Roman" w:hAnsi="Times New Roman" w:cs="AdvP101DC5" w:hint="eastAsia"/>
          <w:sz w:val="21"/>
          <w:szCs w:val="16"/>
        </w:rPr>
        <w:t>1500 nm</w:t>
      </w:r>
      <w:r w:rsidR="00D33654">
        <w:rPr>
          <w:rFonts w:ascii="Times New Roman" w:hAnsi="Times New Roman" w:cs="AdvP101DC5" w:hint="eastAsia"/>
          <w:sz w:val="21"/>
          <w:szCs w:val="16"/>
        </w:rPr>
        <w:t>を選んだ</w:t>
      </w:r>
      <w:r w:rsidR="003D6D6E">
        <w:rPr>
          <w:rFonts w:ascii="Times New Roman" w:hAnsi="Times New Roman" w:cs="AdvP101DC5" w:hint="eastAsia"/>
          <w:sz w:val="21"/>
          <w:szCs w:val="16"/>
        </w:rPr>
        <w:t>のではないか</w:t>
      </w:r>
      <w:r w:rsidR="00D33654">
        <w:rPr>
          <w:rFonts w:ascii="Times New Roman" w:hAnsi="Times New Roman" w:cs="AdvP101DC5" w:hint="eastAsia"/>
          <w:sz w:val="21"/>
          <w:szCs w:val="16"/>
        </w:rPr>
        <w:t>と考え</w:t>
      </w:r>
      <w:r w:rsidR="009F44B2">
        <w:rPr>
          <w:rFonts w:ascii="Times New Roman" w:hAnsi="Times New Roman" w:cs="AdvP101DC5" w:hint="eastAsia"/>
          <w:sz w:val="21"/>
          <w:szCs w:val="16"/>
        </w:rPr>
        <w:t>る</w:t>
      </w:r>
      <w:r w:rsidR="00D33654">
        <w:rPr>
          <w:rFonts w:ascii="Times New Roman" w:hAnsi="Times New Roman" w:cs="AdvP101DC5" w:hint="eastAsia"/>
          <w:sz w:val="21"/>
          <w:szCs w:val="16"/>
        </w:rPr>
        <w:t>．</w:t>
      </w:r>
    </w:p>
    <w:p w:rsidR="00CE3B1F" w:rsidRPr="00CB5804" w:rsidRDefault="00AE7BDD" w:rsidP="00CE3B1F">
      <w:pPr>
        <w:widowControl/>
        <w:autoSpaceDE w:val="0"/>
        <w:autoSpaceDN w:val="0"/>
        <w:adjustRightInd w:val="0"/>
        <w:jc w:val="left"/>
        <w:rPr>
          <w:rFonts w:asciiTheme="minorEastAsia" w:hAnsiTheme="minorEastAsia" w:cs="Helvetica"/>
          <w:sz w:val="21"/>
        </w:rPr>
      </w:pPr>
      <w:r w:rsidRPr="00CB5804">
        <w:rPr>
          <w:rFonts w:ascii="Times New Roman" w:hAnsi="Times New Roman" w:cs="AdvP101DC5" w:hint="eastAsia"/>
          <w:sz w:val="21"/>
          <w:szCs w:val="16"/>
        </w:rPr>
        <w:t xml:space="preserve">　</w:t>
      </w:r>
      <w:r w:rsidR="00CE3B1F" w:rsidRPr="00CB5804">
        <w:rPr>
          <w:rFonts w:ascii="Times New Roman" w:hAnsi="Times New Roman" w:cs="Helvetica"/>
          <w:sz w:val="21"/>
        </w:rPr>
        <w:t>SHG</w:t>
      </w:r>
      <w:r w:rsidR="00CE3B1F" w:rsidRPr="00CB5804">
        <w:rPr>
          <w:rFonts w:asciiTheme="minorEastAsia" w:hAnsiTheme="minorEastAsia" w:cs="Helvetica" w:hint="eastAsia"/>
          <w:sz w:val="21"/>
        </w:rPr>
        <w:t>信号が最大になるのは</w:t>
      </w:r>
      <w:r w:rsidR="00FD0487" w:rsidRPr="00CB5804">
        <w:rPr>
          <w:rFonts w:asciiTheme="minorEastAsia" w:hAnsiTheme="minorEastAsia" w:cs="Helvetica" w:hint="eastAsia"/>
          <w:sz w:val="21"/>
        </w:rPr>
        <w:t>，</w:t>
      </w:r>
      <w:r w:rsidR="00CE3B1F" w:rsidRPr="00CB5804">
        <w:rPr>
          <w:rFonts w:asciiTheme="minorEastAsia" w:hAnsiTheme="minorEastAsia" w:cs="Helvetica" w:hint="eastAsia"/>
          <w:sz w:val="21"/>
        </w:rPr>
        <w:t>レーザーの偏光とコラーゲンの配向が平行になる時である</w:t>
      </w:r>
      <w:r w:rsidR="00CB5804" w:rsidRPr="00CB5804">
        <w:rPr>
          <w:rFonts w:ascii="Times New Roman" w:hAnsi="Times New Roman" w:cs="Helvetica"/>
          <w:sz w:val="21"/>
        </w:rPr>
        <w:t>[7]</w:t>
      </w:r>
      <w:r w:rsidR="00FD0487" w:rsidRPr="00CB5804">
        <w:rPr>
          <w:rFonts w:asciiTheme="minorEastAsia" w:hAnsiTheme="minorEastAsia" w:cs="Helvetica" w:hint="eastAsia"/>
          <w:sz w:val="21"/>
        </w:rPr>
        <w:t>．</w:t>
      </w:r>
    </w:p>
    <w:p w:rsidR="00CE3B1F" w:rsidRPr="00CB5804" w:rsidRDefault="00CE3B1F" w:rsidP="00CE3B1F">
      <w:pPr>
        <w:widowControl/>
        <w:autoSpaceDE w:val="0"/>
        <w:autoSpaceDN w:val="0"/>
        <w:adjustRightInd w:val="0"/>
        <w:jc w:val="left"/>
        <w:rPr>
          <w:rFonts w:asciiTheme="minorEastAsia" w:hAnsiTheme="minorEastAsia" w:cs="Helvetica"/>
          <w:sz w:val="21"/>
        </w:rPr>
      </w:pPr>
      <w:r w:rsidRPr="00CB5804">
        <w:rPr>
          <w:rFonts w:ascii="Times New Roman" w:hAnsi="Times New Roman" w:cs="Helvetica"/>
          <w:sz w:val="21"/>
        </w:rPr>
        <w:t>3DSHG</w:t>
      </w:r>
      <w:r w:rsidRPr="00CB5804">
        <w:rPr>
          <w:rFonts w:asciiTheme="minorEastAsia" w:hAnsiTheme="minorEastAsia" w:cs="Helvetica" w:hint="eastAsia"/>
          <w:sz w:val="21"/>
        </w:rPr>
        <w:t>イメージを見ると</w:t>
      </w:r>
      <w:r w:rsidR="00FD0487" w:rsidRPr="00CB5804">
        <w:rPr>
          <w:rFonts w:asciiTheme="minorEastAsia" w:hAnsiTheme="minorEastAsia" w:cs="Helvetica" w:hint="eastAsia"/>
          <w:sz w:val="21"/>
        </w:rPr>
        <w:t>，</w:t>
      </w:r>
      <w:r w:rsidRPr="00CB5804">
        <w:rPr>
          <w:rFonts w:asciiTheme="minorEastAsia" w:hAnsiTheme="minorEastAsia" w:cs="Helvetica" w:hint="eastAsia"/>
          <w:sz w:val="21"/>
        </w:rPr>
        <w:t>管の長軸に平行な部分で信号強度が最大になっている</w:t>
      </w:r>
      <w:r w:rsidR="00FD0487" w:rsidRPr="00CB5804">
        <w:rPr>
          <w:rFonts w:asciiTheme="minorEastAsia" w:hAnsiTheme="minorEastAsia" w:cs="Helvetica" w:hint="eastAsia"/>
          <w:sz w:val="21"/>
        </w:rPr>
        <w:t>．</w:t>
      </w:r>
      <w:r w:rsidRPr="00CB5804">
        <w:rPr>
          <w:rFonts w:asciiTheme="minorEastAsia" w:hAnsiTheme="minorEastAsia" w:cs="Helvetica" w:hint="eastAsia"/>
          <w:sz w:val="21"/>
        </w:rPr>
        <w:t>コラーゲンの配向は象牙質の破壊靭性に影響するというという事が示されており</w:t>
      </w:r>
      <w:r w:rsidR="00FD0487" w:rsidRPr="00CB5804">
        <w:rPr>
          <w:rFonts w:asciiTheme="minorEastAsia" w:hAnsiTheme="minorEastAsia" w:cs="Helvetica" w:hint="eastAsia"/>
          <w:sz w:val="21"/>
        </w:rPr>
        <w:t>，</w:t>
      </w:r>
      <w:r w:rsidRPr="00CB5804">
        <w:rPr>
          <w:rFonts w:asciiTheme="minorEastAsia" w:hAnsiTheme="minorEastAsia" w:cs="Helvetica" w:hint="eastAsia"/>
          <w:sz w:val="21"/>
        </w:rPr>
        <w:t>このような構造は</w:t>
      </w:r>
      <w:r w:rsidR="00FD0487" w:rsidRPr="00CB5804">
        <w:rPr>
          <w:rFonts w:asciiTheme="minorEastAsia" w:hAnsiTheme="minorEastAsia" w:cs="Helvetica" w:hint="eastAsia"/>
          <w:sz w:val="21"/>
        </w:rPr>
        <w:t>，</w:t>
      </w:r>
      <w:r w:rsidRPr="00CB5804">
        <w:rPr>
          <w:rFonts w:asciiTheme="minorEastAsia" w:hAnsiTheme="minorEastAsia" w:cs="Helvetica" w:hint="eastAsia"/>
          <w:sz w:val="21"/>
        </w:rPr>
        <w:t>象牙質の機械的特性おける重要な要因である</w:t>
      </w:r>
      <w:r w:rsidR="00FD0487" w:rsidRPr="00CB5804">
        <w:rPr>
          <w:rFonts w:asciiTheme="minorEastAsia" w:hAnsiTheme="minorEastAsia" w:cs="Helvetica" w:hint="eastAsia"/>
          <w:sz w:val="21"/>
        </w:rPr>
        <w:t>．</w:t>
      </w:r>
      <w:r w:rsidRPr="00CB5804">
        <w:rPr>
          <w:rFonts w:asciiTheme="minorEastAsia" w:hAnsiTheme="minorEastAsia" w:cs="Helvetica" w:hint="eastAsia"/>
          <w:sz w:val="21"/>
        </w:rPr>
        <w:t>バルク中では</w:t>
      </w:r>
      <w:r w:rsidR="00FD0487" w:rsidRPr="00CB5804">
        <w:rPr>
          <w:rFonts w:asciiTheme="minorEastAsia" w:hAnsiTheme="minorEastAsia" w:cs="Helvetica" w:hint="eastAsia"/>
          <w:sz w:val="21"/>
        </w:rPr>
        <w:t>，</w:t>
      </w:r>
      <w:r w:rsidRPr="00CB5804">
        <w:rPr>
          <w:rFonts w:asciiTheme="minorEastAsia" w:hAnsiTheme="minorEastAsia" w:cs="Helvetica" w:hint="eastAsia"/>
          <w:sz w:val="21"/>
        </w:rPr>
        <w:t>コラーゲンは管に垂直に配向している</w:t>
      </w:r>
      <w:r w:rsidR="00FD0487" w:rsidRPr="00CB5804">
        <w:rPr>
          <w:rFonts w:asciiTheme="minorEastAsia" w:hAnsiTheme="minorEastAsia" w:cs="Helvetica" w:hint="eastAsia"/>
          <w:sz w:val="21"/>
        </w:rPr>
        <w:t>．</w:t>
      </w:r>
      <w:r w:rsidRPr="00CB5804">
        <w:rPr>
          <w:rFonts w:asciiTheme="minorEastAsia" w:hAnsiTheme="minorEastAsia" w:cs="Helvetica" w:hint="eastAsia"/>
          <w:sz w:val="21"/>
        </w:rPr>
        <w:t>そのため</w:t>
      </w:r>
      <w:r w:rsidR="00FD0487" w:rsidRPr="00CB5804">
        <w:rPr>
          <w:rFonts w:asciiTheme="minorEastAsia" w:hAnsiTheme="minorEastAsia" w:cs="Helvetica" w:hint="eastAsia"/>
          <w:sz w:val="21"/>
        </w:rPr>
        <w:t>，</w:t>
      </w:r>
      <w:r w:rsidRPr="00CB5804">
        <w:rPr>
          <w:rFonts w:asciiTheme="minorEastAsia" w:hAnsiTheme="minorEastAsia" w:cs="Helvetica" w:hint="eastAsia"/>
          <w:sz w:val="21"/>
        </w:rPr>
        <w:t>管がスキャン面に対して垂直に配向するときに信号強度が最大になる</w:t>
      </w:r>
      <w:r w:rsidR="00FD0487" w:rsidRPr="00CB5804">
        <w:rPr>
          <w:rFonts w:asciiTheme="minorEastAsia" w:hAnsiTheme="minorEastAsia" w:cs="Helvetica" w:hint="eastAsia"/>
          <w:sz w:val="21"/>
        </w:rPr>
        <w:t>．</w:t>
      </w:r>
    </w:p>
    <w:p w:rsidR="00CE3B1F" w:rsidRPr="00CB5804" w:rsidRDefault="008C1DB7" w:rsidP="00CE3B1F">
      <w:pPr>
        <w:widowControl/>
        <w:autoSpaceDE w:val="0"/>
        <w:autoSpaceDN w:val="0"/>
        <w:adjustRightInd w:val="0"/>
        <w:jc w:val="left"/>
        <w:rPr>
          <w:rFonts w:asciiTheme="minorEastAsia" w:hAnsiTheme="minorEastAsia" w:cs="Helvetica"/>
          <w:sz w:val="21"/>
        </w:rPr>
      </w:pPr>
      <w:r w:rsidRPr="00CB5804">
        <w:rPr>
          <w:rFonts w:ascii="Times New Roman" w:hAnsi="Times New Roman" w:cs="Times" w:hint="eastAsia"/>
          <w:color w:val="000000"/>
          <w:sz w:val="21"/>
          <w:szCs w:val="15"/>
        </w:rPr>
        <w:t xml:space="preserve">　</w:t>
      </w:r>
      <w:r w:rsidR="009E4C49">
        <w:rPr>
          <w:rFonts w:ascii="Times New Roman" w:hAnsi="Times New Roman" w:cs="Times"/>
          <w:color w:val="000000"/>
          <w:sz w:val="21"/>
          <w:szCs w:val="15"/>
        </w:rPr>
        <w:t>図</w:t>
      </w:r>
      <w:r w:rsidR="00FD0487" w:rsidRPr="00CB5804">
        <w:rPr>
          <w:rFonts w:ascii="Times New Roman" w:hAnsi="Times New Roman" w:cs="Times"/>
          <w:color w:val="000000"/>
          <w:sz w:val="21"/>
          <w:szCs w:val="15"/>
        </w:rPr>
        <w:t>. 3-2.</w:t>
      </w:r>
      <w:r w:rsidR="00FD0487" w:rsidRPr="00CB5804">
        <w:rPr>
          <w:rFonts w:ascii="Times New Roman" w:hAnsi="Times New Roman" w:cs="Times" w:hint="eastAsia"/>
          <w:color w:val="000000"/>
          <w:sz w:val="21"/>
          <w:szCs w:val="15"/>
        </w:rPr>
        <w:t>（</w:t>
      </w:r>
      <w:r w:rsidR="00FD0487" w:rsidRPr="00CB5804">
        <w:rPr>
          <w:rFonts w:ascii="Times New Roman" w:hAnsi="Times New Roman" w:cs="Times" w:hint="eastAsia"/>
          <w:color w:val="000000"/>
          <w:sz w:val="21"/>
          <w:szCs w:val="15"/>
        </w:rPr>
        <w:t>d</w:t>
      </w:r>
      <w:r w:rsidR="00FD0487" w:rsidRPr="00CB5804">
        <w:rPr>
          <w:rFonts w:ascii="Times New Roman" w:hAnsi="Times New Roman" w:cs="Times" w:hint="eastAsia"/>
          <w:color w:val="000000"/>
          <w:sz w:val="21"/>
          <w:szCs w:val="15"/>
        </w:rPr>
        <w:t>）</w:t>
      </w:r>
      <w:r w:rsidR="00CE3B1F" w:rsidRPr="00CB5804">
        <w:rPr>
          <w:rFonts w:asciiTheme="minorEastAsia" w:hAnsiTheme="minorEastAsia" w:cs="Helvetica" w:hint="eastAsia"/>
          <w:sz w:val="21"/>
        </w:rPr>
        <w:t>では</w:t>
      </w:r>
      <w:r w:rsidR="00FD0487" w:rsidRPr="00CB5804">
        <w:rPr>
          <w:rFonts w:asciiTheme="minorEastAsia" w:hAnsiTheme="minorEastAsia" w:cs="Helvetica" w:hint="eastAsia"/>
          <w:sz w:val="21"/>
        </w:rPr>
        <w:t>，</w:t>
      </w:r>
      <w:r w:rsidRPr="00CB5804">
        <w:rPr>
          <w:rFonts w:asciiTheme="minorEastAsia" w:hAnsiTheme="minorEastAsia" w:cs="Helvetica" w:hint="eastAsia"/>
          <w:sz w:val="21"/>
        </w:rPr>
        <w:t>管</w:t>
      </w:r>
      <w:r w:rsidR="00CE3B1F" w:rsidRPr="00CB5804">
        <w:rPr>
          <w:rFonts w:asciiTheme="minorEastAsia" w:hAnsiTheme="minorEastAsia" w:cs="Helvetica" w:hint="eastAsia"/>
          <w:sz w:val="21"/>
        </w:rPr>
        <w:t>とレーザー偏光が垂直となっているが</w:t>
      </w:r>
      <w:r w:rsidR="00FD0487" w:rsidRPr="00CB5804">
        <w:rPr>
          <w:rFonts w:asciiTheme="minorEastAsia" w:hAnsiTheme="minorEastAsia" w:cs="Helvetica" w:hint="eastAsia"/>
          <w:sz w:val="21"/>
        </w:rPr>
        <w:t>，</w:t>
      </w:r>
      <w:r w:rsidR="00CE3B1F" w:rsidRPr="00CB5804">
        <w:rPr>
          <w:rFonts w:asciiTheme="minorEastAsia" w:hAnsiTheme="minorEastAsia" w:cs="Helvetica" w:hint="eastAsia"/>
          <w:sz w:val="21"/>
        </w:rPr>
        <w:t>一部強い信号が発生している</w:t>
      </w:r>
      <w:r w:rsidR="00FD0487" w:rsidRPr="00CB5804">
        <w:rPr>
          <w:rFonts w:asciiTheme="minorEastAsia" w:hAnsiTheme="minorEastAsia" w:cs="Helvetica" w:hint="eastAsia"/>
          <w:sz w:val="21"/>
        </w:rPr>
        <w:t>．これは，このサンプルは</w:t>
      </w:r>
      <w:r w:rsidR="00FD0487" w:rsidRPr="00CB5804">
        <w:rPr>
          <w:rFonts w:ascii="Times New Roman" w:hAnsi="Times New Roman" w:cs="Helvetica"/>
          <w:sz w:val="21"/>
        </w:rPr>
        <w:t>DEJ</w:t>
      </w:r>
      <w:r w:rsidR="00CB5804">
        <w:rPr>
          <w:rFonts w:ascii="Times New Roman" w:hAnsi="Times New Roman" w:cs="Helvetica" w:hint="eastAsia"/>
          <w:sz w:val="21"/>
        </w:rPr>
        <w:t>（</w:t>
      </w:r>
      <w:r w:rsidR="00CB5804" w:rsidRPr="00CB5804">
        <w:rPr>
          <w:rFonts w:ascii="Times New Roman" w:hAnsi="Times New Roman" w:cs="Helvetica"/>
          <w:sz w:val="21"/>
        </w:rPr>
        <w:t>dentin enamel junction</w:t>
      </w:r>
      <w:r w:rsidR="00CB5804">
        <w:rPr>
          <w:rFonts w:ascii="Times New Roman" w:hAnsi="Times New Roman" w:cs="Helvetica" w:hint="eastAsia"/>
          <w:sz w:val="21"/>
        </w:rPr>
        <w:t>）</w:t>
      </w:r>
      <w:r w:rsidR="00FD0487" w:rsidRPr="00CB5804">
        <w:rPr>
          <w:rFonts w:asciiTheme="minorEastAsia" w:hAnsiTheme="minorEastAsia" w:cs="Helvetica" w:hint="eastAsia"/>
          <w:sz w:val="21"/>
        </w:rPr>
        <w:t>付近のものであり，管とコラーゲンが平行に配向している．そのため</w:t>
      </w:r>
      <w:r w:rsidRPr="00CB5804">
        <w:rPr>
          <w:rFonts w:asciiTheme="minorEastAsia" w:hAnsiTheme="minorEastAsia" w:cs="Helvetica" w:hint="eastAsia"/>
          <w:sz w:val="21"/>
        </w:rPr>
        <w:t>レーザー偏光とコラーゲン配向が平行となり，強い信号が発生している．</w:t>
      </w:r>
    </w:p>
    <w:p w:rsidR="00CE3B1F" w:rsidRPr="00CB5804" w:rsidRDefault="00FD0487" w:rsidP="00CE3B1F">
      <w:pPr>
        <w:widowControl/>
        <w:autoSpaceDE w:val="0"/>
        <w:autoSpaceDN w:val="0"/>
        <w:adjustRightInd w:val="0"/>
        <w:jc w:val="left"/>
        <w:rPr>
          <w:rFonts w:asciiTheme="minorEastAsia" w:hAnsiTheme="minorEastAsia" w:cs="Helvetica"/>
          <w:sz w:val="21"/>
        </w:rPr>
      </w:pPr>
      <w:r w:rsidRPr="00CB5804">
        <w:rPr>
          <w:rFonts w:asciiTheme="minorEastAsia" w:hAnsiTheme="minorEastAsia" w:cs="Helvetica" w:hint="eastAsia"/>
          <w:sz w:val="21"/>
        </w:rPr>
        <w:t xml:space="preserve">　</w:t>
      </w:r>
      <w:r w:rsidR="00CE3B1F" w:rsidRPr="00CB5804">
        <w:rPr>
          <w:rFonts w:asciiTheme="minorEastAsia" w:hAnsiTheme="minorEastAsia" w:cs="Helvetica" w:hint="eastAsia"/>
          <w:sz w:val="21"/>
        </w:rPr>
        <w:t>このように</w:t>
      </w:r>
      <w:r w:rsidRPr="00CB5804">
        <w:rPr>
          <w:rFonts w:asciiTheme="minorEastAsia" w:hAnsiTheme="minorEastAsia" w:cs="Helvetica" w:hint="eastAsia"/>
          <w:sz w:val="21"/>
        </w:rPr>
        <w:t>，</w:t>
      </w:r>
      <w:r w:rsidR="00CE3B1F" w:rsidRPr="00CB5804">
        <w:rPr>
          <w:rFonts w:asciiTheme="minorEastAsia" w:hAnsiTheme="minorEastAsia" w:cs="Helvetica" w:hint="eastAsia"/>
          <w:sz w:val="21"/>
        </w:rPr>
        <w:t>コラーゲン繊維が管に垂直に配向し</w:t>
      </w:r>
      <w:r w:rsidRPr="00CB5804">
        <w:rPr>
          <w:rFonts w:asciiTheme="minorEastAsia" w:hAnsiTheme="minorEastAsia" w:cs="Helvetica" w:hint="eastAsia"/>
          <w:sz w:val="21"/>
        </w:rPr>
        <w:t>，</w:t>
      </w:r>
      <w:r w:rsidR="00CE3B1F" w:rsidRPr="00CB5804">
        <w:rPr>
          <w:rFonts w:asciiTheme="minorEastAsia" w:hAnsiTheme="minorEastAsia" w:cs="Helvetica" w:hint="eastAsia"/>
          <w:sz w:val="21"/>
        </w:rPr>
        <w:t>さらに</w:t>
      </w:r>
      <w:r w:rsidR="00CE3B1F" w:rsidRPr="00CB5804">
        <w:rPr>
          <w:rFonts w:ascii="Times New Roman" w:hAnsi="Times New Roman" w:cs="Helvetica"/>
          <w:sz w:val="21"/>
        </w:rPr>
        <w:t>DJE</w:t>
      </w:r>
      <w:r w:rsidR="00CE3B1F" w:rsidRPr="00CB5804">
        <w:rPr>
          <w:rFonts w:asciiTheme="minorEastAsia" w:hAnsiTheme="minorEastAsia" w:cs="Helvetica" w:hint="eastAsia"/>
          <w:sz w:val="21"/>
        </w:rPr>
        <w:t>では管に沿う配向の様子が観測された</w:t>
      </w:r>
      <w:r w:rsidRPr="00CB5804">
        <w:rPr>
          <w:rFonts w:asciiTheme="minorEastAsia" w:hAnsiTheme="minorEastAsia" w:cs="Helvetica" w:hint="eastAsia"/>
          <w:sz w:val="21"/>
        </w:rPr>
        <w:t>．</w:t>
      </w:r>
      <w:r w:rsidR="00CB5804" w:rsidRPr="00CB5804">
        <w:rPr>
          <w:rFonts w:ascii="Times New Roman" w:hAnsi="Times New Roman" w:cs="Helvetica"/>
          <w:sz w:val="21"/>
        </w:rPr>
        <w:t>HG</w:t>
      </w:r>
      <w:r w:rsidR="00CE3B1F" w:rsidRPr="00CB5804">
        <w:rPr>
          <w:rFonts w:asciiTheme="minorEastAsia" w:hAnsiTheme="minorEastAsia" w:cs="Helvetica" w:hint="eastAsia"/>
          <w:sz w:val="21"/>
        </w:rPr>
        <w:t>顕微鏡を用いる事で微細構造をよい分解能で観測する事ができ</w:t>
      </w:r>
      <w:r w:rsidRPr="00CB5804">
        <w:rPr>
          <w:rFonts w:asciiTheme="minorEastAsia" w:hAnsiTheme="minorEastAsia" w:cs="Helvetica" w:hint="eastAsia"/>
          <w:sz w:val="21"/>
        </w:rPr>
        <w:t>，</w:t>
      </w:r>
      <w:r w:rsidR="00CE3B1F" w:rsidRPr="00CB5804">
        <w:rPr>
          <w:rFonts w:asciiTheme="minorEastAsia" w:hAnsiTheme="minorEastAsia" w:cs="Helvetica" w:hint="eastAsia"/>
          <w:sz w:val="21"/>
        </w:rPr>
        <w:t>様々なトピックスに応用できると考えられる</w:t>
      </w:r>
      <w:r w:rsidRPr="00CB5804">
        <w:rPr>
          <w:rFonts w:asciiTheme="minorEastAsia" w:hAnsiTheme="minorEastAsia" w:cs="Helvetica" w:hint="eastAsia"/>
          <w:sz w:val="21"/>
        </w:rPr>
        <w:t>．</w:t>
      </w:r>
    </w:p>
    <w:p w:rsidR="003451F1" w:rsidRPr="003451F1" w:rsidRDefault="003451F1" w:rsidP="007D00D3">
      <w:pPr>
        <w:widowControl/>
        <w:autoSpaceDE w:val="0"/>
        <w:autoSpaceDN w:val="0"/>
        <w:adjustRightInd w:val="0"/>
        <w:rPr>
          <w:rFonts w:asciiTheme="minorEastAsia" w:hAnsiTheme="minorEastAsia" w:cs="AdvP101DC5"/>
          <w:b/>
          <w:szCs w:val="16"/>
        </w:rPr>
      </w:pPr>
    </w:p>
    <w:p w:rsidR="003451F1" w:rsidRPr="00CB5804" w:rsidRDefault="003451F1" w:rsidP="003451F1">
      <w:pPr>
        <w:pStyle w:val="a3"/>
        <w:widowControl/>
        <w:numPr>
          <w:ilvl w:val="0"/>
          <w:numId w:val="1"/>
        </w:numPr>
        <w:autoSpaceDE w:val="0"/>
        <w:autoSpaceDN w:val="0"/>
        <w:adjustRightInd w:val="0"/>
        <w:ind w:leftChars="0"/>
        <w:rPr>
          <w:rFonts w:ascii="Times New Roman" w:hAnsi="Times New Roman" w:cs="AdvP101DC5"/>
          <w:b/>
          <w:sz w:val="21"/>
          <w:szCs w:val="16"/>
        </w:rPr>
      </w:pPr>
      <w:r w:rsidRPr="00CB5804">
        <w:rPr>
          <w:rFonts w:ascii="Times New Roman" w:hAnsi="Times New Roman" w:cs="AdvP101DC5"/>
          <w:b/>
          <w:sz w:val="21"/>
          <w:szCs w:val="16"/>
        </w:rPr>
        <w:t xml:space="preserve">Multiphoton Microscopy of Ex Vivo Corneas after Collagen Cross-Linking </w:t>
      </w:r>
      <w:r w:rsidR="009B1D70">
        <w:rPr>
          <w:rFonts w:ascii="Times New Roman" w:hAnsi="Times New Roman" w:cs="AdvP101DC5" w:hint="eastAsia"/>
          <w:b/>
          <w:sz w:val="21"/>
          <w:szCs w:val="16"/>
        </w:rPr>
        <w:t>[8</w:t>
      </w:r>
      <w:r w:rsidRPr="00CB5804">
        <w:rPr>
          <w:rFonts w:ascii="Times New Roman" w:hAnsi="Times New Roman" w:cs="AdvP101DC5" w:hint="eastAsia"/>
          <w:b/>
          <w:sz w:val="21"/>
          <w:szCs w:val="16"/>
        </w:rPr>
        <w:t>]</w:t>
      </w:r>
    </w:p>
    <w:p w:rsidR="006E0216" w:rsidRPr="00CB5804" w:rsidRDefault="0093513F" w:rsidP="0093513F">
      <w:pPr>
        <w:widowControl/>
        <w:autoSpaceDE w:val="0"/>
        <w:autoSpaceDN w:val="0"/>
        <w:adjustRightInd w:val="0"/>
        <w:rPr>
          <w:rFonts w:ascii="Times New Roman" w:hAnsi="Times New Roman" w:cs="AdvP101DC5"/>
          <w:sz w:val="21"/>
          <w:szCs w:val="16"/>
        </w:rPr>
      </w:pPr>
      <w:r w:rsidRPr="00CB5804">
        <w:rPr>
          <w:rFonts w:ascii="Times New Roman" w:hAnsi="Times New Roman" w:cs="AdvP101DC5" w:hint="eastAsia"/>
          <w:sz w:val="21"/>
          <w:szCs w:val="16"/>
        </w:rPr>
        <w:t xml:space="preserve">　</w:t>
      </w:r>
      <w:r w:rsidR="00134D19" w:rsidRPr="00CB5804">
        <w:rPr>
          <w:rFonts w:ascii="Times New Roman" w:hAnsi="Times New Roman" w:cs="AdvP101DC5" w:hint="eastAsia"/>
          <w:sz w:val="21"/>
          <w:szCs w:val="16"/>
        </w:rPr>
        <w:t>次に，</w:t>
      </w:r>
      <w:r w:rsidR="00134D19" w:rsidRPr="00CB5804">
        <w:rPr>
          <w:rFonts w:ascii="Times New Roman" w:hAnsi="Times New Roman" w:cs="AdvP101DC5" w:hint="eastAsia"/>
          <w:sz w:val="21"/>
          <w:szCs w:val="16"/>
        </w:rPr>
        <w:t>SHG</w:t>
      </w:r>
      <w:r w:rsidR="00134D19" w:rsidRPr="00CB5804">
        <w:rPr>
          <w:rFonts w:ascii="Times New Roman" w:hAnsi="Times New Roman" w:cs="AdvP101DC5" w:hint="eastAsia"/>
          <w:sz w:val="21"/>
          <w:szCs w:val="16"/>
        </w:rPr>
        <w:t>顕微鏡をどのようなアプリケーションとして用いることが</w:t>
      </w:r>
      <w:r w:rsidRPr="00CB5804">
        <w:rPr>
          <w:rFonts w:ascii="Times New Roman" w:hAnsi="Times New Roman" w:cs="AdvP101DC5" w:hint="eastAsia"/>
          <w:sz w:val="21"/>
          <w:szCs w:val="16"/>
        </w:rPr>
        <w:t>出来るのかと</w:t>
      </w:r>
      <w:r w:rsidR="00134D19" w:rsidRPr="00CB5804">
        <w:rPr>
          <w:rFonts w:ascii="Times New Roman" w:hAnsi="Times New Roman" w:cs="AdvP101DC5" w:hint="eastAsia"/>
          <w:sz w:val="21"/>
          <w:szCs w:val="16"/>
        </w:rPr>
        <w:t>いう観点から</w:t>
      </w:r>
      <w:r w:rsidRPr="00CB5804">
        <w:rPr>
          <w:rFonts w:ascii="Times New Roman" w:hAnsi="Times New Roman" w:cs="AdvP101DC5" w:hint="eastAsia"/>
          <w:sz w:val="21"/>
          <w:szCs w:val="16"/>
        </w:rPr>
        <w:t>文献を紹介する．この論文は，</w:t>
      </w:r>
      <w:r w:rsidR="00A23945">
        <w:rPr>
          <w:rFonts w:ascii="Times New Roman" w:hAnsi="Times New Roman" w:cs="AdvP101DC5" w:hint="eastAsia"/>
          <w:sz w:val="21"/>
          <w:szCs w:val="16"/>
        </w:rPr>
        <w:t>リボフラビン（ビタミン</w:t>
      </w:r>
      <w:r w:rsidR="00A23945">
        <w:rPr>
          <w:rFonts w:ascii="Times New Roman" w:hAnsi="Times New Roman" w:cs="AdvP101DC5" w:hint="eastAsia"/>
          <w:sz w:val="21"/>
          <w:szCs w:val="16"/>
        </w:rPr>
        <w:t>B2</w:t>
      </w:r>
      <w:r w:rsidR="00A23945">
        <w:rPr>
          <w:rFonts w:ascii="Times New Roman" w:hAnsi="Times New Roman" w:cs="AdvP101DC5" w:hint="eastAsia"/>
          <w:sz w:val="21"/>
          <w:szCs w:val="16"/>
        </w:rPr>
        <w:t>）の注入と</w:t>
      </w:r>
      <w:r w:rsidR="00A23945">
        <w:rPr>
          <w:rFonts w:ascii="Times New Roman" w:hAnsi="Times New Roman" w:cs="AdvP101DC5" w:hint="eastAsia"/>
          <w:sz w:val="21"/>
          <w:szCs w:val="16"/>
        </w:rPr>
        <w:t>UV</w:t>
      </w:r>
      <w:r w:rsidR="00A23945">
        <w:rPr>
          <w:rFonts w:ascii="Times New Roman" w:hAnsi="Times New Roman" w:cs="AdvP101DC5" w:hint="eastAsia"/>
          <w:sz w:val="21"/>
          <w:szCs w:val="16"/>
        </w:rPr>
        <w:t>照射により角膜の強度を上げることが出来る</w:t>
      </w:r>
      <w:r w:rsidRPr="00CB5804">
        <w:rPr>
          <w:rFonts w:ascii="Times New Roman" w:hAnsi="Times New Roman" w:cs="AdvP101DC5"/>
          <w:sz w:val="21"/>
          <w:szCs w:val="16"/>
        </w:rPr>
        <w:t xml:space="preserve">cross-linking (CXL) </w:t>
      </w:r>
      <w:r w:rsidRPr="00CB5804">
        <w:rPr>
          <w:rFonts w:ascii="Times New Roman" w:hAnsi="Times New Roman" w:cs="AdvP101DC5" w:hint="eastAsia"/>
          <w:sz w:val="21"/>
          <w:szCs w:val="16"/>
        </w:rPr>
        <w:t>という治療</w:t>
      </w:r>
      <w:r w:rsidR="00CB5804">
        <w:rPr>
          <w:rFonts w:ascii="Times New Roman" w:hAnsi="Times New Roman" w:cs="AdvP101DC5"/>
          <w:sz w:val="21"/>
          <w:szCs w:val="16"/>
        </w:rPr>
        <w:t xml:space="preserve"> </w:t>
      </w:r>
      <w:r w:rsidR="009B1D70">
        <w:rPr>
          <w:rFonts w:ascii="Times New Roman" w:hAnsi="Times New Roman" w:cs="AdvP101DC5" w:hint="eastAsia"/>
          <w:sz w:val="21"/>
          <w:szCs w:val="16"/>
        </w:rPr>
        <w:t>[</w:t>
      </w:r>
      <w:r w:rsidR="009B1D70">
        <w:rPr>
          <w:rFonts w:ascii="Times New Roman" w:hAnsi="Times New Roman" w:cs="AdvP101DC5"/>
          <w:sz w:val="21"/>
          <w:szCs w:val="16"/>
        </w:rPr>
        <w:t>9</w:t>
      </w:r>
      <w:r w:rsidR="00CB5804">
        <w:rPr>
          <w:rFonts w:ascii="Times New Roman" w:hAnsi="Times New Roman" w:cs="AdvP101DC5" w:hint="eastAsia"/>
          <w:sz w:val="21"/>
          <w:szCs w:val="16"/>
        </w:rPr>
        <w:t>]</w:t>
      </w:r>
      <w:r w:rsidRPr="00CB5804">
        <w:rPr>
          <w:rFonts w:ascii="Times New Roman" w:hAnsi="Times New Roman" w:cs="AdvP101DC5" w:hint="eastAsia"/>
          <w:sz w:val="21"/>
          <w:szCs w:val="16"/>
        </w:rPr>
        <w:t>を行った後の目の角膜をイメージングしたものである．</w:t>
      </w:r>
      <w:r w:rsidR="00176731" w:rsidRPr="00CB5804">
        <w:rPr>
          <w:rFonts w:ascii="Times New Roman" w:hAnsi="Times New Roman" w:cs="AdvP101DC5" w:hint="eastAsia"/>
          <w:sz w:val="21"/>
          <w:szCs w:val="16"/>
        </w:rPr>
        <w:t>治療前後の</w:t>
      </w:r>
      <w:r w:rsidR="00176731" w:rsidRPr="00CB5804">
        <w:rPr>
          <w:rFonts w:ascii="Times New Roman" w:hAnsi="Times New Roman" w:cs="AdvP101DC5" w:hint="eastAsia"/>
          <w:sz w:val="21"/>
          <w:szCs w:val="16"/>
        </w:rPr>
        <w:t>SHG</w:t>
      </w:r>
      <w:r w:rsidR="00176731" w:rsidRPr="00CB5804">
        <w:rPr>
          <w:rFonts w:ascii="Times New Roman" w:hAnsi="Times New Roman" w:cs="AdvP101DC5" w:hint="eastAsia"/>
          <w:sz w:val="21"/>
          <w:szCs w:val="16"/>
        </w:rPr>
        <w:t>イメージを見比べることにより，角膜実質のコラーゲン分布の</w:t>
      </w:r>
      <w:r w:rsidR="00CB5804" w:rsidRPr="00CB5804">
        <w:rPr>
          <w:rFonts w:ascii="Times New Roman" w:hAnsi="Times New Roman" w:cs="AdvP101DC5" w:hint="eastAsia"/>
          <w:sz w:val="21"/>
          <w:szCs w:val="16"/>
        </w:rPr>
        <w:t>変化の</w:t>
      </w:r>
      <w:r w:rsidR="00176731" w:rsidRPr="00CB5804">
        <w:rPr>
          <w:rFonts w:ascii="Times New Roman" w:hAnsi="Times New Roman" w:cs="AdvP101DC5" w:hint="eastAsia"/>
          <w:sz w:val="21"/>
          <w:szCs w:val="16"/>
        </w:rPr>
        <w:t>様子が</w:t>
      </w:r>
      <w:r w:rsidR="00FD0487" w:rsidRPr="00CB5804">
        <w:rPr>
          <w:rFonts w:ascii="Times New Roman" w:hAnsi="Times New Roman" w:cs="AdvP101DC5" w:hint="eastAsia"/>
          <w:sz w:val="21"/>
          <w:szCs w:val="16"/>
        </w:rPr>
        <w:t>わかる．</w:t>
      </w:r>
    </w:p>
    <w:p w:rsidR="006E0216" w:rsidRPr="00CB5804" w:rsidRDefault="006E0216" w:rsidP="0093513F">
      <w:pPr>
        <w:widowControl/>
        <w:autoSpaceDE w:val="0"/>
        <w:autoSpaceDN w:val="0"/>
        <w:adjustRightInd w:val="0"/>
        <w:rPr>
          <w:rFonts w:ascii="Times New Roman" w:hAnsi="Times New Roman" w:cs="AdvP101DC5"/>
          <w:sz w:val="21"/>
          <w:szCs w:val="16"/>
        </w:rPr>
      </w:pPr>
    </w:p>
    <w:p w:rsidR="009E1C68" w:rsidRPr="00CB5804" w:rsidRDefault="009E1C68" w:rsidP="009E1C68">
      <w:pPr>
        <w:pStyle w:val="Default"/>
        <w:jc w:val="both"/>
        <w:rPr>
          <w:rFonts w:asciiTheme="majorEastAsia" w:eastAsiaTheme="majorEastAsia" w:hAnsiTheme="majorEastAsia"/>
          <w:sz w:val="21"/>
        </w:rPr>
      </w:pPr>
      <w:r w:rsidRPr="00CB5804">
        <w:rPr>
          <w:rFonts w:asciiTheme="majorEastAsia" w:eastAsiaTheme="majorEastAsia" w:hAnsiTheme="majorEastAsia" w:hint="eastAsia"/>
          <w:sz w:val="21"/>
        </w:rPr>
        <w:t>4-1. 実験装置</w:t>
      </w:r>
    </w:p>
    <w:p w:rsidR="009E1C68" w:rsidRPr="00CB5804" w:rsidRDefault="009E1C68" w:rsidP="0093513F">
      <w:pPr>
        <w:widowControl/>
        <w:autoSpaceDE w:val="0"/>
        <w:autoSpaceDN w:val="0"/>
        <w:adjustRightInd w:val="0"/>
        <w:rPr>
          <w:rFonts w:ascii="Times New Roman" w:hAnsi="Times New Roman" w:cs="AdvP101DC5"/>
          <w:sz w:val="21"/>
          <w:szCs w:val="16"/>
        </w:rPr>
      </w:pPr>
      <w:r w:rsidRPr="00CB5804">
        <w:rPr>
          <w:rFonts w:ascii="Times New Roman" w:hAnsi="Times New Roman" w:cs="AdvP101DC5"/>
          <w:sz w:val="21"/>
          <w:szCs w:val="16"/>
        </w:rPr>
        <w:t xml:space="preserve"> </w:t>
      </w:r>
      <w:r w:rsidRPr="00CB5804">
        <w:rPr>
          <w:rFonts w:ascii="Times New Roman" w:hAnsi="Times New Roman" w:cs="AdvP101DC5" w:hint="eastAsia"/>
          <w:sz w:val="21"/>
          <w:szCs w:val="16"/>
        </w:rPr>
        <w:t>セットアップは先行研究と同様であり，</w:t>
      </w:r>
      <w:r w:rsidR="009E4C49">
        <w:rPr>
          <w:rFonts w:ascii="Times New Roman" w:hAnsi="Times New Roman" w:cs="AdvP101DC5" w:hint="eastAsia"/>
          <w:sz w:val="21"/>
          <w:szCs w:val="16"/>
        </w:rPr>
        <w:t>図</w:t>
      </w:r>
      <w:r w:rsidRPr="00CB5804">
        <w:rPr>
          <w:rFonts w:ascii="Times New Roman" w:hAnsi="Times New Roman" w:cs="AdvP101DC5" w:hint="eastAsia"/>
          <w:sz w:val="21"/>
          <w:szCs w:val="16"/>
        </w:rPr>
        <w:t>.4-1.</w:t>
      </w:r>
      <w:r w:rsidR="001B2192">
        <w:rPr>
          <w:rFonts w:ascii="Times New Roman" w:hAnsi="Times New Roman" w:cs="AdvP101DC5"/>
          <w:sz w:val="21"/>
          <w:szCs w:val="16"/>
        </w:rPr>
        <w:t xml:space="preserve"> </w:t>
      </w:r>
      <w:r w:rsidR="009B1D70">
        <w:rPr>
          <w:rFonts w:ascii="Times New Roman" w:hAnsi="Times New Roman" w:cs="AdvP101DC5" w:hint="eastAsia"/>
          <w:sz w:val="21"/>
          <w:szCs w:val="16"/>
        </w:rPr>
        <w:t>[10</w:t>
      </w:r>
      <w:r w:rsidR="001B2192">
        <w:rPr>
          <w:rFonts w:ascii="Times New Roman" w:hAnsi="Times New Roman" w:cs="AdvP101DC5" w:hint="eastAsia"/>
          <w:sz w:val="21"/>
          <w:szCs w:val="16"/>
        </w:rPr>
        <w:t>]</w:t>
      </w:r>
      <w:r w:rsidRPr="00CB5804">
        <w:rPr>
          <w:rFonts w:ascii="Times New Roman" w:hAnsi="Times New Roman" w:cs="AdvP101DC5" w:hint="eastAsia"/>
          <w:sz w:val="21"/>
          <w:szCs w:val="16"/>
        </w:rPr>
        <w:t>に概略図を示す．</w:t>
      </w:r>
      <w:r w:rsidR="00B625FF" w:rsidRPr="00CB5804">
        <w:rPr>
          <w:rFonts w:ascii="Times New Roman" w:hAnsi="Times New Roman" w:cs="AdvP101DC5" w:hint="eastAsia"/>
          <w:sz w:val="21"/>
          <w:szCs w:val="16"/>
        </w:rPr>
        <w:t>光源にはモード同期</w:t>
      </w:r>
      <w:r w:rsidR="00B625FF" w:rsidRPr="00CB5804">
        <w:rPr>
          <w:rFonts w:ascii="Times New Roman" w:hAnsi="Times New Roman" w:cs="AdvP101DC5" w:hint="eastAsia"/>
          <w:sz w:val="21"/>
          <w:szCs w:val="16"/>
        </w:rPr>
        <w:t>Ti:S</w:t>
      </w:r>
      <w:r w:rsidR="00B625FF" w:rsidRPr="00CB5804">
        <w:rPr>
          <w:rFonts w:ascii="Times New Roman" w:hAnsi="Times New Roman" w:cs="AdvP101DC5" w:hint="eastAsia"/>
          <w:sz w:val="21"/>
          <w:szCs w:val="16"/>
        </w:rPr>
        <w:t>レーザーが用いられており，検出は</w:t>
      </w:r>
      <w:r w:rsidR="00B625FF" w:rsidRPr="00CB5804">
        <w:rPr>
          <w:rFonts w:ascii="Times New Roman" w:hAnsi="Times New Roman" w:cs="AdvP101DC5" w:hint="eastAsia"/>
          <w:sz w:val="21"/>
          <w:szCs w:val="16"/>
        </w:rPr>
        <w:t>PMT</w:t>
      </w:r>
      <w:r w:rsidR="00B625FF" w:rsidRPr="00CB5804">
        <w:rPr>
          <w:rFonts w:ascii="Times New Roman" w:hAnsi="Times New Roman" w:cs="AdvP101DC5" w:hint="eastAsia"/>
          <w:sz w:val="21"/>
          <w:szCs w:val="16"/>
        </w:rPr>
        <w:t>で行う．光源中心波長は</w:t>
      </w:r>
      <w:r w:rsidR="00B625FF" w:rsidRPr="00CB5804">
        <w:rPr>
          <w:rFonts w:ascii="Times New Roman" w:hAnsi="Times New Roman" w:cs="AdvP101DC5"/>
          <w:sz w:val="21"/>
          <w:szCs w:val="16"/>
        </w:rPr>
        <w:t>760 nm</w:t>
      </w:r>
      <w:r w:rsidR="00B625FF" w:rsidRPr="00CB5804">
        <w:rPr>
          <w:rFonts w:ascii="Times New Roman" w:hAnsi="Times New Roman" w:cs="AdvP101DC5" w:hint="eastAsia"/>
          <w:sz w:val="21"/>
          <w:szCs w:val="16"/>
        </w:rPr>
        <w:t>で，落射型顕微鏡に組み込まれている．ダイクロイックミラーでサンプルから返ってきた</w:t>
      </w:r>
      <w:r w:rsidR="00E10029">
        <w:rPr>
          <w:rFonts w:ascii="Times New Roman" w:hAnsi="Times New Roman" w:cs="AdvP101DC5"/>
          <w:sz w:val="21"/>
          <w:szCs w:val="16"/>
        </w:rPr>
        <w:t>SHG</w:t>
      </w:r>
      <w:r w:rsidR="00E10029">
        <w:rPr>
          <w:rFonts w:ascii="Times New Roman" w:hAnsi="Times New Roman" w:cs="AdvP101DC5" w:hint="eastAsia"/>
          <w:sz w:val="21"/>
          <w:szCs w:val="16"/>
        </w:rPr>
        <w:t>，</w:t>
      </w:r>
      <w:r w:rsidR="00E10029">
        <w:rPr>
          <w:rFonts w:ascii="Times New Roman" w:hAnsi="Times New Roman" w:cs="AdvP101DC5" w:hint="eastAsia"/>
          <w:sz w:val="21"/>
          <w:szCs w:val="16"/>
        </w:rPr>
        <w:t>TPEF</w:t>
      </w:r>
      <w:r w:rsidR="00E10029">
        <w:rPr>
          <w:rFonts w:ascii="Times New Roman" w:hAnsi="Times New Roman" w:cs="AdvP101DC5" w:hint="eastAsia"/>
          <w:sz w:val="21"/>
          <w:szCs w:val="16"/>
        </w:rPr>
        <w:t>両信号と，レーザー</w:t>
      </w:r>
      <w:r w:rsidR="00B625FF" w:rsidRPr="00CB5804">
        <w:rPr>
          <w:rFonts w:ascii="Times New Roman" w:hAnsi="Times New Roman" w:cs="AdvP101DC5" w:hint="eastAsia"/>
          <w:sz w:val="21"/>
          <w:szCs w:val="16"/>
        </w:rPr>
        <w:t>光を分ける．</w:t>
      </w:r>
      <w:r w:rsidR="00B625FF" w:rsidRPr="00CB5804">
        <w:rPr>
          <w:rFonts w:ascii="Times New Roman" w:hAnsi="Times New Roman" w:cs="AdvP101DC5" w:hint="eastAsia"/>
          <w:sz w:val="21"/>
          <w:szCs w:val="16"/>
        </w:rPr>
        <w:t>XY</w:t>
      </w:r>
      <w:r w:rsidR="00B625FF" w:rsidRPr="00CB5804">
        <w:rPr>
          <w:rFonts w:ascii="Times New Roman" w:hAnsi="Times New Roman" w:cs="AdvP101DC5" w:hint="eastAsia"/>
          <w:sz w:val="21"/>
          <w:szCs w:val="16"/>
        </w:rPr>
        <w:t>走査には，ガルバノミラーが</w:t>
      </w:r>
      <w:r w:rsidR="004472EE" w:rsidRPr="00CB5804">
        <w:rPr>
          <w:rFonts w:ascii="Times New Roman" w:hAnsi="Times New Roman" w:cs="AdvP101DC5" w:hint="eastAsia"/>
          <w:sz w:val="21"/>
          <w:szCs w:val="16"/>
        </w:rPr>
        <w:t>使われており，</w:t>
      </w:r>
      <w:r w:rsidR="004472EE" w:rsidRPr="00CB5804">
        <w:rPr>
          <w:rFonts w:ascii="Times New Roman" w:hAnsi="Times New Roman" w:cs="AdvP101DC5" w:hint="eastAsia"/>
          <w:sz w:val="21"/>
          <w:szCs w:val="16"/>
        </w:rPr>
        <w:t>Z</w:t>
      </w:r>
      <w:r w:rsidR="004472EE" w:rsidRPr="00CB5804">
        <w:rPr>
          <w:rFonts w:ascii="Times New Roman" w:hAnsi="Times New Roman" w:cs="AdvP101DC5" w:hint="eastAsia"/>
          <w:sz w:val="21"/>
          <w:szCs w:val="16"/>
        </w:rPr>
        <w:t>走査には，</w:t>
      </w:r>
      <w:r w:rsidR="004472EE" w:rsidRPr="00CB5804">
        <w:rPr>
          <w:rFonts w:ascii="Times New Roman" w:hAnsi="Times New Roman" w:cs="AdvP101DC5" w:hint="eastAsia"/>
          <w:sz w:val="21"/>
          <w:szCs w:val="16"/>
        </w:rPr>
        <w:t>DC</w:t>
      </w:r>
      <w:r w:rsidR="004472EE" w:rsidRPr="00CB5804">
        <w:rPr>
          <w:rFonts w:ascii="Times New Roman" w:hAnsi="Times New Roman" w:cs="AdvP101DC5" w:hint="eastAsia"/>
          <w:sz w:val="21"/>
          <w:szCs w:val="16"/>
        </w:rPr>
        <w:t>モーターを用いて対物レンズの位置を操作する．さらに，ダイクロイックミラー後に</w:t>
      </w:r>
      <w:r w:rsidR="004472EE" w:rsidRPr="00CB5804">
        <w:rPr>
          <w:rFonts w:ascii="Times New Roman" w:hAnsi="Times New Roman" w:cs="AdvP101DC5" w:hint="eastAsia"/>
          <w:sz w:val="21"/>
          <w:szCs w:val="16"/>
        </w:rPr>
        <w:t>2</w:t>
      </w:r>
      <w:r w:rsidR="004472EE" w:rsidRPr="00CB5804">
        <w:rPr>
          <w:rFonts w:ascii="Times New Roman" w:hAnsi="Times New Roman" w:cs="AdvP101DC5" w:hint="eastAsia"/>
          <w:sz w:val="21"/>
          <w:szCs w:val="16"/>
        </w:rPr>
        <w:t>つのフィルターを用い，</w:t>
      </w:r>
      <w:r w:rsidR="004472EE" w:rsidRPr="00CB5804">
        <w:rPr>
          <w:rFonts w:ascii="Times New Roman" w:hAnsi="Times New Roman" w:cs="AdvP101DC5" w:hint="eastAsia"/>
          <w:sz w:val="21"/>
          <w:szCs w:val="16"/>
        </w:rPr>
        <w:t>TPEF</w:t>
      </w:r>
      <w:r w:rsidR="004472EE" w:rsidRPr="00CB5804">
        <w:rPr>
          <w:rFonts w:ascii="Times New Roman" w:hAnsi="Times New Roman" w:cs="AdvP101DC5" w:hint="eastAsia"/>
          <w:sz w:val="21"/>
          <w:szCs w:val="16"/>
        </w:rPr>
        <w:t>・</w:t>
      </w:r>
      <w:r w:rsidR="004472EE" w:rsidRPr="00CB5804">
        <w:rPr>
          <w:rFonts w:ascii="Times New Roman" w:hAnsi="Times New Roman" w:cs="AdvP101DC5" w:hint="eastAsia"/>
          <w:sz w:val="21"/>
          <w:szCs w:val="16"/>
        </w:rPr>
        <w:t>SHG</w:t>
      </w:r>
      <w:r w:rsidR="004472EE" w:rsidRPr="00CB5804">
        <w:rPr>
          <w:rFonts w:ascii="Times New Roman" w:hAnsi="Times New Roman" w:cs="AdvP101DC5" w:hint="eastAsia"/>
          <w:sz w:val="21"/>
          <w:szCs w:val="16"/>
        </w:rPr>
        <w:t>両信号を分け，検出する．</w:t>
      </w:r>
      <w:r w:rsidR="00E10029">
        <w:rPr>
          <w:rFonts w:ascii="Times New Roman" w:hAnsi="Times New Roman" w:cs="AdvP101DC5" w:hint="eastAsia"/>
          <w:sz w:val="21"/>
          <w:szCs w:val="16"/>
        </w:rPr>
        <w:t>また</w:t>
      </w:r>
      <w:r w:rsidR="004472EE" w:rsidRPr="00CB5804">
        <w:rPr>
          <w:rFonts w:ascii="Times New Roman" w:hAnsi="Times New Roman" w:cs="AdvP101DC5" w:hint="eastAsia"/>
          <w:sz w:val="21"/>
          <w:szCs w:val="16"/>
        </w:rPr>
        <w:t>このシステムには，</w:t>
      </w:r>
      <w:r w:rsidR="004F28FD">
        <w:rPr>
          <w:rFonts w:ascii="Times New Roman" w:hAnsi="Times New Roman" w:cs="AdvP101DC5" w:hint="eastAsia"/>
          <w:sz w:val="21"/>
          <w:szCs w:val="16"/>
        </w:rPr>
        <w:t>シャックハルトマン</w:t>
      </w:r>
      <w:r w:rsidR="00E10029">
        <w:rPr>
          <w:rFonts w:ascii="Times New Roman" w:hAnsi="Times New Roman" w:cs="AdvP101DC5" w:hint="eastAsia"/>
          <w:sz w:val="21"/>
          <w:szCs w:val="16"/>
        </w:rPr>
        <w:t>波面センサーと</w:t>
      </w:r>
      <w:r w:rsidR="005B4197">
        <w:rPr>
          <w:rFonts w:ascii="Times New Roman" w:hAnsi="Times New Roman" w:cs="AdvP101DC5" w:hint="eastAsia"/>
          <w:sz w:val="21"/>
          <w:szCs w:val="16"/>
        </w:rPr>
        <w:t>可</w:t>
      </w:r>
      <w:r w:rsidR="00E10029">
        <w:rPr>
          <w:rFonts w:ascii="Times New Roman" w:hAnsi="Times New Roman" w:cs="AdvP101DC5" w:hint="eastAsia"/>
          <w:sz w:val="21"/>
          <w:szCs w:val="16"/>
        </w:rPr>
        <w:t>変形ミラーという</w:t>
      </w:r>
      <w:r w:rsidR="004472EE" w:rsidRPr="00CB5804">
        <w:rPr>
          <w:rFonts w:ascii="Times New Roman" w:hAnsi="Times New Roman" w:cs="AdvP101DC5" w:hint="eastAsia"/>
          <w:sz w:val="21"/>
          <w:szCs w:val="16"/>
        </w:rPr>
        <w:t>補償光学</w:t>
      </w:r>
      <w:r w:rsidR="004F28FD">
        <w:rPr>
          <w:rFonts w:ascii="Times New Roman" w:hAnsi="Times New Roman" w:cs="AdvP101DC5" w:hint="eastAsia"/>
          <w:sz w:val="21"/>
          <w:szCs w:val="16"/>
        </w:rPr>
        <w:t>装置が含まれている．</w:t>
      </w:r>
      <w:r w:rsidR="002C3A78">
        <w:rPr>
          <w:rFonts w:ascii="Times New Roman" w:hAnsi="Times New Roman" w:cs="AdvP101DC5" w:hint="eastAsia"/>
          <w:sz w:val="21"/>
          <w:szCs w:val="16"/>
        </w:rPr>
        <w:t>シャックハルトマン波面センサー</w:t>
      </w:r>
      <w:r w:rsidR="002C3A78">
        <w:rPr>
          <w:rFonts w:ascii="Times New Roman" w:hAnsi="Times New Roman" w:cs="AdvP101DC5" w:hint="eastAsia"/>
          <w:sz w:val="21"/>
          <w:szCs w:val="16"/>
        </w:rPr>
        <w:t>では，</w:t>
      </w:r>
      <w:r w:rsidR="002C3A78" w:rsidRPr="002C3A78">
        <w:rPr>
          <w:rFonts w:ascii="Times New Roman" w:hAnsi="Times New Roman" w:cs="AdvP101DC5" w:hint="eastAsia"/>
          <w:sz w:val="21"/>
          <w:szCs w:val="16"/>
        </w:rPr>
        <w:t>理想波面の光がマイクロレンズアレイに入射したときにできるスポット位置と</w:t>
      </w:r>
      <w:r w:rsidR="002C3A78">
        <w:rPr>
          <w:rFonts w:ascii="Times New Roman" w:hAnsi="Times New Roman" w:cs="AdvP101DC5" w:hint="eastAsia"/>
          <w:sz w:val="21"/>
          <w:szCs w:val="16"/>
        </w:rPr>
        <w:t>，</w:t>
      </w:r>
      <w:r w:rsidR="002C3A78" w:rsidRPr="002C3A78">
        <w:rPr>
          <w:rFonts w:ascii="Times New Roman" w:hAnsi="Times New Roman" w:cs="AdvP101DC5" w:hint="eastAsia"/>
          <w:sz w:val="21"/>
          <w:szCs w:val="16"/>
        </w:rPr>
        <w:t>波面収差のある光</w:t>
      </w:r>
      <w:r w:rsidR="002C3A78">
        <w:rPr>
          <w:rFonts w:ascii="Times New Roman" w:hAnsi="Times New Roman" w:cs="AdvP101DC5" w:hint="eastAsia"/>
          <w:sz w:val="21"/>
          <w:szCs w:val="16"/>
        </w:rPr>
        <w:t>（レーザー光）</w:t>
      </w:r>
      <w:r w:rsidR="002C3A78" w:rsidRPr="002C3A78">
        <w:rPr>
          <w:rFonts w:ascii="Times New Roman" w:hAnsi="Times New Roman" w:cs="AdvP101DC5" w:hint="eastAsia"/>
          <w:sz w:val="21"/>
          <w:szCs w:val="16"/>
        </w:rPr>
        <w:t>がマイクロ</w:t>
      </w:r>
      <w:r w:rsidR="002C3A78">
        <w:rPr>
          <w:rFonts w:ascii="Times New Roman" w:hAnsi="Times New Roman" w:cs="AdvP101DC5" w:hint="eastAsia"/>
          <w:sz w:val="21"/>
          <w:szCs w:val="16"/>
        </w:rPr>
        <w:t>レンズアレイに入射したときにできるスポット位置との差分を検出し，ゼルニケ多項式を用いて解析する．その後，</w:t>
      </w:r>
      <w:r w:rsidR="005B4197">
        <w:rPr>
          <w:rFonts w:ascii="Times New Roman" w:hAnsi="Times New Roman" w:cs="AdvP101DC5" w:hint="eastAsia"/>
          <w:sz w:val="21"/>
          <w:szCs w:val="16"/>
        </w:rPr>
        <w:t>可</w:t>
      </w:r>
      <w:r w:rsidR="002C3A78">
        <w:rPr>
          <w:rFonts w:ascii="Times New Roman" w:hAnsi="Times New Roman" w:cs="AdvP101DC5" w:hint="eastAsia"/>
          <w:sz w:val="21"/>
          <w:szCs w:val="16"/>
        </w:rPr>
        <w:t>変形ミラーで</w:t>
      </w:r>
      <w:r w:rsidR="008C7A2B">
        <w:rPr>
          <w:rFonts w:ascii="Times New Roman" w:hAnsi="Times New Roman" w:cs="AdvP101DC5" w:hint="eastAsia"/>
          <w:sz w:val="21"/>
          <w:szCs w:val="16"/>
        </w:rPr>
        <w:t>ミラーを変形し，</w:t>
      </w:r>
      <w:r w:rsidR="00E10029">
        <w:rPr>
          <w:rFonts w:ascii="Times New Roman" w:hAnsi="Times New Roman" w:cs="AdvP101DC5" w:hint="eastAsia"/>
          <w:sz w:val="21"/>
          <w:szCs w:val="16"/>
        </w:rPr>
        <w:t>レーザー光の収差を補正することによりイメージの分解能とコントラストを改善している</w:t>
      </w:r>
      <w:r w:rsidR="009B1D70">
        <w:rPr>
          <w:rFonts w:ascii="Times New Roman" w:hAnsi="Times New Roman" w:cs="AdvP101DC5" w:hint="eastAsia"/>
          <w:sz w:val="21"/>
          <w:szCs w:val="16"/>
        </w:rPr>
        <w:t>[10</w:t>
      </w:r>
      <w:r w:rsidR="00E10029">
        <w:rPr>
          <w:rFonts w:ascii="Times New Roman" w:hAnsi="Times New Roman" w:cs="AdvP101DC5" w:hint="eastAsia"/>
          <w:sz w:val="21"/>
          <w:szCs w:val="16"/>
        </w:rPr>
        <w:t>]</w:t>
      </w:r>
      <w:r w:rsidR="00D667D9" w:rsidRPr="00CB5804">
        <w:rPr>
          <w:rFonts w:ascii="Times New Roman" w:hAnsi="Times New Roman" w:cs="AdvP101DC5" w:hint="eastAsia"/>
          <w:sz w:val="21"/>
          <w:szCs w:val="16"/>
        </w:rPr>
        <w:t>．</w:t>
      </w:r>
    </w:p>
    <w:p w:rsidR="009E1C68" w:rsidRDefault="001B2192" w:rsidP="009E1C68">
      <w:pPr>
        <w:widowControl/>
        <w:autoSpaceDE w:val="0"/>
        <w:autoSpaceDN w:val="0"/>
        <w:adjustRightInd w:val="0"/>
        <w:jc w:val="center"/>
        <w:rPr>
          <w:rFonts w:ascii="Times New Roman" w:hAnsi="Times New Roman" w:cs="AdvP101DC5"/>
          <w:szCs w:val="16"/>
        </w:rPr>
      </w:pPr>
      <w:r w:rsidRPr="001B2192">
        <w:rPr>
          <w:rFonts w:ascii="Times New Roman" w:hAnsi="Times New Roman" w:cs="AdvP101DC5"/>
          <w:noProof/>
          <w:szCs w:val="16"/>
        </w:rPr>
        <w:drawing>
          <wp:inline distT="0" distB="0" distL="0" distR="0">
            <wp:extent cx="5612130" cy="1846580"/>
            <wp:effectExtent l="25400" t="0" r="1270" b="0"/>
            <wp:docPr id="24" name=" 2" descr="スクリーンショット（2012-07-04 8.33.04）.png"/>
            <wp:cNvGraphicFramePr/>
            <a:graphic xmlns:a="http://schemas.openxmlformats.org/drawingml/2006/main">
              <a:graphicData uri="http://schemas.openxmlformats.org/drawingml/2006/picture">
                <pic:pic xmlns:pic="http://schemas.openxmlformats.org/drawingml/2006/picture">
                  <pic:nvPicPr>
                    <pic:cNvPr id="0" name="図 2" descr="スクリーンショット（2012-07-04 8.33.04）.png"/>
                    <pic:cNvPicPr>
                      <a:picLocks noChangeAspect="1"/>
                    </pic:cNvPicPr>
                  </pic:nvPicPr>
                  <pic:blipFill>
                    <a:blip r:embed="rId23"/>
                    <a:stretch>
                      <a:fillRect/>
                    </a:stretch>
                  </pic:blipFill>
                  <pic:spPr>
                    <a:xfrm>
                      <a:off x="0" y="0"/>
                      <a:ext cx="5612130" cy="1846580"/>
                    </a:xfrm>
                    <a:prstGeom prst="rect">
                      <a:avLst/>
                    </a:prstGeom>
                  </pic:spPr>
                </pic:pic>
              </a:graphicData>
            </a:graphic>
          </wp:inline>
        </w:drawing>
      </w:r>
    </w:p>
    <w:p w:rsidR="00D667D9" w:rsidRPr="009E4C49" w:rsidRDefault="009E4C49" w:rsidP="009E1C68">
      <w:pPr>
        <w:widowControl/>
        <w:autoSpaceDE w:val="0"/>
        <w:autoSpaceDN w:val="0"/>
        <w:adjustRightInd w:val="0"/>
        <w:jc w:val="center"/>
        <w:rPr>
          <w:rFonts w:ascii="Times New Roman" w:hAnsi="Times New Roman" w:cs="AdvP101DC5"/>
          <w:sz w:val="21"/>
          <w:szCs w:val="16"/>
        </w:rPr>
      </w:pPr>
      <w:r w:rsidRPr="009E4C49">
        <w:rPr>
          <w:rFonts w:ascii="Times New Roman" w:hAnsi="Times New Roman" w:cs="AdvP101DC5"/>
          <w:sz w:val="21"/>
          <w:szCs w:val="16"/>
        </w:rPr>
        <w:t>図</w:t>
      </w:r>
      <w:r w:rsidR="009E1C68" w:rsidRPr="009E4C49">
        <w:rPr>
          <w:rFonts w:ascii="Times New Roman" w:hAnsi="Times New Roman" w:cs="AdvP101DC5"/>
          <w:sz w:val="21"/>
          <w:szCs w:val="16"/>
        </w:rPr>
        <w:t xml:space="preserve">.4-1. </w:t>
      </w:r>
      <w:r w:rsidRPr="009E4C49">
        <w:rPr>
          <w:rFonts w:ascii="Times New Roman" w:hAnsi="Times New Roman" w:cs="AdvP101DC5" w:hint="eastAsia"/>
          <w:sz w:val="21"/>
          <w:szCs w:val="16"/>
        </w:rPr>
        <w:t>実験装置のセットアップ．</w:t>
      </w:r>
      <w:r w:rsidRPr="009E4C49">
        <w:rPr>
          <w:rFonts w:ascii="Times New Roman" w:hAnsi="Times New Roman" w:cs="AdvP101DC5"/>
          <w:sz w:val="21"/>
          <w:szCs w:val="16"/>
        </w:rPr>
        <w:t xml:space="preserve">DIM, </w:t>
      </w:r>
      <w:r w:rsidRPr="009E4C49">
        <w:rPr>
          <w:rFonts w:ascii="Times New Roman" w:hAnsi="Times New Roman" w:cs="AdvP101DC5" w:hint="eastAsia"/>
          <w:sz w:val="21"/>
          <w:szCs w:val="16"/>
        </w:rPr>
        <w:t>ダイクロイックミラー</w:t>
      </w:r>
      <w:r w:rsidRPr="009E4C49">
        <w:rPr>
          <w:rFonts w:ascii="Times New Roman" w:hAnsi="Times New Roman" w:cs="AdvP101DC5"/>
          <w:sz w:val="21"/>
          <w:szCs w:val="16"/>
        </w:rPr>
        <w:t xml:space="preserve">; F, </w:t>
      </w:r>
      <w:r w:rsidRPr="009E4C49">
        <w:rPr>
          <w:rFonts w:ascii="Times New Roman" w:hAnsi="Times New Roman" w:cs="AdvP101DC5" w:hint="eastAsia"/>
          <w:sz w:val="21"/>
          <w:szCs w:val="16"/>
        </w:rPr>
        <w:t>フィルター</w:t>
      </w:r>
      <w:r w:rsidRPr="009E4C49">
        <w:rPr>
          <w:rFonts w:ascii="Times New Roman" w:hAnsi="Times New Roman" w:cs="AdvP101DC5"/>
          <w:sz w:val="21"/>
          <w:szCs w:val="16"/>
        </w:rPr>
        <w:t>; GM1</w:t>
      </w:r>
      <w:r w:rsidRPr="009E4C49">
        <w:rPr>
          <w:rFonts w:ascii="Times New Roman" w:hAnsi="Times New Roman" w:cs="AdvP101DC5" w:hint="eastAsia"/>
          <w:sz w:val="21"/>
          <w:szCs w:val="16"/>
        </w:rPr>
        <w:t>，</w:t>
      </w:r>
      <w:r w:rsidRPr="009E4C49">
        <w:rPr>
          <w:rFonts w:ascii="Times New Roman" w:hAnsi="Times New Roman" w:cs="AdvP101DC5"/>
          <w:sz w:val="21"/>
          <w:szCs w:val="16"/>
        </w:rPr>
        <w:t xml:space="preserve">GM2, </w:t>
      </w:r>
      <w:r w:rsidRPr="009E4C49">
        <w:rPr>
          <w:rFonts w:ascii="Times New Roman" w:hAnsi="Times New Roman" w:cs="AdvP101DC5" w:hint="eastAsia"/>
          <w:sz w:val="21"/>
          <w:szCs w:val="16"/>
        </w:rPr>
        <w:t>ガルバノミラー</w:t>
      </w:r>
      <w:r w:rsidRPr="009E4C49">
        <w:rPr>
          <w:rFonts w:ascii="Times New Roman" w:hAnsi="Times New Roman" w:cs="AdvP101DC5"/>
          <w:sz w:val="21"/>
          <w:szCs w:val="16"/>
        </w:rPr>
        <w:t xml:space="preserve">; HS, </w:t>
      </w:r>
      <w:r w:rsidRPr="009E4C49">
        <w:rPr>
          <w:rFonts w:ascii="Times New Roman" w:hAnsi="Times New Roman" w:cs="AdvP101DC5" w:hint="eastAsia"/>
          <w:sz w:val="21"/>
          <w:szCs w:val="16"/>
        </w:rPr>
        <w:t>シャックハルトマン</w:t>
      </w:r>
      <w:r w:rsidR="005B4197">
        <w:rPr>
          <w:rFonts w:ascii="Times New Roman" w:hAnsi="Times New Roman" w:cs="AdvP101DC5" w:hint="eastAsia"/>
          <w:sz w:val="21"/>
          <w:szCs w:val="16"/>
        </w:rPr>
        <w:t>波面</w:t>
      </w:r>
      <w:r w:rsidRPr="009E4C49">
        <w:rPr>
          <w:rFonts w:ascii="Times New Roman" w:hAnsi="Times New Roman" w:cs="AdvP101DC5" w:hint="eastAsia"/>
          <w:sz w:val="21"/>
          <w:szCs w:val="16"/>
        </w:rPr>
        <w:t>センサー</w:t>
      </w:r>
      <w:r w:rsidRPr="009E4C49">
        <w:rPr>
          <w:rFonts w:ascii="Times New Roman" w:hAnsi="Times New Roman" w:cs="AdvP101DC5"/>
          <w:sz w:val="21"/>
          <w:szCs w:val="16"/>
        </w:rPr>
        <w:t xml:space="preserve">; </w:t>
      </w:r>
      <w:r w:rsidR="005B4197">
        <w:rPr>
          <w:rFonts w:ascii="Times New Roman" w:hAnsi="Times New Roman" w:cs="AdvP101DC5" w:hint="eastAsia"/>
          <w:sz w:val="21"/>
          <w:szCs w:val="16"/>
        </w:rPr>
        <w:t xml:space="preserve">DM, </w:t>
      </w:r>
      <w:r w:rsidR="005B4197">
        <w:rPr>
          <w:rFonts w:ascii="Times New Roman" w:hAnsi="Times New Roman" w:cs="AdvP101DC5" w:hint="eastAsia"/>
          <w:sz w:val="21"/>
          <w:szCs w:val="16"/>
        </w:rPr>
        <w:t>可変形ミラー</w:t>
      </w:r>
      <w:r w:rsidR="005B4197">
        <w:rPr>
          <w:rFonts w:ascii="Times New Roman" w:hAnsi="Times New Roman" w:cs="AdvP101DC5" w:hint="eastAsia"/>
          <w:sz w:val="21"/>
          <w:szCs w:val="16"/>
        </w:rPr>
        <w:t xml:space="preserve">; </w:t>
      </w:r>
      <w:r w:rsidRPr="009E4C49">
        <w:rPr>
          <w:rFonts w:ascii="Times New Roman" w:hAnsi="Times New Roman" w:cs="AdvP101DC5"/>
          <w:sz w:val="21"/>
          <w:szCs w:val="16"/>
        </w:rPr>
        <w:t xml:space="preserve">L1–L6, </w:t>
      </w:r>
      <w:r w:rsidRPr="009E4C49">
        <w:rPr>
          <w:rFonts w:ascii="Times New Roman" w:hAnsi="Times New Roman" w:cs="AdvP101DC5" w:hint="eastAsia"/>
          <w:sz w:val="21"/>
          <w:szCs w:val="16"/>
        </w:rPr>
        <w:t>色収差補正レンズ</w:t>
      </w:r>
      <w:r w:rsidRPr="009E4C49">
        <w:rPr>
          <w:rFonts w:ascii="Times New Roman" w:hAnsi="Times New Roman" w:cs="AdvP101DC5"/>
          <w:sz w:val="21"/>
          <w:szCs w:val="16"/>
        </w:rPr>
        <w:t xml:space="preserve">; O, </w:t>
      </w:r>
      <w:r w:rsidRPr="009E4C49">
        <w:rPr>
          <w:rFonts w:ascii="Times New Roman" w:hAnsi="Times New Roman" w:cs="AdvP101DC5" w:hint="eastAsia"/>
          <w:sz w:val="21"/>
          <w:szCs w:val="16"/>
        </w:rPr>
        <w:t>対物レンズ</w:t>
      </w:r>
      <w:r w:rsidRPr="009E4C49">
        <w:rPr>
          <w:rFonts w:ascii="Times New Roman" w:hAnsi="Times New Roman" w:cs="AdvP101DC5"/>
          <w:sz w:val="21"/>
          <w:szCs w:val="16"/>
        </w:rPr>
        <w:t xml:space="preserve">; PMT, </w:t>
      </w:r>
      <w:r w:rsidRPr="009E4C49">
        <w:rPr>
          <w:rFonts w:ascii="Times New Roman" w:hAnsi="Times New Roman" w:cs="AdvP101DC5" w:hint="eastAsia"/>
          <w:sz w:val="21"/>
          <w:szCs w:val="16"/>
        </w:rPr>
        <w:t>光電子増倍管</w:t>
      </w:r>
      <w:r w:rsidR="009E1C68" w:rsidRPr="009E4C49">
        <w:rPr>
          <w:rFonts w:ascii="Times New Roman" w:hAnsi="Times New Roman" w:cs="AdvP101DC5"/>
          <w:sz w:val="21"/>
          <w:szCs w:val="16"/>
        </w:rPr>
        <w:t>.</w:t>
      </w:r>
    </w:p>
    <w:p w:rsidR="009E1C68" w:rsidRPr="009E4C49" w:rsidRDefault="009E1C68" w:rsidP="009E1C68">
      <w:pPr>
        <w:widowControl/>
        <w:autoSpaceDE w:val="0"/>
        <w:autoSpaceDN w:val="0"/>
        <w:adjustRightInd w:val="0"/>
        <w:jc w:val="center"/>
        <w:rPr>
          <w:rFonts w:ascii="Times New Roman" w:hAnsi="Times New Roman" w:cs="AdvP101DC5"/>
          <w:sz w:val="21"/>
          <w:szCs w:val="16"/>
        </w:rPr>
      </w:pPr>
    </w:p>
    <w:p w:rsidR="009E1C68" w:rsidRPr="009125DF" w:rsidRDefault="009E1C68" w:rsidP="009E1C68">
      <w:pPr>
        <w:pStyle w:val="Default"/>
        <w:jc w:val="both"/>
        <w:rPr>
          <w:rFonts w:asciiTheme="majorEastAsia" w:eastAsiaTheme="majorEastAsia" w:hAnsiTheme="majorEastAsia"/>
          <w:sz w:val="21"/>
        </w:rPr>
      </w:pPr>
      <w:r w:rsidRPr="009125DF">
        <w:rPr>
          <w:rFonts w:asciiTheme="majorEastAsia" w:eastAsiaTheme="majorEastAsia" w:hAnsiTheme="majorEastAsia" w:hint="eastAsia"/>
          <w:sz w:val="21"/>
        </w:rPr>
        <w:t>4-2. 実験結果</w:t>
      </w:r>
    </w:p>
    <w:p w:rsidR="006E0216" w:rsidRPr="009125DF" w:rsidRDefault="00D667D9" w:rsidP="00513467">
      <w:pPr>
        <w:widowControl/>
        <w:autoSpaceDE w:val="0"/>
        <w:autoSpaceDN w:val="0"/>
        <w:adjustRightInd w:val="0"/>
        <w:rPr>
          <w:rFonts w:ascii="Times New Roman" w:hAnsi="Times New Roman" w:cs="AdvP101DC5"/>
          <w:sz w:val="21"/>
          <w:szCs w:val="16"/>
        </w:rPr>
      </w:pPr>
      <w:r w:rsidRPr="009125DF">
        <w:rPr>
          <w:rFonts w:ascii="Times New Roman" w:hAnsi="Times New Roman" w:cs="AdvP101DC5" w:hint="eastAsia"/>
          <w:sz w:val="21"/>
          <w:szCs w:val="16"/>
        </w:rPr>
        <w:t xml:space="preserve">　</w:t>
      </w:r>
      <w:r w:rsidR="009E4C49">
        <w:rPr>
          <w:rFonts w:ascii="Times New Roman" w:hAnsi="Times New Roman" w:cs="AdvP101DC5"/>
          <w:sz w:val="21"/>
          <w:szCs w:val="16"/>
        </w:rPr>
        <w:t>図</w:t>
      </w:r>
      <w:r w:rsidRPr="009125DF">
        <w:rPr>
          <w:rFonts w:ascii="Times New Roman" w:hAnsi="Times New Roman" w:cs="AdvP101DC5"/>
          <w:sz w:val="21"/>
          <w:szCs w:val="16"/>
        </w:rPr>
        <w:t>.4-2.</w:t>
      </w:r>
      <w:r w:rsidRPr="009125DF">
        <w:rPr>
          <w:rFonts w:ascii="Times New Roman" w:hAnsi="Times New Roman" w:cs="AdvP101DC5" w:hint="eastAsia"/>
          <w:sz w:val="21"/>
          <w:szCs w:val="16"/>
        </w:rPr>
        <w:t>に採取</w:t>
      </w:r>
      <w:r w:rsidRPr="009125DF">
        <w:rPr>
          <w:rFonts w:ascii="Times New Roman" w:hAnsi="Times New Roman" w:cs="AdvP101DC5" w:hint="eastAsia"/>
          <w:sz w:val="21"/>
          <w:szCs w:val="16"/>
        </w:rPr>
        <w:t>0</w:t>
      </w:r>
      <w:r w:rsidRPr="009125DF">
        <w:rPr>
          <w:rFonts w:ascii="Times New Roman" w:hAnsi="Times New Roman" w:cs="AdvP101DC5" w:hint="eastAsia"/>
          <w:sz w:val="21"/>
          <w:szCs w:val="16"/>
        </w:rPr>
        <w:t>，</w:t>
      </w:r>
      <w:r w:rsidRPr="009125DF">
        <w:rPr>
          <w:rFonts w:ascii="Times New Roman" w:hAnsi="Times New Roman" w:cs="AdvP101DC5" w:hint="eastAsia"/>
          <w:sz w:val="21"/>
          <w:szCs w:val="16"/>
        </w:rPr>
        <w:t>1</w:t>
      </w:r>
      <w:r w:rsidRPr="009125DF">
        <w:rPr>
          <w:rFonts w:ascii="Times New Roman" w:hAnsi="Times New Roman" w:cs="AdvP101DC5" w:hint="eastAsia"/>
          <w:sz w:val="21"/>
          <w:szCs w:val="16"/>
        </w:rPr>
        <w:t>，</w:t>
      </w:r>
      <w:r w:rsidRPr="009125DF">
        <w:rPr>
          <w:rFonts w:ascii="Times New Roman" w:hAnsi="Times New Roman" w:cs="AdvP101DC5" w:hint="eastAsia"/>
          <w:sz w:val="21"/>
          <w:szCs w:val="16"/>
        </w:rPr>
        <w:t>2</w:t>
      </w:r>
      <w:r w:rsidRPr="009125DF">
        <w:rPr>
          <w:rFonts w:ascii="Times New Roman" w:hAnsi="Times New Roman" w:cs="AdvP101DC5" w:hint="eastAsia"/>
          <w:sz w:val="21"/>
          <w:szCs w:val="16"/>
        </w:rPr>
        <w:t>時間</w:t>
      </w:r>
      <w:r w:rsidR="00513467" w:rsidRPr="009125DF">
        <w:rPr>
          <w:rFonts w:ascii="Times New Roman" w:hAnsi="Times New Roman" w:cs="AdvP101DC5" w:hint="eastAsia"/>
          <w:sz w:val="21"/>
          <w:szCs w:val="16"/>
        </w:rPr>
        <w:t>後</w:t>
      </w:r>
      <w:r w:rsidRPr="009125DF">
        <w:rPr>
          <w:rFonts w:ascii="Times New Roman" w:hAnsi="Times New Roman" w:cs="AdvP101DC5" w:hint="eastAsia"/>
          <w:sz w:val="21"/>
          <w:szCs w:val="16"/>
        </w:rPr>
        <w:t>の未治療のブタ目（上皮は除く）の角膜</w:t>
      </w:r>
      <w:r w:rsidR="00FA0A04" w:rsidRPr="009125DF">
        <w:rPr>
          <w:rFonts w:ascii="Times New Roman" w:hAnsi="Times New Roman" w:cs="AdvP101DC5" w:hint="eastAsia"/>
          <w:sz w:val="21"/>
          <w:szCs w:val="16"/>
        </w:rPr>
        <w:t>実</w:t>
      </w:r>
      <w:r w:rsidRPr="009125DF">
        <w:rPr>
          <w:rFonts w:ascii="Times New Roman" w:hAnsi="Times New Roman" w:cs="AdvP101DC5" w:hint="eastAsia"/>
          <w:sz w:val="21"/>
          <w:szCs w:val="16"/>
        </w:rPr>
        <w:t>質</w:t>
      </w:r>
      <w:r w:rsidRPr="009125DF">
        <w:rPr>
          <w:rFonts w:ascii="Times New Roman" w:hAnsi="Times New Roman" w:cs="AdvP101DC5" w:hint="eastAsia"/>
          <w:sz w:val="21"/>
          <w:szCs w:val="16"/>
        </w:rPr>
        <w:t>SHG</w:t>
      </w:r>
      <w:r w:rsidRPr="009125DF">
        <w:rPr>
          <w:rFonts w:ascii="Times New Roman" w:hAnsi="Times New Roman" w:cs="AdvP101DC5" w:hint="eastAsia"/>
          <w:sz w:val="21"/>
          <w:szCs w:val="16"/>
        </w:rPr>
        <w:t>イメージ</w:t>
      </w:r>
      <w:r w:rsidR="00513467" w:rsidRPr="009125DF">
        <w:rPr>
          <w:rFonts w:ascii="Times New Roman" w:hAnsi="Times New Roman" w:cs="AdvP101DC5" w:hint="eastAsia"/>
          <w:sz w:val="21"/>
          <w:szCs w:val="16"/>
        </w:rPr>
        <w:t>を示す．</w:t>
      </w:r>
      <w:r w:rsidR="009E4C49">
        <w:rPr>
          <w:rFonts w:ascii="Times New Roman" w:hAnsi="Times New Roman" w:cs="AdvP101DC5" w:hint="eastAsia"/>
          <w:sz w:val="21"/>
          <w:szCs w:val="16"/>
        </w:rPr>
        <w:t>３</w:t>
      </w:r>
      <w:r w:rsidR="00513467" w:rsidRPr="009125DF">
        <w:rPr>
          <w:rFonts w:ascii="Times New Roman" w:hAnsi="Times New Roman" w:cs="AdvP101DC5" w:hint="eastAsia"/>
          <w:sz w:val="21"/>
          <w:szCs w:val="16"/>
        </w:rPr>
        <w:t>時間後の間質深部の少しの変化を除いて，コラーゲンの配向は時間によって変化していない</w:t>
      </w:r>
      <w:r w:rsidR="009125DF">
        <w:rPr>
          <w:rFonts w:ascii="Times New Roman" w:hAnsi="Times New Roman" w:cs="AdvP101DC5" w:hint="eastAsia"/>
          <w:sz w:val="21"/>
          <w:szCs w:val="16"/>
        </w:rPr>
        <w:t>様子がわかる</w:t>
      </w:r>
      <w:r w:rsidR="00513467" w:rsidRPr="009125DF">
        <w:rPr>
          <w:rFonts w:ascii="Times New Roman" w:hAnsi="Times New Roman" w:cs="AdvP101DC5" w:hint="eastAsia"/>
          <w:sz w:val="21"/>
          <w:szCs w:val="16"/>
        </w:rPr>
        <w:t>．</w:t>
      </w:r>
    </w:p>
    <w:p w:rsidR="006E0216" w:rsidRDefault="006E0216" w:rsidP="006E0216">
      <w:pPr>
        <w:widowControl/>
        <w:autoSpaceDE w:val="0"/>
        <w:autoSpaceDN w:val="0"/>
        <w:adjustRightInd w:val="0"/>
        <w:jc w:val="center"/>
        <w:rPr>
          <w:rFonts w:ascii="Times New Roman" w:hAnsi="Times New Roman" w:cs="AdvP101DC5"/>
          <w:szCs w:val="16"/>
        </w:rPr>
      </w:pPr>
      <w:r>
        <w:rPr>
          <w:rFonts w:ascii="Times New Roman" w:hAnsi="Times New Roman" w:cs="AdvP101DC5"/>
          <w:noProof/>
          <w:szCs w:val="16"/>
        </w:rPr>
        <w:drawing>
          <wp:inline distT="0" distB="0" distL="0" distR="0">
            <wp:extent cx="5372100" cy="2781300"/>
            <wp:effectExtent l="25400" t="0" r="0" b="0"/>
            <wp:docPr id="11" name="図 10" descr="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24"/>
                    <a:stretch>
                      <a:fillRect/>
                    </a:stretch>
                  </pic:blipFill>
                  <pic:spPr>
                    <a:xfrm>
                      <a:off x="0" y="0"/>
                      <a:ext cx="5372100" cy="2781300"/>
                    </a:xfrm>
                    <a:prstGeom prst="rect">
                      <a:avLst/>
                    </a:prstGeom>
                  </pic:spPr>
                </pic:pic>
              </a:graphicData>
            </a:graphic>
          </wp:inline>
        </w:drawing>
      </w:r>
    </w:p>
    <w:p w:rsidR="009E4C49" w:rsidRPr="009E4C49" w:rsidRDefault="009E4C49" w:rsidP="009E4C49">
      <w:pPr>
        <w:widowControl/>
        <w:autoSpaceDE w:val="0"/>
        <w:autoSpaceDN w:val="0"/>
        <w:adjustRightInd w:val="0"/>
        <w:jc w:val="center"/>
        <w:rPr>
          <w:rFonts w:ascii="Times New Roman" w:hAnsi="Times New Roman" w:cs="AdvP101DC5"/>
          <w:sz w:val="21"/>
          <w:szCs w:val="16"/>
        </w:rPr>
      </w:pPr>
      <w:r w:rsidRPr="009E4C49">
        <w:rPr>
          <w:rFonts w:ascii="Times New Roman" w:hAnsi="Times New Roman" w:cs="AdvP101DC5"/>
          <w:sz w:val="21"/>
          <w:szCs w:val="16"/>
        </w:rPr>
        <w:t>図</w:t>
      </w:r>
      <w:r w:rsidR="009E1C68" w:rsidRPr="009E4C49">
        <w:rPr>
          <w:rFonts w:ascii="Times New Roman" w:hAnsi="Times New Roman" w:cs="AdvP101DC5"/>
          <w:sz w:val="21"/>
          <w:szCs w:val="16"/>
        </w:rPr>
        <w:t>.4-2</w:t>
      </w:r>
      <w:r w:rsidR="006E0216" w:rsidRPr="009E4C49">
        <w:rPr>
          <w:rFonts w:ascii="Times New Roman" w:hAnsi="Times New Roman" w:cs="AdvP101DC5"/>
          <w:sz w:val="21"/>
          <w:szCs w:val="16"/>
        </w:rPr>
        <w:t xml:space="preserve">. </w:t>
      </w:r>
      <w:r w:rsidRPr="009E4C49">
        <w:rPr>
          <w:rFonts w:ascii="Times New Roman" w:hAnsi="Times New Roman" w:cs="AdvP101DC5" w:hint="eastAsia"/>
          <w:sz w:val="21"/>
          <w:szCs w:val="16"/>
        </w:rPr>
        <w:t>コントロールブタ眼球角膜実質の異なる深さでの</w:t>
      </w:r>
      <w:r w:rsidRPr="009E4C49">
        <w:rPr>
          <w:rFonts w:ascii="Times New Roman" w:hAnsi="Times New Roman" w:cs="AdvP101DC5"/>
          <w:sz w:val="21"/>
          <w:szCs w:val="16"/>
        </w:rPr>
        <w:t>SHG</w:t>
      </w:r>
      <w:r w:rsidRPr="009E4C49">
        <w:rPr>
          <w:rFonts w:ascii="Times New Roman" w:hAnsi="Times New Roman" w:cs="AdvP101DC5" w:hint="eastAsia"/>
          <w:sz w:val="21"/>
          <w:szCs w:val="16"/>
        </w:rPr>
        <w:t>イメージ</w:t>
      </w:r>
      <w:r w:rsidRPr="009E4C49">
        <w:rPr>
          <w:rFonts w:ascii="Times New Roman" w:hAnsi="Times New Roman" w:cs="AdvP101DC5"/>
          <w:sz w:val="21"/>
          <w:szCs w:val="16"/>
        </w:rPr>
        <w:t xml:space="preserve"> ( 40 μm</w:t>
      </w:r>
      <w:r w:rsidRPr="009E4C49">
        <w:rPr>
          <w:rFonts w:ascii="Times New Roman" w:hAnsi="Times New Roman" w:cs="AdvP101DC5" w:hint="eastAsia"/>
          <w:sz w:val="21"/>
          <w:szCs w:val="16"/>
        </w:rPr>
        <w:t>刻み，ボウマン層より</w:t>
      </w:r>
      <w:r w:rsidRPr="009E4C49">
        <w:rPr>
          <w:rFonts w:ascii="Times New Roman" w:hAnsi="Times New Roman" w:cs="AdvP101DC5"/>
          <w:sz w:val="21"/>
          <w:szCs w:val="16"/>
        </w:rPr>
        <w:t>10μm</w:t>
      </w:r>
      <w:r w:rsidRPr="009E4C49">
        <w:rPr>
          <w:rFonts w:ascii="Times New Roman" w:hAnsi="Times New Roman" w:cs="AdvP101DC5" w:hint="eastAsia"/>
          <w:sz w:val="21"/>
          <w:szCs w:val="16"/>
        </w:rPr>
        <w:t>下から測定開始</w:t>
      </w:r>
      <w:r w:rsidRPr="009E4C49">
        <w:rPr>
          <w:rFonts w:ascii="Times New Roman" w:hAnsi="Times New Roman" w:cs="AdvP101DC5"/>
          <w:sz w:val="21"/>
          <w:szCs w:val="16"/>
        </w:rPr>
        <w:t>) .</w:t>
      </w:r>
    </w:p>
    <w:p w:rsidR="009E4C49" w:rsidRPr="009E4C49" w:rsidRDefault="009E4C49" w:rsidP="009E4C49">
      <w:pPr>
        <w:widowControl/>
        <w:autoSpaceDE w:val="0"/>
        <w:autoSpaceDN w:val="0"/>
        <w:adjustRightInd w:val="0"/>
        <w:jc w:val="center"/>
        <w:rPr>
          <w:rFonts w:ascii="Times New Roman" w:hAnsi="Times New Roman" w:cs="AdvP101DC5"/>
          <w:sz w:val="21"/>
          <w:szCs w:val="16"/>
        </w:rPr>
      </w:pPr>
      <w:r w:rsidRPr="009E4C49">
        <w:rPr>
          <w:rFonts w:ascii="Times New Roman" w:hAnsi="Times New Roman" w:cs="AdvP101DC5" w:hint="eastAsia"/>
          <w:sz w:val="21"/>
          <w:szCs w:val="16"/>
        </w:rPr>
        <w:t>サンプル取得から，上，０時間後；中，２時間後；下，３時間後．スケールバー</w:t>
      </w:r>
      <w:r w:rsidRPr="009E4C49">
        <w:rPr>
          <w:rFonts w:ascii="Times New Roman" w:hAnsi="Times New Roman" w:cs="AdvP101DC5"/>
          <w:sz w:val="21"/>
          <w:szCs w:val="16"/>
        </w:rPr>
        <w:t>: 100 μm.</w:t>
      </w:r>
    </w:p>
    <w:p w:rsidR="006E0216" w:rsidRPr="009125DF" w:rsidRDefault="006E0216" w:rsidP="006E0216">
      <w:pPr>
        <w:widowControl/>
        <w:autoSpaceDE w:val="0"/>
        <w:autoSpaceDN w:val="0"/>
        <w:adjustRightInd w:val="0"/>
        <w:jc w:val="center"/>
        <w:rPr>
          <w:rFonts w:ascii="Times New Roman" w:hAnsi="Times New Roman" w:cs="AdvP101DC5"/>
          <w:sz w:val="20"/>
          <w:szCs w:val="16"/>
        </w:rPr>
      </w:pPr>
    </w:p>
    <w:p w:rsidR="006E0216" w:rsidRDefault="006E0216" w:rsidP="006E0216">
      <w:pPr>
        <w:widowControl/>
        <w:autoSpaceDE w:val="0"/>
        <w:autoSpaceDN w:val="0"/>
        <w:adjustRightInd w:val="0"/>
        <w:jc w:val="center"/>
        <w:rPr>
          <w:rFonts w:ascii="Times New Roman" w:hAnsi="Times New Roman" w:cs="AdvP101DC5"/>
          <w:szCs w:val="16"/>
        </w:rPr>
      </w:pPr>
    </w:p>
    <w:p w:rsidR="006E0216" w:rsidRPr="009125DF" w:rsidRDefault="00513467" w:rsidP="006E0216">
      <w:pPr>
        <w:widowControl/>
        <w:autoSpaceDE w:val="0"/>
        <w:autoSpaceDN w:val="0"/>
        <w:adjustRightInd w:val="0"/>
        <w:rPr>
          <w:rFonts w:ascii="Times New Roman" w:hAnsi="Times New Roman" w:cs="AdvP101DC5"/>
          <w:sz w:val="20"/>
          <w:szCs w:val="16"/>
        </w:rPr>
      </w:pPr>
      <w:r w:rsidRPr="00527733">
        <w:rPr>
          <w:rFonts w:ascii="Times New Roman" w:hAnsi="Times New Roman" w:cs="AdvP101DC5" w:hint="eastAsia"/>
          <w:sz w:val="21"/>
          <w:szCs w:val="16"/>
        </w:rPr>
        <w:t xml:space="preserve">　</w:t>
      </w:r>
      <w:r w:rsidR="00527733" w:rsidRPr="00527733">
        <w:rPr>
          <w:rFonts w:ascii="Times New Roman" w:hAnsi="Times New Roman" w:cs="AdvP101DC5" w:hint="eastAsia"/>
          <w:sz w:val="21"/>
          <w:szCs w:val="16"/>
        </w:rPr>
        <w:t>一方</w:t>
      </w:r>
      <w:r w:rsidR="009E4C49">
        <w:rPr>
          <w:rFonts w:ascii="Times New Roman" w:hAnsi="Times New Roman" w:cs="AdvP101DC5"/>
          <w:sz w:val="20"/>
          <w:szCs w:val="16"/>
        </w:rPr>
        <w:t>図</w:t>
      </w:r>
      <w:r w:rsidR="001903D0" w:rsidRPr="009125DF">
        <w:rPr>
          <w:rFonts w:ascii="Times New Roman" w:hAnsi="Times New Roman" w:cs="AdvP101DC5"/>
          <w:sz w:val="20"/>
          <w:szCs w:val="16"/>
        </w:rPr>
        <w:t>.4-</w:t>
      </w:r>
      <w:r w:rsidR="001903D0" w:rsidRPr="009125DF">
        <w:rPr>
          <w:rFonts w:ascii="Times New Roman" w:hAnsi="Times New Roman" w:cs="AdvP101DC5" w:hint="eastAsia"/>
          <w:sz w:val="20"/>
          <w:szCs w:val="16"/>
        </w:rPr>
        <w:t>3</w:t>
      </w:r>
      <w:r w:rsidR="001903D0" w:rsidRPr="009125DF">
        <w:rPr>
          <w:rFonts w:ascii="Times New Roman" w:hAnsi="Times New Roman" w:cs="AdvP101DC5"/>
          <w:sz w:val="20"/>
          <w:szCs w:val="16"/>
        </w:rPr>
        <w:t>.</w:t>
      </w:r>
      <w:r w:rsidR="001903D0" w:rsidRPr="009125DF">
        <w:rPr>
          <w:rFonts w:ascii="Times New Roman" w:hAnsi="Times New Roman" w:cs="AdvP101DC5" w:hint="eastAsia"/>
          <w:sz w:val="20"/>
          <w:szCs w:val="16"/>
        </w:rPr>
        <w:t>は，</w:t>
      </w:r>
      <w:r w:rsidR="001903D0" w:rsidRPr="009125DF">
        <w:rPr>
          <w:rFonts w:ascii="Times New Roman" w:hAnsi="Times New Roman" w:cs="AdvP101DC5" w:hint="eastAsia"/>
          <w:sz w:val="20"/>
          <w:szCs w:val="16"/>
        </w:rPr>
        <w:t>CXL</w:t>
      </w:r>
      <w:r w:rsidR="001903D0" w:rsidRPr="009125DF">
        <w:rPr>
          <w:rFonts w:ascii="Times New Roman" w:hAnsi="Times New Roman" w:cs="AdvP101DC5" w:hint="eastAsia"/>
          <w:sz w:val="20"/>
          <w:szCs w:val="16"/>
        </w:rPr>
        <w:t>治療前（上），治療後（下）の深さ</w:t>
      </w:r>
      <w:r w:rsidR="001903D0" w:rsidRPr="009125DF">
        <w:rPr>
          <w:rFonts w:ascii="Times New Roman" w:hAnsi="Times New Roman" w:cs="AdvP101DC5" w:hint="eastAsia"/>
          <w:sz w:val="20"/>
          <w:szCs w:val="16"/>
        </w:rPr>
        <w:t>40</w:t>
      </w:r>
      <w:r w:rsidR="001903D0" w:rsidRPr="009125DF">
        <w:rPr>
          <w:rFonts w:ascii="Times New Roman" w:hAnsi="Times New Roman" w:cs="AdvP101DC5"/>
          <w:sz w:val="20"/>
          <w:szCs w:val="16"/>
        </w:rPr>
        <w:t xml:space="preserve"> μm</w:t>
      </w:r>
      <w:r w:rsidR="001903D0" w:rsidRPr="009125DF">
        <w:rPr>
          <w:rFonts w:ascii="Times New Roman" w:hAnsi="Times New Roman" w:cs="AdvP101DC5" w:hint="eastAsia"/>
          <w:sz w:val="20"/>
          <w:szCs w:val="16"/>
        </w:rPr>
        <w:t>ごとの</w:t>
      </w:r>
      <w:r w:rsidR="001903D0" w:rsidRPr="009125DF">
        <w:rPr>
          <w:rFonts w:ascii="Times New Roman" w:hAnsi="Times New Roman" w:cs="AdvP101DC5" w:hint="eastAsia"/>
          <w:sz w:val="20"/>
          <w:szCs w:val="16"/>
        </w:rPr>
        <w:t>SHG</w:t>
      </w:r>
      <w:r w:rsidR="001903D0" w:rsidRPr="009125DF">
        <w:rPr>
          <w:rFonts w:ascii="Times New Roman" w:hAnsi="Times New Roman" w:cs="AdvP101DC5" w:hint="eastAsia"/>
          <w:sz w:val="20"/>
          <w:szCs w:val="16"/>
        </w:rPr>
        <w:t>イメージである．</w:t>
      </w:r>
      <w:r w:rsidR="002410C5" w:rsidRPr="009125DF">
        <w:rPr>
          <w:rFonts w:ascii="Times New Roman" w:hAnsi="Times New Roman" w:cs="AdvP101DC5" w:hint="eastAsia"/>
          <w:sz w:val="20"/>
          <w:szCs w:val="16"/>
        </w:rPr>
        <w:t>治療後に，サンプル表面に平行に配向するコラーゲンが減少していることがわかる．このイメージの対比により，規則的な配向がランダムな分布になっている様子が可視化出来ている．</w:t>
      </w:r>
    </w:p>
    <w:p w:rsidR="006E0216" w:rsidRDefault="006E0216" w:rsidP="006E0216">
      <w:pPr>
        <w:widowControl/>
        <w:autoSpaceDE w:val="0"/>
        <w:autoSpaceDN w:val="0"/>
        <w:adjustRightInd w:val="0"/>
        <w:jc w:val="center"/>
        <w:rPr>
          <w:rFonts w:ascii="Times New Roman" w:hAnsi="Times New Roman" w:cs="AdvP101DC5"/>
          <w:szCs w:val="16"/>
        </w:rPr>
      </w:pPr>
      <w:r>
        <w:rPr>
          <w:rFonts w:ascii="Times New Roman" w:hAnsi="Times New Roman" w:cs="AdvP101DC5"/>
          <w:noProof/>
          <w:szCs w:val="16"/>
        </w:rPr>
        <w:drawing>
          <wp:inline distT="0" distB="0" distL="0" distR="0">
            <wp:extent cx="5321300" cy="1828800"/>
            <wp:effectExtent l="25400" t="0" r="0" b="0"/>
            <wp:docPr id="12" name="図 11" descr="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25"/>
                    <a:stretch>
                      <a:fillRect/>
                    </a:stretch>
                  </pic:blipFill>
                  <pic:spPr>
                    <a:xfrm>
                      <a:off x="0" y="0"/>
                      <a:ext cx="5321300" cy="1828800"/>
                    </a:xfrm>
                    <a:prstGeom prst="rect">
                      <a:avLst/>
                    </a:prstGeom>
                  </pic:spPr>
                </pic:pic>
              </a:graphicData>
            </a:graphic>
          </wp:inline>
        </w:drawing>
      </w:r>
    </w:p>
    <w:p w:rsidR="009E4C49" w:rsidRPr="009E4C49" w:rsidRDefault="009E4C49" w:rsidP="009E4C49">
      <w:pPr>
        <w:widowControl/>
        <w:autoSpaceDE w:val="0"/>
        <w:autoSpaceDN w:val="0"/>
        <w:adjustRightInd w:val="0"/>
        <w:jc w:val="center"/>
        <w:rPr>
          <w:rFonts w:ascii="Times New Roman" w:hAnsi="Times New Roman" w:cs="AdvP101DC5"/>
          <w:sz w:val="21"/>
          <w:szCs w:val="16"/>
        </w:rPr>
      </w:pPr>
      <w:r w:rsidRPr="009E4C49">
        <w:rPr>
          <w:rFonts w:ascii="Times New Roman" w:hAnsi="Times New Roman" w:cs="AdvP101DC5"/>
          <w:sz w:val="21"/>
          <w:szCs w:val="16"/>
        </w:rPr>
        <w:t>図</w:t>
      </w:r>
      <w:r w:rsidR="00513467" w:rsidRPr="009E4C49">
        <w:rPr>
          <w:rFonts w:ascii="Times New Roman" w:hAnsi="Times New Roman" w:cs="AdvP101DC5"/>
          <w:sz w:val="21"/>
          <w:szCs w:val="16"/>
        </w:rPr>
        <w:t>.4-</w:t>
      </w:r>
      <w:r w:rsidR="00513467" w:rsidRPr="009E4C49">
        <w:rPr>
          <w:rFonts w:ascii="Times New Roman" w:hAnsi="Times New Roman" w:cs="AdvP101DC5" w:hint="eastAsia"/>
          <w:sz w:val="21"/>
          <w:szCs w:val="16"/>
        </w:rPr>
        <w:t>3</w:t>
      </w:r>
      <w:r w:rsidR="006E0216" w:rsidRPr="009E4C49">
        <w:rPr>
          <w:rFonts w:ascii="Times New Roman" w:hAnsi="Times New Roman" w:cs="AdvP101DC5"/>
          <w:sz w:val="21"/>
          <w:szCs w:val="16"/>
        </w:rPr>
        <w:t xml:space="preserve">. </w:t>
      </w:r>
      <w:r w:rsidRPr="009E4C49">
        <w:rPr>
          <w:rFonts w:ascii="Times New Roman" w:hAnsi="Times New Roman" w:cs="AdvP101DC5" w:hint="eastAsia"/>
          <w:sz w:val="21"/>
          <w:szCs w:val="16"/>
        </w:rPr>
        <w:t>コントロールサンプル</w:t>
      </w:r>
      <w:r w:rsidRPr="009E4C49">
        <w:rPr>
          <w:rFonts w:ascii="Times New Roman" w:hAnsi="Times New Roman" w:cs="AdvP101DC5"/>
          <w:sz w:val="21"/>
          <w:szCs w:val="16"/>
        </w:rPr>
        <w:t xml:space="preserve"> (</w:t>
      </w:r>
      <w:r w:rsidRPr="009E4C49">
        <w:rPr>
          <w:rFonts w:ascii="Times New Roman" w:hAnsi="Times New Roman" w:cs="AdvP101DC5" w:hint="eastAsia"/>
          <w:sz w:val="21"/>
          <w:szCs w:val="16"/>
        </w:rPr>
        <w:t>上</w:t>
      </w:r>
      <w:r w:rsidRPr="009E4C49">
        <w:rPr>
          <w:rFonts w:ascii="Times New Roman" w:hAnsi="Times New Roman" w:cs="AdvP101DC5"/>
          <w:sz w:val="21"/>
          <w:szCs w:val="16"/>
        </w:rPr>
        <w:t xml:space="preserve">) </w:t>
      </w:r>
      <w:r w:rsidRPr="009E4C49">
        <w:rPr>
          <w:rFonts w:ascii="Times New Roman" w:hAnsi="Times New Roman" w:cs="AdvP101DC5" w:hint="eastAsia"/>
          <w:sz w:val="21"/>
          <w:szCs w:val="16"/>
        </w:rPr>
        <w:t>と治療後（下）の</w:t>
      </w:r>
      <w:r w:rsidRPr="009E4C49">
        <w:rPr>
          <w:rFonts w:ascii="Times New Roman" w:hAnsi="Times New Roman" w:cs="AdvP101DC5" w:hint="eastAsia"/>
          <w:sz w:val="21"/>
          <w:szCs w:val="16"/>
        </w:rPr>
        <w:t>SHG</w:t>
      </w:r>
      <w:r w:rsidRPr="009E4C49">
        <w:rPr>
          <w:rFonts w:ascii="Times New Roman" w:hAnsi="Times New Roman" w:cs="AdvP101DC5" w:hint="eastAsia"/>
          <w:sz w:val="21"/>
          <w:szCs w:val="16"/>
        </w:rPr>
        <w:t>イメージ．</w:t>
      </w:r>
      <w:r w:rsidRPr="009E4C49">
        <w:rPr>
          <w:rFonts w:ascii="Times New Roman" w:hAnsi="Times New Roman" w:cs="AdvP101DC5"/>
          <w:sz w:val="21"/>
          <w:szCs w:val="16"/>
        </w:rPr>
        <w:t xml:space="preserve"> </w:t>
      </w:r>
      <w:r w:rsidRPr="009E4C49">
        <w:rPr>
          <w:rFonts w:ascii="Times New Roman" w:hAnsi="Times New Roman" w:cs="AdvP101DC5" w:hint="eastAsia"/>
          <w:sz w:val="21"/>
          <w:szCs w:val="16"/>
        </w:rPr>
        <w:t>深さそれぞれボウマン層から</w:t>
      </w:r>
      <w:r w:rsidRPr="009E4C49">
        <w:rPr>
          <w:rFonts w:ascii="Times New Roman" w:hAnsi="Times New Roman" w:cs="AdvP101DC5"/>
          <w:sz w:val="21"/>
          <w:szCs w:val="16"/>
        </w:rPr>
        <w:t>10, 50, 90, 130, 170, 210 μm</w:t>
      </w:r>
      <w:r w:rsidRPr="009E4C49">
        <w:rPr>
          <w:rFonts w:ascii="Times New Roman" w:hAnsi="Times New Roman" w:cs="AdvP101DC5" w:hint="eastAsia"/>
          <w:sz w:val="21"/>
          <w:szCs w:val="16"/>
        </w:rPr>
        <w:t>．スケールバー</w:t>
      </w:r>
      <w:r w:rsidRPr="009E4C49">
        <w:rPr>
          <w:rFonts w:ascii="Times New Roman" w:hAnsi="Times New Roman" w:cs="AdvP101DC5"/>
          <w:sz w:val="21"/>
          <w:szCs w:val="16"/>
        </w:rPr>
        <w:t>: 100 μm.</w:t>
      </w:r>
    </w:p>
    <w:p w:rsidR="006E0216" w:rsidRPr="009125DF" w:rsidRDefault="006E0216" w:rsidP="006E0216">
      <w:pPr>
        <w:widowControl/>
        <w:autoSpaceDE w:val="0"/>
        <w:autoSpaceDN w:val="0"/>
        <w:adjustRightInd w:val="0"/>
        <w:jc w:val="center"/>
        <w:rPr>
          <w:rFonts w:ascii="Times New Roman" w:hAnsi="Times New Roman" w:cs="AdvP101DC5"/>
          <w:sz w:val="20"/>
          <w:szCs w:val="16"/>
        </w:rPr>
      </w:pPr>
    </w:p>
    <w:p w:rsidR="006E0216" w:rsidRDefault="006E0216" w:rsidP="006E0216">
      <w:pPr>
        <w:widowControl/>
        <w:autoSpaceDE w:val="0"/>
        <w:autoSpaceDN w:val="0"/>
        <w:adjustRightInd w:val="0"/>
        <w:rPr>
          <w:rFonts w:ascii="Times New Roman" w:hAnsi="Times New Roman" w:cs="AdvP101DC5"/>
          <w:szCs w:val="16"/>
        </w:rPr>
      </w:pPr>
    </w:p>
    <w:p w:rsidR="006E0216" w:rsidRPr="009125DF" w:rsidRDefault="00743BC1" w:rsidP="006E0216">
      <w:pPr>
        <w:widowControl/>
        <w:autoSpaceDE w:val="0"/>
        <w:autoSpaceDN w:val="0"/>
        <w:adjustRightInd w:val="0"/>
        <w:rPr>
          <w:rFonts w:ascii="Times New Roman" w:hAnsi="Times New Roman" w:cs="AdvP101DC5"/>
          <w:b/>
          <w:sz w:val="21"/>
          <w:szCs w:val="16"/>
        </w:rPr>
      </w:pPr>
      <w:r>
        <w:rPr>
          <w:rFonts w:ascii="Times New Roman" w:hAnsi="Times New Roman" w:cs="AdvP101DC5" w:hint="eastAsia"/>
          <w:szCs w:val="16"/>
        </w:rPr>
        <w:t xml:space="preserve">　</w:t>
      </w:r>
      <w:r w:rsidRPr="009125DF">
        <w:rPr>
          <w:rFonts w:ascii="Times New Roman" w:hAnsi="Times New Roman" w:cs="AdvP101DC5" w:hint="eastAsia"/>
          <w:sz w:val="21"/>
          <w:szCs w:val="16"/>
        </w:rPr>
        <w:t>次に，</w:t>
      </w:r>
      <w:r w:rsidR="009E4C49">
        <w:rPr>
          <w:rFonts w:ascii="Times New Roman" w:hAnsi="Times New Roman" w:cs="AdvP101DC5"/>
          <w:sz w:val="21"/>
          <w:szCs w:val="16"/>
        </w:rPr>
        <w:t>図</w:t>
      </w:r>
      <w:r w:rsidR="00FA0A04" w:rsidRPr="009125DF">
        <w:rPr>
          <w:rFonts w:ascii="Times New Roman" w:hAnsi="Times New Roman" w:cs="AdvP101DC5"/>
          <w:sz w:val="21"/>
          <w:szCs w:val="16"/>
        </w:rPr>
        <w:t>.4-</w:t>
      </w:r>
      <w:r w:rsidR="00FA0A04" w:rsidRPr="009125DF">
        <w:rPr>
          <w:rFonts w:ascii="Times New Roman" w:hAnsi="Times New Roman" w:cs="AdvP101DC5" w:hint="eastAsia"/>
          <w:sz w:val="21"/>
          <w:szCs w:val="16"/>
        </w:rPr>
        <w:t>4</w:t>
      </w:r>
      <w:r w:rsidRPr="009125DF">
        <w:rPr>
          <w:rFonts w:ascii="Times New Roman" w:hAnsi="Times New Roman" w:cs="AdvP101DC5"/>
          <w:sz w:val="21"/>
          <w:szCs w:val="16"/>
        </w:rPr>
        <w:t>.</w:t>
      </w:r>
      <w:r w:rsidR="00FA0A04" w:rsidRPr="009125DF">
        <w:rPr>
          <w:rFonts w:ascii="Times New Roman" w:hAnsi="Times New Roman" w:cs="AdvP101DC5" w:hint="eastAsia"/>
          <w:sz w:val="21"/>
          <w:szCs w:val="16"/>
        </w:rPr>
        <w:t>は非線形光信号を用いた断層イメージを示す．</w:t>
      </w:r>
      <w:r w:rsidR="009E4C49">
        <w:rPr>
          <w:rFonts w:ascii="Times New Roman" w:hAnsi="Times New Roman" w:cs="AdvP101DC5"/>
          <w:sz w:val="21"/>
          <w:szCs w:val="16"/>
        </w:rPr>
        <w:t>図</w:t>
      </w:r>
      <w:r w:rsidR="00FA0A04" w:rsidRPr="009125DF">
        <w:rPr>
          <w:rFonts w:ascii="Times New Roman" w:hAnsi="Times New Roman" w:cs="AdvP101DC5"/>
          <w:sz w:val="21"/>
          <w:szCs w:val="16"/>
        </w:rPr>
        <w:t>.4-</w:t>
      </w:r>
      <w:r w:rsidR="00FA0A04" w:rsidRPr="009125DF">
        <w:rPr>
          <w:rFonts w:ascii="Times New Roman" w:hAnsi="Times New Roman" w:cs="AdvP101DC5" w:hint="eastAsia"/>
          <w:sz w:val="21"/>
          <w:szCs w:val="16"/>
        </w:rPr>
        <w:t>4</w:t>
      </w:r>
      <w:r w:rsidR="00FA0A04" w:rsidRPr="009125DF">
        <w:rPr>
          <w:rFonts w:ascii="Times New Roman" w:hAnsi="Times New Roman" w:cs="AdvP101DC5"/>
          <w:sz w:val="21"/>
          <w:szCs w:val="16"/>
        </w:rPr>
        <w:t>.</w:t>
      </w:r>
      <w:r w:rsidR="00FA0A04" w:rsidRPr="009125DF">
        <w:rPr>
          <w:rFonts w:ascii="Times New Roman" w:hAnsi="Times New Roman" w:cs="AdvP101DC5" w:hint="eastAsia"/>
          <w:sz w:val="21"/>
          <w:szCs w:val="16"/>
        </w:rPr>
        <w:t>（</w:t>
      </w:r>
      <w:r w:rsidR="00FA0A04" w:rsidRPr="009125DF">
        <w:rPr>
          <w:rFonts w:ascii="Times New Roman" w:hAnsi="Times New Roman" w:cs="AdvP101DC5" w:hint="eastAsia"/>
          <w:sz w:val="21"/>
          <w:szCs w:val="16"/>
        </w:rPr>
        <w:t>a</w:t>
      </w:r>
      <w:r w:rsidR="00FA0A04" w:rsidRPr="009125DF">
        <w:rPr>
          <w:rFonts w:ascii="Times New Roman" w:hAnsi="Times New Roman" w:cs="AdvP101DC5" w:hint="eastAsia"/>
          <w:sz w:val="21"/>
          <w:szCs w:val="16"/>
        </w:rPr>
        <w:t>），（</w:t>
      </w:r>
      <w:r w:rsidR="00FA0A04" w:rsidRPr="009125DF">
        <w:rPr>
          <w:rFonts w:ascii="Times New Roman" w:hAnsi="Times New Roman" w:cs="AdvP101DC5" w:hint="eastAsia"/>
          <w:sz w:val="21"/>
          <w:szCs w:val="16"/>
        </w:rPr>
        <w:t>b</w:t>
      </w:r>
      <w:r w:rsidR="00FA0A04" w:rsidRPr="009125DF">
        <w:rPr>
          <w:rFonts w:ascii="Times New Roman" w:hAnsi="Times New Roman" w:cs="AdvP101DC5" w:hint="eastAsia"/>
          <w:sz w:val="21"/>
          <w:szCs w:val="16"/>
        </w:rPr>
        <w:t>）はそれぞれ</w:t>
      </w:r>
      <w:r w:rsidR="00FA0A04" w:rsidRPr="009125DF">
        <w:rPr>
          <w:rFonts w:ascii="Times New Roman" w:hAnsi="Times New Roman" w:cs="AdvP101DC5" w:hint="eastAsia"/>
          <w:sz w:val="21"/>
          <w:szCs w:val="16"/>
        </w:rPr>
        <w:t>TPEF</w:t>
      </w:r>
      <w:r w:rsidR="00FA0A04" w:rsidRPr="009125DF">
        <w:rPr>
          <w:rFonts w:ascii="Times New Roman" w:hAnsi="Times New Roman" w:cs="AdvP101DC5" w:hint="eastAsia"/>
          <w:sz w:val="21"/>
          <w:szCs w:val="16"/>
        </w:rPr>
        <w:t>，</w:t>
      </w:r>
      <w:r w:rsidR="00FA0A04" w:rsidRPr="009125DF">
        <w:rPr>
          <w:rFonts w:ascii="Times New Roman" w:hAnsi="Times New Roman" w:cs="AdvP101DC5" w:hint="eastAsia"/>
          <w:sz w:val="21"/>
          <w:szCs w:val="16"/>
        </w:rPr>
        <w:t>SHG</w:t>
      </w:r>
      <w:r w:rsidR="00FA0A04" w:rsidRPr="009125DF">
        <w:rPr>
          <w:rFonts w:ascii="Times New Roman" w:hAnsi="Times New Roman" w:cs="AdvP101DC5" w:hint="eastAsia"/>
          <w:sz w:val="21"/>
          <w:szCs w:val="16"/>
        </w:rPr>
        <w:t>イメージである．</w:t>
      </w:r>
      <w:r w:rsidR="009E4C49">
        <w:rPr>
          <w:rFonts w:ascii="Times New Roman" w:hAnsi="Times New Roman" w:cs="AdvP101DC5"/>
          <w:sz w:val="21"/>
          <w:szCs w:val="16"/>
        </w:rPr>
        <w:t>図</w:t>
      </w:r>
      <w:r w:rsidR="00FA0A04" w:rsidRPr="009125DF">
        <w:rPr>
          <w:rFonts w:ascii="Times New Roman" w:hAnsi="Times New Roman" w:cs="AdvP101DC5"/>
          <w:sz w:val="21"/>
          <w:szCs w:val="16"/>
        </w:rPr>
        <w:t>.4-</w:t>
      </w:r>
      <w:r w:rsidR="00FA0A04" w:rsidRPr="009125DF">
        <w:rPr>
          <w:rFonts w:ascii="Times New Roman" w:hAnsi="Times New Roman" w:cs="AdvP101DC5" w:hint="eastAsia"/>
          <w:sz w:val="21"/>
          <w:szCs w:val="16"/>
        </w:rPr>
        <w:t>4</w:t>
      </w:r>
      <w:r w:rsidR="00FA0A04" w:rsidRPr="009125DF">
        <w:rPr>
          <w:rFonts w:ascii="Times New Roman" w:hAnsi="Times New Roman" w:cs="AdvP101DC5"/>
          <w:sz w:val="21"/>
          <w:szCs w:val="16"/>
        </w:rPr>
        <w:t>.</w:t>
      </w:r>
      <w:r w:rsidR="00FA0A04" w:rsidRPr="009125DF">
        <w:rPr>
          <w:rFonts w:ascii="Times New Roman" w:hAnsi="Times New Roman" w:cs="AdvP101DC5" w:hint="eastAsia"/>
          <w:sz w:val="21"/>
          <w:szCs w:val="16"/>
        </w:rPr>
        <w:t>（</w:t>
      </w:r>
      <w:r w:rsidR="00FA0A04" w:rsidRPr="009125DF">
        <w:rPr>
          <w:rFonts w:ascii="Times New Roman" w:hAnsi="Times New Roman" w:cs="AdvP101DC5" w:hint="eastAsia"/>
          <w:sz w:val="21"/>
          <w:szCs w:val="16"/>
        </w:rPr>
        <w:t>a</w:t>
      </w:r>
      <w:r w:rsidR="00FA0A04" w:rsidRPr="009125DF">
        <w:rPr>
          <w:rFonts w:ascii="Times New Roman" w:hAnsi="Times New Roman" w:cs="AdvP101DC5" w:hint="eastAsia"/>
          <w:sz w:val="21"/>
          <w:szCs w:val="16"/>
        </w:rPr>
        <w:t>）の</w:t>
      </w:r>
      <w:r w:rsidR="00FA0A04" w:rsidRPr="009125DF">
        <w:rPr>
          <w:rFonts w:ascii="Times New Roman" w:hAnsi="Times New Roman" w:cs="AdvP101DC5" w:hint="eastAsia"/>
          <w:sz w:val="21"/>
          <w:szCs w:val="16"/>
        </w:rPr>
        <w:t>TPEF</w:t>
      </w:r>
      <w:r w:rsidR="00FA0A04" w:rsidRPr="009125DF">
        <w:rPr>
          <w:rFonts w:ascii="Times New Roman" w:hAnsi="Times New Roman" w:cs="AdvP101DC5" w:hint="eastAsia"/>
          <w:sz w:val="21"/>
          <w:szCs w:val="16"/>
        </w:rPr>
        <w:t>信号は角膜実質細胞の自家蛍光である．底の</w:t>
      </w:r>
      <w:r w:rsidR="00A23945">
        <w:rPr>
          <w:rFonts w:ascii="Times New Roman" w:hAnsi="Times New Roman" w:cs="AdvP101DC5" w:hint="eastAsia"/>
          <w:sz w:val="21"/>
          <w:szCs w:val="16"/>
        </w:rPr>
        <w:t>で発生している</w:t>
      </w:r>
      <w:r w:rsidR="00FA0A04" w:rsidRPr="009125DF">
        <w:rPr>
          <w:rFonts w:ascii="Times New Roman" w:hAnsi="Times New Roman" w:cs="AdvP101DC5" w:hint="eastAsia"/>
          <w:sz w:val="21"/>
          <w:szCs w:val="16"/>
        </w:rPr>
        <w:t>信号は角膜内皮から</w:t>
      </w:r>
      <w:r w:rsidR="00A23945">
        <w:rPr>
          <w:rFonts w:ascii="Times New Roman" w:hAnsi="Times New Roman" w:cs="AdvP101DC5" w:hint="eastAsia"/>
          <w:sz w:val="21"/>
          <w:szCs w:val="16"/>
        </w:rPr>
        <w:t>の</w:t>
      </w:r>
      <w:r w:rsidR="00FA0A04" w:rsidRPr="009125DF">
        <w:rPr>
          <w:rFonts w:ascii="Times New Roman" w:hAnsi="Times New Roman" w:cs="AdvP101DC5" w:hint="eastAsia"/>
          <w:sz w:val="21"/>
          <w:szCs w:val="16"/>
        </w:rPr>
        <w:t>物である．一方</w:t>
      </w:r>
      <w:r w:rsidR="009E4C49">
        <w:rPr>
          <w:rFonts w:ascii="Times New Roman" w:hAnsi="Times New Roman" w:cs="AdvP101DC5"/>
          <w:sz w:val="21"/>
          <w:szCs w:val="16"/>
        </w:rPr>
        <w:t>図</w:t>
      </w:r>
      <w:r w:rsidR="00FA0A04" w:rsidRPr="009125DF">
        <w:rPr>
          <w:rFonts w:ascii="Times New Roman" w:hAnsi="Times New Roman" w:cs="AdvP101DC5"/>
          <w:sz w:val="21"/>
          <w:szCs w:val="16"/>
        </w:rPr>
        <w:t>.4-</w:t>
      </w:r>
      <w:r w:rsidR="00FA0A04" w:rsidRPr="009125DF">
        <w:rPr>
          <w:rFonts w:ascii="Times New Roman" w:hAnsi="Times New Roman" w:cs="AdvP101DC5" w:hint="eastAsia"/>
          <w:sz w:val="21"/>
          <w:szCs w:val="16"/>
        </w:rPr>
        <w:t>4</w:t>
      </w:r>
      <w:r w:rsidR="00FA0A04" w:rsidRPr="009125DF">
        <w:rPr>
          <w:rFonts w:ascii="Times New Roman" w:hAnsi="Times New Roman" w:cs="AdvP101DC5"/>
          <w:sz w:val="21"/>
          <w:szCs w:val="16"/>
        </w:rPr>
        <w:t>.</w:t>
      </w:r>
      <w:r w:rsidR="00FA0A04" w:rsidRPr="009125DF">
        <w:rPr>
          <w:rFonts w:ascii="Times New Roman" w:hAnsi="Times New Roman" w:cs="AdvP101DC5" w:hint="eastAsia"/>
          <w:sz w:val="21"/>
          <w:szCs w:val="16"/>
        </w:rPr>
        <w:t>（</w:t>
      </w:r>
      <w:r w:rsidR="00FA0A04" w:rsidRPr="009125DF">
        <w:rPr>
          <w:rFonts w:ascii="Times New Roman" w:hAnsi="Times New Roman" w:cs="AdvP101DC5" w:hint="eastAsia"/>
          <w:sz w:val="21"/>
          <w:szCs w:val="16"/>
        </w:rPr>
        <w:t>b</w:t>
      </w:r>
      <w:r w:rsidR="00FA0A04" w:rsidRPr="009125DF">
        <w:rPr>
          <w:rFonts w:ascii="Times New Roman" w:hAnsi="Times New Roman" w:cs="AdvP101DC5" w:hint="eastAsia"/>
          <w:sz w:val="21"/>
          <w:szCs w:val="16"/>
        </w:rPr>
        <w:t>）は同じ位置での</w:t>
      </w:r>
      <w:r w:rsidR="00FA0A04" w:rsidRPr="009125DF">
        <w:rPr>
          <w:rFonts w:ascii="Times New Roman" w:hAnsi="Times New Roman" w:cs="AdvP101DC5" w:hint="eastAsia"/>
          <w:sz w:val="21"/>
          <w:szCs w:val="16"/>
        </w:rPr>
        <w:t>SHG</w:t>
      </w:r>
      <w:r w:rsidR="00FA0A04" w:rsidRPr="009125DF">
        <w:rPr>
          <w:rFonts w:ascii="Times New Roman" w:hAnsi="Times New Roman" w:cs="AdvP101DC5" w:hint="eastAsia"/>
          <w:sz w:val="21"/>
          <w:szCs w:val="16"/>
        </w:rPr>
        <w:t>信号を表し，</w:t>
      </w:r>
      <w:r w:rsidR="00A23945">
        <w:rPr>
          <w:rFonts w:ascii="Times New Roman" w:hAnsi="Times New Roman" w:cs="AdvP101DC5" w:hint="eastAsia"/>
          <w:sz w:val="21"/>
          <w:szCs w:val="16"/>
        </w:rPr>
        <w:t>コラーゲンが含有される</w:t>
      </w:r>
      <w:r w:rsidR="00FA0A04" w:rsidRPr="009125DF">
        <w:rPr>
          <w:rFonts w:ascii="Times New Roman" w:hAnsi="Times New Roman" w:cs="AdvP101DC5" w:hint="eastAsia"/>
          <w:sz w:val="21"/>
          <w:szCs w:val="16"/>
        </w:rPr>
        <w:t>実質でのみ信号が観測されている．</w:t>
      </w:r>
      <w:r w:rsidR="009E4C49">
        <w:rPr>
          <w:rFonts w:ascii="Times New Roman" w:hAnsi="Times New Roman" w:cs="AdvP101DC5"/>
          <w:sz w:val="21"/>
          <w:szCs w:val="16"/>
        </w:rPr>
        <w:t>図</w:t>
      </w:r>
      <w:r w:rsidR="00FA0A04" w:rsidRPr="009125DF">
        <w:rPr>
          <w:rFonts w:ascii="Times New Roman" w:hAnsi="Times New Roman" w:cs="AdvP101DC5"/>
          <w:sz w:val="21"/>
          <w:szCs w:val="16"/>
        </w:rPr>
        <w:t>.4-</w:t>
      </w:r>
      <w:r w:rsidR="00FA0A04" w:rsidRPr="009125DF">
        <w:rPr>
          <w:rFonts w:ascii="Times New Roman" w:hAnsi="Times New Roman" w:cs="AdvP101DC5" w:hint="eastAsia"/>
          <w:sz w:val="21"/>
          <w:szCs w:val="16"/>
        </w:rPr>
        <w:t>4</w:t>
      </w:r>
      <w:r w:rsidR="00FA0A04" w:rsidRPr="009125DF">
        <w:rPr>
          <w:rFonts w:ascii="Times New Roman" w:hAnsi="Times New Roman" w:cs="AdvP101DC5"/>
          <w:sz w:val="21"/>
          <w:szCs w:val="16"/>
        </w:rPr>
        <w:t>.</w:t>
      </w:r>
      <w:r w:rsidR="00FA0A04" w:rsidRPr="009125DF">
        <w:rPr>
          <w:rFonts w:ascii="Times New Roman" w:hAnsi="Times New Roman" w:cs="AdvP101DC5" w:hint="eastAsia"/>
          <w:sz w:val="21"/>
          <w:szCs w:val="16"/>
        </w:rPr>
        <w:t>（</w:t>
      </w:r>
      <w:r w:rsidR="00FA0A04" w:rsidRPr="009125DF">
        <w:rPr>
          <w:rFonts w:ascii="Times New Roman" w:hAnsi="Times New Roman" w:cs="AdvP101DC5" w:hint="eastAsia"/>
          <w:sz w:val="21"/>
          <w:szCs w:val="16"/>
        </w:rPr>
        <w:t>c</w:t>
      </w:r>
      <w:r w:rsidR="00FA0A04" w:rsidRPr="009125DF">
        <w:rPr>
          <w:rFonts w:ascii="Times New Roman" w:hAnsi="Times New Roman" w:cs="AdvP101DC5" w:hint="eastAsia"/>
          <w:sz w:val="21"/>
          <w:szCs w:val="16"/>
        </w:rPr>
        <w:t>），（</w:t>
      </w:r>
      <w:r w:rsidR="00FA0A04" w:rsidRPr="009125DF">
        <w:rPr>
          <w:rFonts w:ascii="Times New Roman" w:hAnsi="Times New Roman" w:cs="AdvP101DC5" w:hint="eastAsia"/>
          <w:sz w:val="21"/>
          <w:szCs w:val="16"/>
        </w:rPr>
        <w:t>d</w:t>
      </w:r>
      <w:r w:rsidR="00FA0A04" w:rsidRPr="009125DF">
        <w:rPr>
          <w:rFonts w:ascii="Times New Roman" w:hAnsi="Times New Roman" w:cs="AdvP101DC5" w:hint="eastAsia"/>
          <w:sz w:val="21"/>
          <w:szCs w:val="16"/>
        </w:rPr>
        <w:t>）は同様に治療後の両イメージを示す．この治療により，角膜の厚さが減少していることがわかる．</w:t>
      </w:r>
      <w:r w:rsidR="00726E15" w:rsidRPr="009125DF">
        <w:rPr>
          <w:rFonts w:ascii="Times New Roman" w:hAnsi="Times New Roman" w:cs="AdvP101DC5" w:hint="eastAsia"/>
          <w:sz w:val="21"/>
          <w:szCs w:val="16"/>
        </w:rPr>
        <w:t>治療後に</w:t>
      </w:r>
      <w:r w:rsidR="006415A7" w:rsidRPr="009125DF">
        <w:rPr>
          <w:rFonts w:ascii="Times New Roman" w:hAnsi="Times New Roman" w:cs="AdvP101DC5" w:hint="eastAsia"/>
          <w:sz w:val="21"/>
          <w:szCs w:val="16"/>
        </w:rPr>
        <w:t>TPEF</w:t>
      </w:r>
      <w:r w:rsidR="006415A7" w:rsidRPr="009125DF">
        <w:rPr>
          <w:rFonts w:ascii="Times New Roman" w:hAnsi="Times New Roman" w:cs="AdvP101DC5" w:hint="eastAsia"/>
          <w:sz w:val="21"/>
          <w:szCs w:val="16"/>
        </w:rPr>
        <w:t>の信号</w:t>
      </w:r>
      <w:r w:rsidR="00726E15" w:rsidRPr="009125DF">
        <w:rPr>
          <w:rFonts w:ascii="Times New Roman" w:hAnsi="Times New Roman" w:cs="AdvP101DC5" w:hint="eastAsia"/>
          <w:sz w:val="21"/>
          <w:szCs w:val="16"/>
        </w:rPr>
        <w:t>強度が増しているが，これは注入したリボフラビンからの蛍光である．さらに，（</w:t>
      </w:r>
      <w:r w:rsidR="00726E15" w:rsidRPr="009125DF">
        <w:rPr>
          <w:rFonts w:ascii="Times New Roman" w:hAnsi="Times New Roman" w:cs="AdvP101DC5" w:hint="eastAsia"/>
          <w:sz w:val="21"/>
          <w:szCs w:val="16"/>
        </w:rPr>
        <w:t>b</w:t>
      </w:r>
      <w:r w:rsidR="00726E15" w:rsidRPr="009125DF">
        <w:rPr>
          <w:rFonts w:ascii="Times New Roman" w:hAnsi="Times New Roman" w:cs="AdvP101DC5" w:hint="eastAsia"/>
          <w:sz w:val="21"/>
          <w:szCs w:val="16"/>
        </w:rPr>
        <w:t>），（</w:t>
      </w:r>
      <w:r w:rsidR="00726E15" w:rsidRPr="009125DF">
        <w:rPr>
          <w:rFonts w:ascii="Times New Roman" w:hAnsi="Times New Roman" w:cs="AdvP101DC5" w:hint="eastAsia"/>
          <w:sz w:val="21"/>
          <w:szCs w:val="16"/>
        </w:rPr>
        <w:t>c</w:t>
      </w:r>
      <w:r w:rsidR="00726E15" w:rsidRPr="009125DF">
        <w:rPr>
          <w:rFonts w:ascii="Times New Roman" w:hAnsi="Times New Roman" w:cs="AdvP101DC5" w:hint="eastAsia"/>
          <w:sz w:val="21"/>
          <w:szCs w:val="16"/>
        </w:rPr>
        <w:t>）を見比べることにより，リボフラビンが角膜実質全体に浸透していることがわかる．これにより，この角膜の厚さの減少はイメージングの手法による物ではなく，治療による重要な影響であることがわかる．</w:t>
      </w:r>
    </w:p>
    <w:p w:rsidR="006E0216" w:rsidRDefault="006E0216" w:rsidP="006E0216">
      <w:pPr>
        <w:widowControl/>
        <w:autoSpaceDE w:val="0"/>
        <w:autoSpaceDN w:val="0"/>
        <w:adjustRightInd w:val="0"/>
        <w:jc w:val="center"/>
        <w:rPr>
          <w:rFonts w:ascii="Times New Roman" w:hAnsi="Times New Roman" w:cs="AdvP101DC5"/>
          <w:szCs w:val="16"/>
        </w:rPr>
      </w:pPr>
      <w:r>
        <w:rPr>
          <w:rFonts w:ascii="Times New Roman" w:hAnsi="Times New Roman" w:cs="AdvP101DC5"/>
          <w:noProof/>
          <w:szCs w:val="16"/>
        </w:rPr>
        <w:drawing>
          <wp:inline distT="0" distB="0" distL="0" distR="0">
            <wp:extent cx="5334000" cy="2959100"/>
            <wp:effectExtent l="25400" t="0" r="0" b="0"/>
            <wp:docPr id="14" name="図 12" descr="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png"/>
                    <pic:cNvPicPr/>
                  </pic:nvPicPr>
                  <pic:blipFill>
                    <a:blip r:embed="rId26"/>
                    <a:stretch>
                      <a:fillRect/>
                    </a:stretch>
                  </pic:blipFill>
                  <pic:spPr>
                    <a:xfrm>
                      <a:off x="0" y="0"/>
                      <a:ext cx="5334000" cy="2959100"/>
                    </a:xfrm>
                    <a:prstGeom prst="rect">
                      <a:avLst/>
                    </a:prstGeom>
                  </pic:spPr>
                </pic:pic>
              </a:graphicData>
            </a:graphic>
          </wp:inline>
        </w:drawing>
      </w:r>
    </w:p>
    <w:p w:rsidR="006E0216" w:rsidRPr="009E4C49" w:rsidRDefault="009E4C49" w:rsidP="009125DF">
      <w:pPr>
        <w:widowControl/>
        <w:autoSpaceDE w:val="0"/>
        <w:autoSpaceDN w:val="0"/>
        <w:adjustRightInd w:val="0"/>
        <w:jc w:val="center"/>
        <w:rPr>
          <w:rFonts w:ascii="Times New Roman" w:hAnsi="Times New Roman" w:cs="AdvP101DC5"/>
          <w:sz w:val="21"/>
          <w:szCs w:val="16"/>
        </w:rPr>
      </w:pPr>
      <w:r>
        <w:rPr>
          <w:rFonts w:ascii="Times New Roman" w:hAnsi="Times New Roman" w:cs="AdvP101DC5"/>
          <w:sz w:val="20"/>
          <w:szCs w:val="16"/>
        </w:rPr>
        <w:t>図</w:t>
      </w:r>
      <w:r w:rsidR="009E1C68" w:rsidRPr="009125DF">
        <w:rPr>
          <w:rFonts w:ascii="Times New Roman" w:hAnsi="Times New Roman" w:cs="AdvP101DC5"/>
          <w:sz w:val="20"/>
          <w:szCs w:val="16"/>
        </w:rPr>
        <w:t>.4-4</w:t>
      </w:r>
      <w:r w:rsidR="006E0216" w:rsidRPr="009125DF">
        <w:rPr>
          <w:rFonts w:ascii="Times New Roman" w:hAnsi="Times New Roman" w:cs="AdvP101DC5"/>
          <w:sz w:val="20"/>
          <w:szCs w:val="16"/>
        </w:rPr>
        <w:t xml:space="preserve">. </w:t>
      </w:r>
      <w:r w:rsidRPr="009E4C49">
        <w:rPr>
          <w:rFonts w:ascii="Times New Roman" w:hAnsi="Times New Roman" w:cs="AdvP101DC5" w:hint="eastAsia"/>
          <w:sz w:val="21"/>
          <w:szCs w:val="16"/>
        </w:rPr>
        <w:t>ブタ角膜の非線形光断層</w:t>
      </w:r>
      <w:r w:rsidRPr="009E4C49">
        <w:rPr>
          <w:rFonts w:ascii="Times New Roman" w:hAnsi="Times New Roman" w:cs="AdvP101DC5"/>
          <w:sz w:val="21"/>
          <w:szCs w:val="16"/>
        </w:rPr>
        <w:t xml:space="preserve"> (XZ) </w:t>
      </w:r>
      <w:r w:rsidRPr="009E4C49">
        <w:rPr>
          <w:rFonts w:ascii="Times New Roman" w:hAnsi="Times New Roman" w:cs="AdvP101DC5" w:hint="eastAsia"/>
          <w:sz w:val="21"/>
          <w:szCs w:val="16"/>
        </w:rPr>
        <w:t>イメージ．</w:t>
      </w:r>
      <w:r w:rsidRPr="009E4C49">
        <w:rPr>
          <w:rFonts w:ascii="Times New Roman" w:hAnsi="Times New Roman" w:cs="AdvP101DC5"/>
          <w:sz w:val="21"/>
          <w:szCs w:val="16"/>
        </w:rPr>
        <w:t>(A) TPEF (B) SHG</w:t>
      </w:r>
      <w:r w:rsidRPr="009E4C49">
        <w:rPr>
          <w:rFonts w:ascii="Times New Roman" w:hAnsi="Times New Roman" w:cs="AdvP101DC5" w:hint="eastAsia"/>
          <w:sz w:val="21"/>
          <w:szCs w:val="16"/>
        </w:rPr>
        <w:t>信号によるコントロールサンプルのイメージ．</w:t>
      </w:r>
      <w:r w:rsidRPr="009E4C49">
        <w:rPr>
          <w:rFonts w:ascii="Times New Roman" w:hAnsi="Times New Roman" w:cs="AdvP101DC5"/>
          <w:sz w:val="21"/>
          <w:szCs w:val="16"/>
        </w:rPr>
        <w:t xml:space="preserve"> (C) TPEF (D) SHG</w:t>
      </w:r>
      <w:r w:rsidRPr="009E4C49">
        <w:rPr>
          <w:rFonts w:ascii="Times New Roman" w:hAnsi="Times New Roman" w:cs="AdvP101DC5" w:hint="eastAsia"/>
          <w:sz w:val="21"/>
          <w:szCs w:val="16"/>
        </w:rPr>
        <w:t>信号による</w:t>
      </w:r>
      <w:r w:rsidRPr="009E4C49">
        <w:rPr>
          <w:rFonts w:ascii="Times New Roman" w:hAnsi="Times New Roman" w:cs="AdvP101DC5" w:hint="eastAsia"/>
          <w:sz w:val="21"/>
          <w:szCs w:val="16"/>
        </w:rPr>
        <w:t>CXL</w:t>
      </w:r>
      <w:r w:rsidRPr="009E4C49">
        <w:rPr>
          <w:rFonts w:ascii="Times New Roman" w:hAnsi="Times New Roman" w:cs="AdvP101DC5" w:hint="eastAsia"/>
          <w:sz w:val="21"/>
          <w:szCs w:val="16"/>
        </w:rPr>
        <w:t>治療直後のイメージ．</w:t>
      </w:r>
      <w:r w:rsidRPr="009E4C49">
        <w:rPr>
          <w:rFonts w:ascii="Times New Roman" w:hAnsi="Times New Roman" w:cs="AdvP101DC5"/>
          <w:sz w:val="21"/>
          <w:szCs w:val="16"/>
        </w:rPr>
        <w:t>(</w:t>
      </w:r>
      <w:r w:rsidRPr="009E4C49">
        <w:rPr>
          <w:rFonts w:ascii="Times New Roman" w:hAnsi="Times New Roman" w:cs="AdvP101DC5" w:hint="eastAsia"/>
          <w:sz w:val="21"/>
          <w:szCs w:val="16"/>
        </w:rPr>
        <w:t>E</w:t>
      </w:r>
      <w:r w:rsidRPr="009E4C49">
        <w:rPr>
          <w:rFonts w:ascii="Times New Roman" w:hAnsi="Times New Roman" w:cs="AdvP101DC5" w:hint="eastAsia"/>
          <w:sz w:val="21"/>
          <w:szCs w:val="16"/>
        </w:rPr>
        <w:t>，</w:t>
      </w:r>
      <w:r w:rsidRPr="009E4C49">
        <w:rPr>
          <w:rFonts w:ascii="Times New Roman" w:hAnsi="Times New Roman" w:cs="AdvP101DC5" w:hint="eastAsia"/>
          <w:sz w:val="21"/>
          <w:szCs w:val="16"/>
        </w:rPr>
        <w:t>F</w:t>
      </w:r>
      <w:r w:rsidRPr="009E4C49">
        <w:rPr>
          <w:rFonts w:ascii="Times New Roman" w:hAnsi="Times New Roman" w:cs="AdvP101DC5"/>
          <w:sz w:val="21"/>
          <w:szCs w:val="16"/>
        </w:rPr>
        <w:t>)</w:t>
      </w:r>
      <w:r w:rsidRPr="009E4C49">
        <w:rPr>
          <w:rFonts w:ascii="Times New Roman" w:hAnsi="Times New Roman" w:cs="AdvP101DC5" w:hint="eastAsia"/>
          <w:sz w:val="21"/>
          <w:szCs w:val="16"/>
        </w:rPr>
        <w:t>異なるコントロールサンプルの０時間後，１時間そのイメージ．イメージ領域</w:t>
      </w:r>
      <w:r w:rsidRPr="009E4C49">
        <w:rPr>
          <w:rFonts w:ascii="Times New Roman" w:hAnsi="Times New Roman" w:cs="AdvP101DC5"/>
          <w:sz w:val="21"/>
          <w:szCs w:val="16"/>
        </w:rPr>
        <w:t xml:space="preserve"> 700 μm</w:t>
      </w:r>
      <w:r w:rsidRPr="009E4C49">
        <w:rPr>
          <w:rFonts w:ascii="Times New Roman" w:hAnsi="Times New Roman" w:cs="AdvP101DC5" w:hint="eastAsia"/>
          <w:sz w:val="21"/>
          <w:szCs w:val="16"/>
        </w:rPr>
        <w:t>×</w:t>
      </w:r>
      <w:r w:rsidRPr="009E4C49">
        <w:rPr>
          <w:rFonts w:ascii="Times New Roman" w:hAnsi="Times New Roman" w:cs="AdvP101DC5"/>
          <w:sz w:val="21"/>
          <w:szCs w:val="16"/>
        </w:rPr>
        <w:t xml:space="preserve">215 μm.  </w:t>
      </w:r>
      <w:r w:rsidRPr="009E4C49">
        <w:rPr>
          <w:rFonts w:ascii="Times New Roman" w:hAnsi="Times New Roman" w:cs="AdvP101DC5" w:hint="eastAsia"/>
          <w:sz w:val="21"/>
          <w:szCs w:val="16"/>
        </w:rPr>
        <w:t>スケールバー</w:t>
      </w:r>
      <w:r w:rsidRPr="009E4C49">
        <w:rPr>
          <w:rFonts w:ascii="Times New Roman" w:hAnsi="Times New Roman" w:cs="AdvP101DC5"/>
          <w:sz w:val="21"/>
          <w:szCs w:val="16"/>
        </w:rPr>
        <w:t>: 50μm.</w:t>
      </w:r>
    </w:p>
    <w:p w:rsidR="006E0216" w:rsidRDefault="006E0216" w:rsidP="006E0216">
      <w:pPr>
        <w:widowControl/>
        <w:autoSpaceDE w:val="0"/>
        <w:autoSpaceDN w:val="0"/>
        <w:adjustRightInd w:val="0"/>
        <w:jc w:val="center"/>
        <w:rPr>
          <w:rFonts w:ascii="Times New Roman" w:hAnsi="Times New Roman" w:cs="AdvP101DC5"/>
          <w:szCs w:val="16"/>
        </w:rPr>
      </w:pPr>
    </w:p>
    <w:p w:rsidR="006E0216" w:rsidRPr="009125DF" w:rsidRDefault="00743BC1" w:rsidP="00743BC1">
      <w:pPr>
        <w:widowControl/>
        <w:autoSpaceDE w:val="0"/>
        <w:autoSpaceDN w:val="0"/>
        <w:adjustRightInd w:val="0"/>
        <w:rPr>
          <w:rFonts w:ascii="Times New Roman" w:hAnsi="Times New Roman" w:cs="AdvP101DC5"/>
          <w:sz w:val="21"/>
          <w:szCs w:val="16"/>
        </w:rPr>
      </w:pPr>
      <w:r w:rsidRPr="009125DF">
        <w:rPr>
          <w:rFonts w:ascii="Times New Roman" w:hAnsi="Times New Roman" w:cs="AdvP101DC5" w:hint="eastAsia"/>
          <w:sz w:val="21"/>
          <w:szCs w:val="16"/>
        </w:rPr>
        <w:t xml:space="preserve">　</w:t>
      </w:r>
      <w:r w:rsidR="009E4C49">
        <w:rPr>
          <w:rFonts w:ascii="Times New Roman" w:hAnsi="Times New Roman" w:cs="AdvP101DC5"/>
          <w:sz w:val="21"/>
          <w:szCs w:val="16"/>
        </w:rPr>
        <w:t>図</w:t>
      </w:r>
      <w:r w:rsidR="00130014" w:rsidRPr="009125DF">
        <w:rPr>
          <w:rFonts w:ascii="Times New Roman" w:hAnsi="Times New Roman" w:cs="AdvP101DC5"/>
          <w:sz w:val="21"/>
          <w:szCs w:val="16"/>
        </w:rPr>
        <w:t>.4-5.</w:t>
      </w:r>
      <w:r w:rsidR="00130014" w:rsidRPr="009125DF">
        <w:rPr>
          <w:rFonts w:ascii="Times New Roman" w:hAnsi="Times New Roman" w:cs="AdvP101DC5" w:hint="eastAsia"/>
          <w:sz w:val="21"/>
          <w:szCs w:val="16"/>
        </w:rPr>
        <w:t>は，</w:t>
      </w:r>
      <w:r w:rsidR="00130014" w:rsidRPr="009125DF">
        <w:rPr>
          <w:rFonts w:ascii="Times New Roman" w:hAnsi="Times New Roman" w:cs="AdvP101DC5"/>
          <w:sz w:val="21"/>
          <w:szCs w:val="16"/>
        </w:rPr>
        <w:t>CXL</w:t>
      </w:r>
      <w:r w:rsidR="00130014" w:rsidRPr="009125DF">
        <w:rPr>
          <w:rFonts w:ascii="Times New Roman" w:hAnsi="Times New Roman" w:cs="AdvP101DC5" w:hint="eastAsia"/>
          <w:sz w:val="21"/>
          <w:szCs w:val="16"/>
        </w:rPr>
        <w:t>を行った後の</w:t>
      </w:r>
      <w:r w:rsidR="00130014" w:rsidRPr="009125DF">
        <w:rPr>
          <w:rFonts w:ascii="Times New Roman" w:hAnsi="Times New Roman" w:cs="AdvP101DC5" w:hint="eastAsia"/>
          <w:sz w:val="21"/>
          <w:szCs w:val="16"/>
        </w:rPr>
        <w:t>15</w:t>
      </w:r>
      <w:r w:rsidR="00130014" w:rsidRPr="009125DF">
        <w:rPr>
          <w:rFonts w:ascii="Times New Roman" w:hAnsi="Times New Roman" w:cs="AdvP101DC5" w:hint="eastAsia"/>
          <w:sz w:val="21"/>
          <w:szCs w:val="16"/>
        </w:rPr>
        <w:t>分ごとの</w:t>
      </w:r>
      <w:r w:rsidR="00130014" w:rsidRPr="009125DF">
        <w:rPr>
          <w:rFonts w:ascii="Times New Roman" w:hAnsi="Times New Roman" w:cs="AdvP101DC5" w:hint="eastAsia"/>
          <w:sz w:val="21"/>
          <w:szCs w:val="16"/>
        </w:rPr>
        <w:t>SHG</w:t>
      </w:r>
      <w:r w:rsidR="00130014" w:rsidRPr="009125DF">
        <w:rPr>
          <w:rFonts w:ascii="Times New Roman" w:hAnsi="Times New Roman" w:cs="AdvP101DC5" w:hint="eastAsia"/>
          <w:sz w:val="21"/>
          <w:szCs w:val="16"/>
        </w:rPr>
        <w:t>イメージである．治療後の角膜厚さが，時間と共に回復していくのがわかる．この速さはおよそ</w:t>
      </w:r>
      <w:r w:rsidR="00130014" w:rsidRPr="009125DF">
        <w:rPr>
          <w:rFonts w:ascii="Times New Roman" w:hAnsi="Times New Roman" w:cs="AdvP101DC5" w:hint="eastAsia"/>
          <w:sz w:val="21"/>
          <w:szCs w:val="16"/>
        </w:rPr>
        <w:t>1</w:t>
      </w:r>
      <w:r w:rsidR="00130014" w:rsidRPr="009125DF">
        <w:rPr>
          <w:rFonts w:ascii="Times New Roman" w:hAnsi="Times New Roman" w:cs="AdvP101DC5"/>
          <w:sz w:val="21"/>
          <w:szCs w:val="16"/>
        </w:rPr>
        <w:t xml:space="preserve"> μm/s</w:t>
      </w:r>
      <w:r w:rsidR="00130014" w:rsidRPr="009125DF">
        <w:rPr>
          <w:rFonts w:ascii="Times New Roman" w:hAnsi="Times New Roman" w:cs="AdvP101DC5" w:hint="eastAsia"/>
          <w:sz w:val="21"/>
          <w:szCs w:val="16"/>
        </w:rPr>
        <w:t>である．</w:t>
      </w:r>
    </w:p>
    <w:p w:rsidR="006E0216" w:rsidRDefault="006E0216" w:rsidP="006E0216">
      <w:pPr>
        <w:widowControl/>
        <w:autoSpaceDE w:val="0"/>
        <w:autoSpaceDN w:val="0"/>
        <w:adjustRightInd w:val="0"/>
        <w:jc w:val="center"/>
        <w:rPr>
          <w:rFonts w:ascii="Times New Roman" w:hAnsi="Times New Roman" w:cs="AdvP101DC5"/>
          <w:szCs w:val="16"/>
        </w:rPr>
      </w:pPr>
      <w:r>
        <w:rPr>
          <w:rFonts w:ascii="Times New Roman" w:hAnsi="Times New Roman" w:cs="AdvP101DC5"/>
          <w:noProof/>
          <w:szCs w:val="16"/>
        </w:rPr>
        <w:drawing>
          <wp:inline distT="0" distB="0" distL="0" distR="0">
            <wp:extent cx="5359400" cy="2400300"/>
            <wp:effectExtent l="25400" t="0" r="0" b="0"/>
            <wp:docPr id="15" name="図 14" descr="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png"/>
                    <pic:cNvPicPr/>
                  </pic:nvPicPr>
                  <pic:blipFill>
                    <a:blip r:embed="rId27"/>
                    <a:stretch>
                      <a:fillRect/>
                    </a:stretch>
                  </pic:blipFill>
                  <pic:spPr>
                    <a:xfrm>
                      <a:off x="0" y="0"/>
                      <a:ext cx="5359400" cy="2400300"/>
                    </a:xfrm>
                    <a:prstGeom prst="rect">
                      <a:avLst/>
                    </a:prstGeom>
                  </pic:spPr>
                </pic:pic>
              </a:graphicData>
            </a:graphic>
          </wp:inline>
        </w:drawing>
      </w:r>
    </w:p>
    <w:p w:rsidR="009E4C49" w:rsidRPr="009E4C49" w:rsidRDefault="009E4C49" w:rsidP="009E4C49">
      <w:pPr>
        <w:widowControl/>
        <w:autoSpaceDE w:val="0"/>
        <w:autoSpaceDN w:val="0"/>
        <w:adjustRightInd w:val="0"/>
        <w:jc w:val="center"/>
        <w:rPr>
          <w:rFonts w:ascii="Times New Roman" w:hAnsi="Times New Roman" w:cs="AdvP101DC5"/>
          <w:sz w:val="21"/>
          <w:szCs w:val="16"/>
        </w:rPr>
      </w:pPr>
      <w:r>
        <w:rPr>
          <w:rFonts w:ascii="Times New Roman" w:hAnsi="Times New Roman" w:cs="AdvP101DC5"/>
          <w:sz w:val="20"/>
          <w:szCs w:val="16"/>
        </w:rPr>
        <w:t>図</w:t>
      </w:r>
      <w:r w:rsidR="009E1C68" w:rsidRPr="009125DF">
        <w:rPr>
          <w:rFonts w:ascii="Times New Roman" w:hAnsi="Times New Roman" w:cs="AdvP101DC5"/>
          <w:sz w:val="20"/>
          <w:szCs w:val="16"/>
        </w:rPr>
        <w:t>.4-5</w:t>
      </w:r>
      <w:r w:rsidR="006E0216" w:rsidRPr="009125DF">
        <w:rPr>
          <w:rFonts w:ascii="Times New Roman" w:hAnsi="Times New Roman" w:cs="AdvP101DC5"/>
          <w:sz w:val="20"/>
          <w:szCs w:val="16"/>
        </w:rPr>
        <w:t xml:space="preserve">. </w:t>
      </w:r>
      <w:r w:rsidRPr="009E4C49">
        <w:rPr>
          <w:rFonts w:ascii="Times New Roman" w:hAnsi="Times New Roman" w:cs="AdvP101DC5" w:hint="eastAsia"/>
          <w:sz w:val="21"/>
          <w:szCs w:val="16"/>
        </w:rPr>
        <w:t>CXL</w:t>
      </w:r>
      <w:r w:rsidRPr="009E4C49">
        <w:rPr>
          <w:rFonts w:ascii="Times New Roman" w:hAnsi="Times New Roman" w:cs="AdvP101DC5" w:hint="eastAsia"/>
          <w:sz w:val="21"/>
          <w:szCs w:val="16"/>
        </w:rPr>
        <w:t>治療後から１５分ごとの断層</w:t>
      </w:r>
      <w:r w:rsidRPr="009E4C49">
        <w:rPr>
          <w:rFonts w:ascii="Times New Roman" w:hAnsi="Times New Roman" w:cs="AdvP101DC5"/>
          <w:sz w:val="21"/>
          <w:szCs w:val="16"/>
        </w:rPr>
        <w:t>SHG</w:t>
      </w:r>
      <w:r w:rsidRPr="009E4C49">
        <w:rPr>
          <w:rFonts w:ascii="Times New Roman" w:hAnsi="Times New Roman" w:cs="AdvP101DC5" w:hint="eastAsia"/>
          <w:sz w:val="21"/>
          <w:szCs w:val="16"/>
        </w:rPr>
        <w:t>イメージ．</w:t>
      </w:r>
      <w:r w:rsidRPr="009E4C49">
        <w:rPr>
          <w:rFonts w:ascii="Times New Roman" w:hAnsi="Times New Roman" w:cs="AdvP101DC5"/>
          <w:sz w:val="21"/>
          <w:szCs w:val="16"/>
        </w:rPr>
        <w:t xml:space="preserve"> </w:t>
      </w:r>
      <w:r w:rsidRPr="009E4C49">
        <w:rPr>
          <w:rFonts w:ascii="Times New Roman" w:hAnsi="Times New Roman" w:cs="AdvP101DC5" w:hint="eastAsia"/>
          <w:sz w:val="21"/>
          <w:szCs w:val="16"/>
        </w:rPr>
        <w:t>イメージ領域</w:t>
      </w:r>
      <w:r w:rsidRPr="009E4C49">
        <w:rPr>
          <w:rFonts w:ascii="Times New Roman" w:hAnsi="Times New Roman" w:cs="AdvP101DC5"/>
          <w:sz w:val="21"/>
          <w:szCs w:val="16"/>
        </w:rPr>
        <w:t xml:space="preserve"> 600 μm</w:t>
      </w:r>
      <w:r w:rsidRPr="009E4C49">
        <w:rPr>
          <w:rFonts w:ascii="Times New Roman" w:hAnsi="Times New Roman" w:cs="AdvP101DC5" w:hint="eastAsia"/>
          <w:sz w:val="21"/>
          <w:szCs w:val="16"/>
        </w:rPr>
        <w:t>×</w:t>
      </w:r>
      <w:r w:rsidRPr="009E4C49">
        <w:rPr>
          <w:rFonts w:ascii="Times New Roman" w:hAnsi="Times New Roman" w:cs="AdvP101DC5"/>
          <w:sz w:val="21"/>
          <w:szCs w:val="16"/>
        </w:rPr>
        <w:t>230 μm</w:t>
      </w:r>
      <w:r w:rsidRPr="009E4C49">
        <w:rPr>
          <w:rFonts w:ascii="Times New Roman" w:hAnsi="Times New Roman" w:cs="AdvP101DC5" w:hint="eastAsia"/>
          <w:sz w:val="21"/>
          <w:szCs w:val="16"/>
        </w:rPr>
        <w:t>．スケールバー</w:t>
      </w:r>
      <w:r w:rsidRPr="009E4C49">
        <w:rPr>
          <w:rFonts w:ascii="Times New Roman" w:hAnsi="Times New Roman" w:cs="AdvP101DC5"/>
          <w:sz w:val="21"/>
          <w:szCs w:val="16"/>
        </w:rPr>
        <w:t>: 60 μm.</w:t>
      </w:r>
    </w:p>
    <w:p w:rsidR="00130014" w:rsidRDefault="00130014" w:rsidP="006E0216">
      <w:pPr>
        <w:widowControl/>
        <w:autoSpaceDE w:val="0"/>
        <w:autoSpaceDN w:val="0"/>
        <w:adjustRightInd w:val="0"/>
        <w:jc w:val="center"/>
        <w:rPr>
          <w:rFonts w:ascii="Times New Roman" w:hAnsi="Times New Roman" w:cs="AdvP101DC5"/>
          <w:szCs w:val="16"/>
        </w:rPr>
      </w:pPr>
    </w:p>
    <w:p w:rsidR="006E0216" w:rsidRPr="009125DF" w:rsidRDefault="00524600" w:rsidP="00130014">
      <w:pPr>
        <w:widowControl/>
        <w:autoSpaceDE w:val="0"/>
        <w:autoSpaceDN w:val="0"/>
        <w:adjustRightInd w:val="0"/>
        <w:rPr>
          <w:rFonts w:ascii="Times New Roman" w:hAnsi="Times New Roman" w:cs="AdvP101DC5"/>
          <w:sz w:val="21"/>
          <w:szCs w:val="16"/>
        </w:rPr>
      </w:pPr>
      <w:r>
        <w:rPr>
          <w:rFonts w:ascii="Times New Roman" w:hAnsi="Times New Roman" w:cs="AdvP101DC5" w:hint="eastAsia"/>
          <w:szCs w:val="16"/>
        </w:rPr>
        <w:t xml:space="preserve">　</w:t>
      </w:r>
      <w:r w:rsidR="009E4C49">
        <w:rPr>
          <w:rFonts w:ascii="Times New Roman" w:hAnsi="Times New Roman" w:cs="AdvP101DC5"/>
          <w:sz w:val="21"/>
          <w:szCs w:val="16"/>
        </w:rPr>
        <w:t>図</w:t>
      </w:r>
      <w:r w:rsidRPr="009125DF">
        <w:rPr>
          <w:rFonts w:ascii="Times New Roman" w:hAnsi="Times New Roman" w:cs="AdvP101DC5"/>
          <w:sz w:val="21"/>
          <w:szCs w:val="16"/>
        </w:rPr>
        <w:t>.4-6.</w:t>
      </w:r>
      <w:r w:rsidR="00CB76E3" w:rsidRPr="009125DF">
        <w:rPr>
          <w:rFonts w:ascii="Times New Roman" w:hAnsi="Times New Roman" w:cs="AdvP101DC5" w:hint="eastAsia"/>
          <w:sz w:val="21"/>
          <w:szCs w:val="16"/>
        </w:rPr>
        <w:t>は，</w:t>
      </w:r>
      <w:r w:rsidR="002764F3" w:rsidRPr="009125DF">
        <w:rPr>
          <w:rFonts w:ascii="Times New Roman" w:hAnsi="Times New Roman" w:cs="AdvP101DC5" w:hint="eastAsia"/>
          <w:sz w:val="21"/>
          <w:szCs w:val="16"/>
        </w:rPr>
        <w:t>リ</w:t>
      </w:r>
      <w:r w:rsidR="00CB76E3" w:rsidRPr="009125DF">
        <w:rPr>
          <w:rFonts w:ascii="Times New Roman" w:hAnsi="Times New Roman" w:cs="AdvP101DC5" w:hint="eastAsia"/>
          <w:sz w:val="21"/>
          <w:szCs w:val="16"/>
        </w:rPr>
        <w:t>ボフラビンを注入し，</w:t>
      </w:r>
      <w:r w:rsidR="00CB76E3" w:rsidRPr="009125DF">
        <w:rPr>
          <w:rFonts w:ascii="Times New Roman" w:hAnsi="Times New Roman" w:cs="AdvP101DC5" w:hint="eastAsia"/>
          <w:sz w:val="21"/>
          <w:szCs w:val="16"/>
        </w:rPr>
        <w:t>10</w:t>
      </w:r>
      <w:r w:rsidR="00CB76E3" w:rsidRPr="009125DF">
        <w:rPr>
          <w:rFonts w:ascii="Times New Roman" w:hAnsi="Times New Roman" w:cs="AdvP101DC5" w:hint="eastAsia"/>
          <w:sz w:val="21"/>
          <w:szCs w:val="16"/>
        </w:rPr>
        <w:t>，</w:t>
      </w:r>
      <w:r w:rsidR="00CB76E3" w:rsidRPr="009125DF">
        <w:rPr>
          <w:rFonts w:ascii="Times New Roman" w:hAnsi="Times New Roman" w:cs="AdvP101DC5" w:hint="eastAsia"/>
          <w:sz w:val="21"/>
          <w:szCs w:val="16"/>
        </w:rPr>
        <w:t>20</w:t>
      </w:r>
      <w:r w:rsidR="00CB76E3" w:rsidRPr="009125DF">
        <w:rPr>
          <w:rFonts w:ascii="Times New Roman" w:hAnsi="Times New Roman" w:cs="AdvP101DC5" w:hint="eastAsia"/>
          <w:sz w:val="21"/>
          <w:szCs w:val="16"/>
        </w:rPr>
        <w:t>，</w:t>
      </w:r>
      <w:r w:rsidR="00CB76E3" w:rsidRPr="009125DF">
        <w:rPr>
          <w:rFonts w:ascii="Times New Roman" w:hAnsi="Times New Roman" w:cs="AdvP101DC5" w:hint="eastAsia"/>
          <w:sz w:val="21"/>
          <w:szCs w:val="16"/>
        </w:rPr>
        <w:t>30</w:t>
      </w:r>
      <w:r w:rsidR="00CB76E3" w:rsidRPr="009125DF">
        <w:rPr>
          <w:rFonts w:ascii="Times New Roman" w:hAnsi="Times New Roman" w:cs="AdvP101DC5" w:hint="eastAsia"/>
          <w:sz w:val="21"/>
          <w:szCs w:val="16"/>
        </w:rPr>
        <w:t>分後に</w:t>
      </w:r>
      <w:r w:rsidR="00CB76E3" w:rsidRPr="009125DF">
        <w:rPr>
          <w:rFonts w:ascii="Times New Roman" w:hAnsi="Times New Roman" w:cs="AdvP101DC5" w:hint="eastAsia"/>
          <w:sz w:val="21"/>
          <w:szCs w:val="16"/>
        </w:rPr>
        <w:t>TPEF</w:t>
      </w:r>
      <w:r w:rsidR="00CB76E3" w:rsidRPr="009125DF">
        <w:rPr>
          <w:rFonts w:ascii="Times New Roman" w:hAnsi="Times New Roman" w:cs="AdvP101DC5" w:hint="eastAsia"/>
          <w:sz w:val="21"/>
          <w:szCs w:val="16"/>
        </w:rPr>
        <w:t>，</w:t>
      </w:r>
      <w:r w:rsidR="00CB76E3" w:rsidRPr="009125DF">
        <w:rPr>
          <w:rFonts w:ascii="Times New Roman" w:hAnsi="Times New Roman" w:cs="AdvP101DC5" w:hint="eastAsia"/>
          <w:sz w:val="21"/>
          <w:szCs w:val="16"/>
        </w:rPr>
        <w:t>SHG</w:t>
      </w:r>
      <w:r w:rsidR="00CB76E3" w:rsidRPr="009125DF">
        <w:rPr>
          <w:rFonts w:ascii="Times New Roman" w:hAnsi="Times New Roman" w:cs="AdvP101DC5" w:hint="eastAsia"/>
          <w:sz w:val="21"/>
          <w:szCs w:val="16"/>
        </w:rPr>
        <w:t>両イメージを取得した物である．</w:t>
      </w:r>
      <w:r w:rsidR="002764F3" w:rsidRPr="009125DF">
        <w:rPr>
          <w:rFonts w:ascii="Times New Roman" w:hAnsi="Times New Roman" w:cs="AdvP101DC5" w:hint="eastAsia"/>
          <w:sz w:val="21"/>
          <w:szCs w:val="16"/>
        </w:rPr>
        <w:t>時間と共に起こる角膜厚さの減少は，リボフラビンによる脱水効果により角膜が薄く</w:t>
      </w:r>
      <w:r w:rsidR="00A23945">
        <w:rPr>
          <w:rFonts w:ascii="Times New Roman" w:hAnsi="Times New Roman" w:cs="AdvP101DC5" w:hint="eastAsia"/>
          <w:sz w:val="21"/>
          <w:szCs w:val="16"/>
        </w:rPr>
        <w:t>なる</w:t>
      </w:r>
      <w:r w:rsidR="002764F3" w:rsidRPr="009125DF">
        <w:rPr>
          <w:rFonts w:ascii="Times New Roman" w:hAnsi="Times New Roman" w:cs="AdvP101DC5" w:hint="eastAsia"/>
          <w:sz w:val="21"/>
          <w:szCs w:val="16"/>
        </w:rPr>
        <w:t>ことを示している．</w:t>
      </w:r>
      <w:r w:rsidR="009E4C49">
        <w:rPr>
          <w:rFonts w:ascii="Times New Roman" w:hAnsi="Times New Roman" w:cs="AdvP101DC5"/>
          <w:sz w:val="21"/>
          <w:szCs w:val="16"/>
        </w:rPr>
        <w:t>図</w:t>
      </w:r>
      <w:r w:rsidR="002764F3" w:rsidRPr="009125DF">
        <w:rPr>
          <w:rFonts w:ascii="Times New Roman" w:hAnsi="Times New Roman" w:cs="AdvP101DC5"/>
          <w:sz w:val="21"/>
          <w:szCs w:val="16"/>
        </w:rPr>
        <w:t>.4-</w:t>
      </w:r>
      <w:r w:rsidR="002764F3" w:rsidRPr="009125DF">
        <w:rPr>
          <w:rFonts w:ascii="Times New Roman" w:hAnsi="Times New Roman" w:cs="AdvP101DC5" w:hint="eastAsia"/>
          <w:sz w:val="21"/>
          <w:szCs w:val="16"/>
        </w:rPr>
        <w:t>7</w:t>
      </w:r>
      <w:r w:rsidR="002764F3" w:rsidRPr="009125DF">
        <w:rPr>
          <w:rFonts w:ascii="Times New Roman" w:hAnsi="Times New Roman" w:cs="AdvP101DC5"/>
          <w:sz w:val="21"/>
          <w:szCs w:val="16"/>
        </w:rPr>
        <w:t>.</w:t>
      </w:r>
      <w:r w:rsidR="002764F3" w:rsidRPr="009125DF">
        <w:rPr>
          <w:rFonts w:ascii="Times New Roman" w:hAnsi="Times New Roman" w:cs="AdvP101DC5" w:hint="eastAsia"/>
          <w:sz w:val="21"/>
          <w:szCs w:val="16"/>
        </w:rPr>
        <w:t>も同様に，リボフラビン注入後（下），前（上）の同じ深さでのイメージであり，コラーゲンの配向の違いがはっきりとわかる．これらのことから，リボフラビンは角膜厚さの減少だけでなく，コラーゲン配向の大幅な変化にも寄与していることがわか</w:t>
      </w:r>
      <w:r w:rsidR="00A23945">
        <w:rPr>
          <w:rFonts w:ascii="Times New Roman" w:hAnsi="Times New Roman" w:cs="AdvP101DC5" w:hint="eastAsia"/>
          <w:sz w:val="21"/>
          <w:szCs w:val="16"/>
        </w:rPr>
        <w:t>る</w:t>
      </w:r>
      <w:r w:rsidR="002764F3" w:rsidRPr="009125DF">
        <w:rPr>
          <w:rFonts w:ascii="Times New Roman" w:hAnsi="Times New Roman" w:cs="AdvP101DC5" w:hint="eastAsia"/>
          <w:sz w:val="21"/>
          <w:szCs w:val="16"/>
        </w:rPr>
        <w:t>．</w:t>
      </w:r>
    </w:p>
    <w:p w:rsidR="006E0216" w:rsidRDefault="006E0216" w:rsidP="006E0216">
      <w:pPr>
        <w:widowControl/>
        <w:autoSpaceDE w:val="0"/>
        <w:autoSpaceDN w:val="0"/>
        <w:adjustRightInd w:val="0"/>
        <w:jc w:val="center"/>
        <w:rPr>
          <w:rFonts w:ascii="Times New Roman" w:hAnsi="Times New Roman" w:cs="AdvP101DC5"/>
          <w:szCs w:val="16"/>
        </w:rPr>
      </w:pPr>
      <w:r>
        <w:rPr>
          <w:rFonts w:ascii="Times New Roman" w:hAnsi="Times New Roman" w:cs="AdvP101DC5"/>
          <w:noProof/>
          <w:szCs w:val="16"/>
        </w:rPr>
        <w:drawing>
          <wp:inline distT="0" distB="0" distL="0" distR="0">
            <wp:extent cx="5346700" cy="3479800"/>
            <wp:effectExtent l="25400" t="0" r="0" b="0"/>
            <wp:docPr id="16" name="図 15" descr="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png"/>
                    <pic:cNvPicPr/>
                  </pic:nvPicPr>
                  <pic:blipFill>
                    <a:blip r:embed="rId28"/>
                    <a:stretch>
                      <a:fillRect/>
                    </a:stretch>
                  </pic:blipFill>
                  <pic:spPr>
                    <a:xfrm>
                      <a:off x="0" y="0"/>
                      <a:ext cx="5346700" cy="3479800"/>
                    </a:xfrm>
                    <a:prstGeom prst="rect">
                      <a:avLst/>
                    </a:prstGeom>
                  </pic:spPr>
                </pic:pic>
              </a:graphicData>
            </a:graphic>
          </wp:inline>
        </w:drawing>
      </w:r>
    </w:p>
    <w:p w:rsidR="009E4C49" w:rsidRPr="009E4C49" w:rsidRDefault="009E4C49" w:rsidP="009E4C49">
      <w:pPr>
        <w:widowControl/>
        <w:autoSpaceDE w:val="0"/>
        <w:autoSpaceDN w:val="0"/>
        <w:adjustRightInd w:val="0"/>
        <w:jc w:val="center"/>
        <w:rPr>
          <w:rFonts w:ascii="Times New Roman" w:hAnsi="Times New Roman" w:cs="AdvP101DC5"/>
          <w:sz w:val="21"/>
          <w:szCs w:val="16"/>
        </w:rPr>
      </w:pPr>
      <w:r w:rsidRPr="009E4C49">
        <w:rPr>
          <w:rFonts w:ascii="Times New Roman" w:hAnsi="Times New Roman" w:cs="AdvP101DC5"/>
          <w:sz w:val="21"/>
          <w:szCs w:val="16"/>
        </w:rPr>
        <w:t>図</w:t>
      </w:r>
      <w:r w:rsidRPr="009E4C49">
        <w:rPr>
          <w:rFonts w:ascii="Times New Roman" w:hAnsi="Times New Roman" w:cs="AdvP101DC5"/>
          <w:sz w:val="21"/>
          <w:szCs w:val="16"/>
        </w:rPr>
        <w:t xml:space="preserve">.4-6. </w:t>
      </w:r>
      <w:r w:rsidRPr="009E4C49">
        <w:rPr>
          <w:rFonts w:ascii="Times New Roman" w:hAnsi="Times New Roman" w:cs="AdvP101DC5" w:hint="eastAsia"/>
          <w:sz w:val="21"/>
          <w:szCs w:val="16"/>
        </w:rPr>
        <w:t>リボフラビン注入によるブタ角膜の時系列（１０分ごと）変化．</w:t>
      </w:r>
      <w:r w:rsidRPr="009E4C49">
        <w:rPr>
          <w:rFonts w:ascii="Times New Roman" w:hAnsi="Times New Roman" w:cs="AdvP101DC5"/>
          <w:sz w:val="21"/>
          <w:szCs w:val="16"/>
        </w:rPr>
        <w:t>(A, C, E)</w:t>
      </w:r>
      <w:r w:rsidRPr="009E4C49">
        <w:rPr>
          <w:rFonts w:ascii="Times New Roman" w:hAnsi="Times New Roman" w:cs="AdvP101DC5" w:hint="eastAsia"/>
          <w:sz w:val="21"/>
          <w:szCs w:val="16"/>
        </w:rPr>
        <w:t>TPEF</w:t>
      </w:r>
      <w:r w:rsidRPr="009E4C49">
        <w:rPr>
          <w:rFonts w:ascii="Times New Roman" w:hAnsi="Times New Roman" w:cs="AdvP101DC5"/>
          <w:sz w:val="21"/>
          <w:szCs w:val="16"/>
        </w:rPr>
        <w:t xml:space="preserve"> (B, D, F) </w:t>
      </w:r>
      <w:r w:rsidRPr="009E4C49">
        <w:rPr>
          <w:rFonts w:ascii="Times New Roman" w:hAnsi="Times New Roman" w:cs="AdvP101DC5" w:hint="eastAsia"/>
          <w:sz w:val="21"/>
          <w:szCs w:val="16"/>
        </w:rPr>
        <w:t>SHG</w:t>
      </w:r>
      <w:r w:rsidRPr="009E4C49">
        <w:rPr>
          <w:rFonts w:ascii="Times New Roman" w:hAnsi="Times New Roman" w:cs="AdvP101DC5" w:hint="eastAsia"/>
          <w:sz w:val="21"/>
          <w:szCs w:val="16"/>
        </w:rPr>
        <w:t>の断層イメージ．</w:t>
      </w:r>
      <w:r w:rsidRPr="009E4C49">
        <w:rPr>
          <w:rFonts w:ascii="Times New Roman" w:hAnsi="Times New Roman" w:cs="AdvP101DC5"/>
          <w:sz w:val="21"/>
          <w:szCs w:val="16"/>
        </w:rPr>
        <w:t xml:space="preserve"> </w:t>
      </w:r>
      <w:r w:rsidRPr="009E4C49">
        <w:rPr>
          <w:rFonts w:ascii="Times New Roman" w:hAnsi="Times New Roman" w:cs="AdvP101DC5" w:hint="eastAsia"/>
          <w:sz w:val="21"/>
          <w:szCs w:val="16"/>
        </w:rPr>
        <w:t>イメージ領域</w:t>
      </w:r>
      <w:r w:rsidRPr="009E4C49">
        <w:rPr>
          <w:rFonts w:ascii="Times New Roman" w:hAnsi="Times New Roman" w:cs="AdvP101DC5"/>
          <w:sz w:val="21"/>
          <w:szCs w:val="16"/>
        </w:rPr>
        <w:t>700 μm</w:t>
      </w:r>
      <w:r w:rsidRPr="009E4C49">
        <w:rPr>
          <w:rFonts w:ascii="Times New Roman" w:hAnsi="Times New Roman" w:cs="AdvP101DC5" w:hint="eastAsia"/>
          <w:sz w:val="21"/>
          <w:szCs w:val="16"/>
        </w:rPr>
        <w:t>×</w:t>
      </w:r>
      <w:r w:rsidRPr="009E4C49">
        <w:rPr>
          <w:rFonts w:ascii="Times New Roman" w:hAnsi="Times New Roman" w:cs="AdvP101DC5"/>
          <w:sz w:val="21"/>
          <w:szCs w:val="16"/>
        </w:rPr>
        <w:t>180 μm</w:t>
      </w:r>
      <w:r w:rsidRPr="009E4C49">
        <w:rPr>
          <w:rFonts w:ascii="Times New Roman" w:hAnsi="Times New Roman" w:cs="AdvP101DC5" w:hint="eastAsia"/>
          <w:sz w:val="21"/>
          <w:szCs w:val="16"/>
        </w:rPr>
        <w:t>．</w:t>
      </w:r>
      <w:r w:rsidRPr="009E4C49">
        <w:rPr>
          <w:rFonts w:ascii="Times New Roman" w:hAnsi="Times New Roman" w:cs="AdvP101DC5"/>
          <w:sz w:val="21"/>
          <w:szCs w:val="16"/>
        </w:rPr>
        <w:t xml:space="preserve"> </w:t>
      </w:r>
      <w:r w:rsidRPr="009E4C49">
        <w:rPr>
          <w:rFonts w:ascii="Times New Roman" w:hAnsi="Times New Roman" w:cs="AdvP101DC5" w:hint="eastAsia"/>
          <w:sz w:val="21"/>
          <w:szCs w:val="16"/>
        </w:rPr>
        <w:t>スケールバー</w:t>
      </w:r>
      <w:r w:rsidRPr="009E4C49">
        <w:rPr>
          <w:rFonts w:ascii="Times New Roman" w:hAnsi="Times New Roman" w:cs="AdvP101DC5"/>
          <w:sz w:val="21"/>
          <w:szCs w:val="16"/>
        </w:rPr>
        <w:t>: 50 μm.</w:t>
      </w:r>
    </w:p>
    <w:p w:rsidR="009E4C49" w:rsidRDefault="009E4C49" w:rsidP="009E4C49">
      <w:pPr>
        <w:widowControl/>
        <w:autoSpaceDE w:val="0"/>
        <w:autoSpaceDN w:val="0"/>
        <w:adjustRightInd w:val="0"/>
        <w:jc w:val="center"/>
        <w:rPr>
          <w:rFonts w:ascii="Times New Roman" w:hAnsi="Times New Roman" w:cs="AdvP101DC5"/>
          <w:szCs w:val="16"/>
        </w:rPr>
      </w:pPr>
    </w:p>
    <w:p w:rsidR="009E1C68" w:rsidRDefault="009E1C68" w:rsidP="002764F3">
      <w:pPr>
        <w:widowControl/>
        <w:autoSpaceDE w:val="0"/>
        <w:autoSpaceDN w:val="0"/>
        <w:adjustRightInd w:val="0"/>
        <w:jc w:val="center"/>
        <w:rPr>
          <w:rFonts w:ascii="Times New Roman" w:hAnsi="Times New Roman" w:cs="AdvP101DC5"/>
          <w:szCs w:val="16"/>
        </w:rPr>
      </w:pPr>
    </w:p>
    <w:p w:rsidR="009E1C68" w:rsidRDefault="009E1C68" w:rsidP="006E0216">
      <w:pPr>
        <w:widowControl/>
        <w:autoSpaceDE w:val="0"/>
        <w:autoSpaceDN w:val="0"/>
        <w:adjustRightInd w:val="0"/>
        <w:jc w:val="center"/>
        <w:rPr>
          <w:rFonts w:ascii="Times New Roman" w:hAnsi="Times New Roman" w:cs="AdvP101DC5"/>
          <w:szCs w:val="16"/>
        </w:rPr>
      </w:pPr>
      <w:r>
        <w:rPr>
          <w:rFonts w:ascii="Times New Roman" w:hAnsi="Times New Roman" w:cs="AdvP101DC5"/>
          <w:noProof/>
          <w:szCs w:val="16"/>
        </w:rPr>
        <w:drawing>
          <wp:inline distT="0" distB="0" distL="0" distR="0">
            <wp:extent cx="2692400" cy="2730500"/>
            <wp:effectExtent l="25400" t="0" r="0" b="0"/>
            <wp:docPr id="17" name="図 16" descr="fi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png"/>
                    <pic:cNvPicPr/>
                  </pic:nvPicPr>
                  <pic:blipFill>
                    <a:blip r:embed="rId29"/>
                    <a:stretch>
                      <a:fillRect/>
                    </a:stretch>
                  </pic:blipFill>
                  <pic:spPr>
                    <a:xfrm>
                      <a:off x="0" y="0"/>
                      <a:ext cx="2692400" cy="2730500"/>
                    </a:xfrm>
                    <a:prstGeom prst="rect">
                      <a:avLst/>
                    </a:prstGeom>
                  </pic:spPr>
                </pic:pic>
              </a:graphicData>
            </a:graphic>
          </wp:inline>
        </w:drawing>
      </w:r>
    </w:p>
    <w:p w:rsidR="009E4C49" w:rsidRPr="009E4C49" w:rsidRDefault="009E4C49" w:rsidP="009E4C49">
      <w:pPr>
        <w:widowControl/>
        <w:autoSpaceDE w:val="0"/>
        <w:autoSpaceDN w:val="0"/>
        <w:adjustRightInd w:val="0"/>
        <w:jc w:val="center"/>
        <w:rPr>
          <w:rFonts w:ascii="Times New Roman" w:hAnsi="Times New Roman" w:cs="AdvP101DC5"/>
          <w:sz w:val="21"/>
          <w:szCs w:val="16"/>
        </w:rPr>
      </w:pPr>
      <w:r w:rsidRPr="009E4C49">
        <w:rPr>
          <w:rFonts w:ascii="Times New Roman" w:hAnsi="Times New Roman" w:cs="AdvP101DC5"/>
          <w:sz w:val="21"/>
          <w:szCs w:val="16"/>
        </w:rPr>
        <w:t>図</w:t>
      </w:r>
      <w:r w:rsidRPr="009E4C49">
        <w:rPr>
          <w:rFonts w:ascii="Times New Roman" w:hAnsi="Times New Roman" w:cs="AdvP101DC5"/>
          <w:sz w:val="21"/>
          <w:szCs w:val="16"/>
        </w:rPr>
        <w:t xml:space="preserve">.4-7. </w:t>
      </w:r>
      <w:r w:rsidRPr="009E4C49">
        <w:rPr>
          <w:rFonts w:ascii="Times New Roman" w:hAnsi="Times New Roman" w:cs="AdvP101DC5" w:hint="eastAsia"/>
          <w:sz w:val="21"/>
          <w:szCs w:val="16"/>
        </w:rPr>
        <w:t>ブタ角膜</w:t>
      </w:r>
      <w:r w:rsidRPr="009E4C49">
        <w:rPr>
          <w:rFonts w:ascii="Times New Roman" w:hAnsi="Times New Roman" w:cs="AdvP101DC5"/>
          <w:sz w:val="21"/>
          <w:szCs w:val="16"/>
        </w:rPr>
        <w:t>SHG</w:t>
      </w:r>
      <w:r w:rsidRPr="009E4C49">
        <w:rPr>
          <w:rFonts w:ascii="Times New Roman" w:hAnsi="Times New Roman" w:cs="AdvP101DC5" w:hint="eastAsia"/>
          <w:sz w:val="21"/>
          <w:szCs w:val="16"/>
        </w:rPr>
        <w:t>イメージ．左側：深さ</w:t>
      </w:r>
      <w:r w:rsidRPr="009E4C49">
        <w:rPr>
          <w:rFonts w:ascii="Times New Roman" w:hAnsi="Times New Roman" w:cs="AdvP101DC5"/>
          <w:sz w:val="21"/>
          <w:szCs w:val="16"/>
        </w:rPr>
        <w:t>100 μm</w:t>
      </w:r>
      <w:r w:rsidRPr="009E4C49">
        <w:rPr>
          <w:rFonts w:ascii="Times New Roman" w:hAnsi="Times New Roman" w:cs="AdvP101DC5" w:hint="eastAsia"/>
          <w:sz w:val="21"/>
          <w:szCs w:val="16"/>
        </w:rPr>
        <w:t>，右側：深さ</w:t>
      </w:r>
      <w:r w:rsidRPr="009E4C49">
        <w:rPr>
          <w:rFonts w:ascii="Times New Roman" w:hAnsi="Times New Roman" w:cs="AdvP101DC5"/>
          <w:sz w:val="21"/>
          <w:szCs w:val="16"/>
        </w:rPr>
        <w:t>150 μm</w:t>
      </w:r>
      <w:r w:rsidRPr="009E4C49">
        <w:rPr>
          <w:rFonts w:ascii="Times New Roman" w:hAnsi="Times New Roman" w:cs="AdvP101DC5" w:hint="eastAsia"/>
          <w:sz w:val="21"/>
          <w:szCs w:val="16"/>
        </w:rPr>
        <w:t>，上側：コントロール，下側：リボフラビン注入後．スケールバー</w:t>
      </w:r>
      <w:r w:rsidRPr="009E4C49">
        <w:rPr>
          <w:rFonts w:ascii="Times New Roman" w:hAnsi="Times New Roman" w:cs="AdvP101DC5"/>
          <w:sz w:val="21"/>
          <w:szCs w:val="16"/>
        </w:rPr>
        <w:t>: 50 μm.</w:t>
      </w:r>
    </w:p>
    <w:p w:rsidR="009B1D70" w:rsidRDefault="009B1D70" w:rsidP="009E1C68">
      <w:pPr>
        <w:pStyle w:val="Default"/>
        <w:jc w:val="both"/>
        <w:rPr>
          <w:rFonts w:asciiTheme="majorEastAsia" w:eastAsiaTheme="majorEastAsia" w:hAnsiTheme="majorEastAsia"/>
          <w:sz w:val="21"/>
        </w:rPr>
      </w:pPr>
    </w:p>
    <w:p w:rsidR="009E1C68" w:rsidRPr="009B1D70" w:rsidRDefault="009E1C68" w:rsidP="009E1C68">
      <w:pPr>
        <w:pStyle w:val="Default"/>
        <w:jc w:val="both"/>
        <w:rPr>
          <w:rFonts w:asciiTheme="majorEastAsia" w:eastAsiaTheme="majorEastAsia" w:hAnsiTheme="majorEastAsia"/>
          <w:sz w:val="21"/>
        </w:rPr>
      </w:pPr>
      <w:r w:rsidRPr="009B1D70">
        <w:rPr>
          <w:rFonts w:asciiTheme="majorEastAsia" w:eastAsiaTheme="majorEastAsia" w:hAnsiTheme="majorEastAsia" w:hint="eastAsia"/>
          <w:sz w:val="21"/>
        </w:rPr>
        <w:t>4-3. まとめ</w:t>
      </w:r>
    </w:p>
    <w:p w:rsidR="009E1C68" w:rsidRPr="009B1D70" w:rsidRDefault="009B1D70" w:rsidP="009E1C68">
      <w:pPr>
        <w:widowControl/>
        <w:autoSpaceDE w:val="0"/>
        <w:autoSpaceDN w:val="0"/>
        <w:adjustRightInd w:val="0"/>
        <w:rPr>
          <w:rFonts w:ascii="Times New Roman" w:hAnsi="Times New Roman" w:cs="AdvP101DC5"/>
          <w:sz w:val="21"/>
          <w:szCs w:val="16"/>
        </w:rPr>
      </w:pPr>
      <w:r>
        <w:rPr>
          <w:rFonts w:ascii="Times New Roman" w:hAnsi="Times New Roman" w:cs="AdvP101DC5" w:hint="eastAsia"/>
          <w:sz w:val="21"/>
          <w:szCs w:val="16"/>
        </w:rPr>
        <w:t xml:space="preserve">　補償光学を用いた非線形光学顕微鏡を持</w:t>
      </w:r>
      <w:r w:rsidR="00F92820" w:rsidRPr="009B1D70">
        <w:rPr>
          <w:rFonts w:ascii="Times New Roman" w:hAnsi="Times New Roman" w:cs="AdvP101DC5" w:hint="eastAsia"/>
          <w:sz w:val="21"/>
          <w:szCs w:val="16"/>
        </w:rPr>
        <w:t>いて，</w:t>
      </w:r>
      <w:r w:rsidR="00DE451C" w:rsidRPr="009B1D70">
        <w:rPr>
          <w:rFonts w:ascii="Times New Roman" w:hAnsi="Times New Roman" w:cs="AdvP101DC5" w:hint="eastAsia"/>
          <w:sz w:val="21"/>
          <w:szCs w:val="16"/>
        </w:rPr>
        <w:t>CXL</w:t>
      </w:r>
      <w:r w:rsidR="00DE451C" w:rsidRPr="009B1D70">
        <w:rPr>
          <w:rFonts w:ascii="Times New Roman" w:hAnsi="Times New Roman" w:cs="AdvP101DC5" w:hint="eastAsia"/>
          <w:sz w:val="21"/>
          <w:szCs w:val="16"/>
        </w:rPr>
        <w:t>治療後の角膜実質の構造変化の</w:t>
      </w:r>
      <w:r w:rsidR="00DE451C" w:rsidRPr="009B1D70">
        <w:rPr>
          <w:rFonts w:ascii="Times New Roman" w:hAnsi="Times New Roman" w:cs="AdvP101DC5"/>
          <w:i/>
          <w:sz w:val="21"/>
          <w:szCs w:val="16"/>
        </w:rPr>
        <w:t>ex vivo</w:t>
      </w:r>
      <w:r w:rsidR="00DE451C" w:rsidRPr="009B1D70">
        <w:rPr>
          <w:rFonts w:ascii="Times New Roman" w:hAnsi="Times New Roman" w:cs="AdvP101DC5" w:hint="eastAsia"/>
          <w:sz w:val="21"/>
          <w:szCs w:val="16"/>
        </w:rPr>
        <w:t>イメージングを行った．</w:t>
      </w:r>
      <w:r w:rsidR="00D2346F">
        <w:rPr>
          <w:rFonts w:ascii="Times New Roman" w:hAnsi="Times New Roman" w:cs="AdvP101DC5" w:hint="eastAsia"/>
          <w:sz w:val="21"/>
          <w:szCs w:val="16"/>
        </w:rPr>
        <w:t>SHG</w:t>
      </w:r>
      <w:r w:rsidR="00D2346F">
        <w:rPr>
          <w:rFonts w:ascii="Times New Roman" w:hAnsi="Times New Roman" w:cs="AdvP101DC5" w:hint="eastAsia"/>
          <w:sz w:val="21"/>
          <w:szCs w:val="16"/>
        </w:rPr>
        <w:t>によりコラーゲンの構造の組織，配列の変化を観察し，</w:t>
      </w:r>
      <w:r w:rsidR="00D2346F">
        <w:rPr>
          <w:rFonts w:ascii="Times New Roman" w:hAnsi="Times New Roman" w:cs="AdvP101DC5" w:hint="eastAsia"/>
          <w:sz w:val="21"/>
          <w:szCs w:val="16"/>
        </w:rPr>
        <w:t>TPEF</w:t>
      </w:r>
      <w:r w:rsidR="00D2346F">
        <w:rPr>
          <w:rFonts w:ascii="Times New Roman" w:hAnsi="Times New Roman" w:cs="AdvP101DC5" w:hint="eastAsia"/>
          <w:sz w:val="21"/>
          <w:szCs w:val="16"/>
        </w:rPr>
        <w:t>によりリボフラビンの浸透深さを定量的に可視化できるという</w:t>
      </w:r>
      <w:r w:rsidR="00DE451C" w:rsidRPr="009B1D70">
        <w:rPr>
          <w:rFonts w:ascii="Times New Roman" w:hAnsi="Times New Roman" w:cs="AdvP101DC5" w:hint="eastAsia"/>
          <w:sz w:val="21"/>
          <w:szCs w:val="16"/>
        </w:rPr>
        <w:t>結果により，</w:t>
      </w:r>
      <w:r w:rsidR="00D2346F">
        <w:rPr>
          <w:rFonts w:ascii="Times New Roman" w:hAnsi="Times New Roman" w:cs="AdvP101DC5" w:hint="eastAsia"/>
          <w:sz w:val="21"/>
          <w:szCs w:val="16"/>
        </w:rPr>
        <w:t>この研究を</w:t>
      </w:r>
      <w:bookmarkStart w:id="0" w:name="_GoBack"/>
      <w:bookmarkEnd w:id="0"/>
      <w:r w:rsidRPr="009B1D70">
        <w:rPr>
          <w:rFonts w:ascii="Times New Roman" w:hAnsi="Times New Roman" w:cs="AdvP101DC5" w:hint="eastAsia"/>
          <w:sz w:val="21"/>
          <w:szCs w:val="16"/>
        </w:rPr>
        <w:t>CXL</w:t>
      </w:r>
      <w:r w:rsidR="00DE451C" w:rsidRPr="009B1D70">
        <w:rPr>
          <w:rFonts w:ascii="Times New Roman" w:hAnsi="Times New Roman" w:cs="AdvP101DC5" w:hint="eastAsia"/>
          <w:sz w:val="21"/>
          <w:szCs w:val="16"/>
        </w:rPr>
        <w:t>治療による影響の解析に用いることが可能であると証明した．</w:t>
      </w:r>
      <w:r>
        <w:rPr>
          <w:rFonts w:ascii="Times New Roman" w:hAnsi="Times New Roman" w:cs="AdvP101DC5" w:hint="eastAsia"/>
          <w:sz w:val="21"/>
          <w:szCs w:val="16"/>
        </w:rPr>
        <w:t>また，これまでの研究ではこのような，</w:t>
      </w:r>
      <w:r w:rsidR="00DE451C" w:rsidRPr="009B1D70">
        <w:rPr>
          <w:rFonts w:ascii="Times New Roman" w:hAnsi="Times New Roman" w:cs="AdvP101DC5" w:hint="eastAsia"/>
          <w:sz w:val="21"/>
          <w:szCs w:val="16"/>
        </w:rPr>
        <w:t>多光子顕微鏡を用いた角膜構造の動的変化のイメージングは行われていなかった．</w:t>
      </w:r>
    </w:p>
    <w:p w:rsidR="009E1C68" w:rsidRPr="009B1D70" w:rsidRDefault="009E1C68" w:rsidP="009E1C68">
      <w:pPr>
        <w:pStyle w:val="Default"/>
        <w:jc w:val="both"/>
        <w:rPr>
          <w:rFonts w:asciiTheme="majorEastAsia" w:eastAsiaTheme="majorEastAsia" w:hAnsiTheme="majorEastAsia"/>
          <w:sz w:val="21"/>
        </w:rPr>
      </w:pPr>
      <w:r w:rsidRPr="009B1D70">
        <w:rPr>
          <w:rFonts w:asciiTheme="majorEastAsia" w:eastAsiaTheme="majorEastAsia" w:hAnsiTheme="majorEastAsia" w:hint="eastAsia"/>
          <w:sz w:val="21"/>
        </w:rPr>
        <w:t>5. 結論</w:t>
      </w:r>
    </w:p>
    <w:p w:rsidR="00367C7A" w:rsidRPr="009B1D70" w:rsidRDefault="00367C7A" w:rsidP="009E1C68">
      <w:pPr>
        <w:widowControl/>
        <w:autoSpaceDE w:val="0"/>
        <w:autoSpaceDN w:val="0"/>
        <w:adjustRightInd w:val="0"/>
        <w:rPr>
          <w:rFonts w:ascii="Times New Roman" w:hAnsi="Times New Roman" w:cs="AdvP101DC5"/>
          <w:sz w:val="21"/>
          <w:szCs w:val="16"/>
        </w:rPr>
      </w:pPr>
      <w:r w:rsidRPr="009B1D70">
        <w:rPr>
          <w:rFonts w:ascii="Times New Roman" w:hAnsi="Times New Roman" w:cs="AdvP101DC5" w:hint="eastAsia"/>
          <w:sz w:val="21"/>
          <w:szCs w:val="16"/>
        </w:rPr>
        <w:t xml:space="preserve">　近赤外光を用いた生体計測において，減衰の影響を大いに考える必要があることがわかった．今後の研究における測定サンプルとして，水の吸収の影響が小さい</w:t>
      </w:r>
      <w:r w:rsidR="00A23945">
        <w:rPr>
          <w:rFonts w:ascii="Times New Roman" w:hAnsi="Times New Roman" w:cs="AdvP101DC5" w:hint="eastAsia"/>
          <w:sz w:val="21"/>
          <w:szCs w:val="16"/>
        </w:rPr>
        <w:t>歯の象牙質</w:t>
      </w:r>
      <w:r w:rsidRPr="009B1D70">
        <w:rPr>
          <w:rFonts w:ascii="Times New Roman" w:hAnsi="Times New Roman" w:cs="AdvP101DC5" w:hint="eastAsia"/>
          <w:sz w:val="21"/>
          <w:szCs w:val="16"/>
        </w:rPr>
        <w:t>のイメージングを行うことがおもしろそうであると感じた．</w:t>
      </w:r>
      <w:r w:rsidR="0081785F">
        <w:rPr>
          <w:rFonts w:ascii="Times New Roman" w:hAnsi="Times New Roman" w:cs="AdvP101DC5" w:hint="eastAsia"/>
          <w:sz w:val="21"/>
          <w:szCs w:val="16"/>
        </w:rPr>
        <w:t>しかし，象牙質のレーリー散乱の曲線を見る限り，</w:t>
      </w:r>
      <w:r w:rsidR="00BB7FE4">
        <w:rPr>
          <w:rFonts w:ascii="Times New Roman" w:hAnsi="Times New Roman" w:cs="AdvP101DC5" w:hint="eastAsia"/>
          <w:sz w:val="21"/>
          <w:szCs w:val="16"/>
        </w:rPr>
        <w:t>800</w:t>
      </w:r>
      <w:r w:rsidR="00BB7FE4">
        <w:rPr>
          <w:rFonts w:ascii="Times New Roman" w:hAnsi="Times New Roman" w:cs="AdvP101DC5" w:hint="eastAsia"/>
          <w:sz w:val="21"/>
          <w:szCs w:val="16"/>
        </w:rPr>
        <w:t>から</w:t>
      </w:r>
      <w:r w:rsidR="00BB7FE4">
        <w:rPr>
          <w:rFonts w:ascii="Times New Roman" w:hAnsi="Times New Roman" w:cs="AdvP101DC5" w:hint="eastAsia"/>
          <w:sz w:val="21"/>
          <w:szCs w:val="16"/>
        </w:rPr>
        <w:t>1700</w:t>
      </w:r>
      <w:r w:rsidR="00BB7FE4">
        <w:rPr>
          <w:rFonts w:ascii="Times New Roman" w:hAnsi="Times New Roman" w:cs="AdvP101DC5"/>
          <w:sz w:val="21"/>
          <w:szCs w:val="16"/>
        </w:rPr>
        <w:t xml:space="preserve"> nm</w:t>
      </w:r>
      <w:r w:rsidR="00BB7FE4">
        <w:rPr>
          <w:rFonts w:ascii="Times New Roman" w:hAnsi="Times New Roman" w:cs="AdvP101DC5" w:hint="eastAsia"/>
          <w:sz w:val="21"/>
          <w:szCs w:val="16"/>
        </w:rPr>
        <w:t>の範囲で減衰（散乱）係数は一様であり，</w:t>
      </w:r>
      <w:r w:rsidR="00BB7FE4">
        <w:rPr>
          <w:rFonts w:ascii="Times New Roman" w:hAnsi="Times New Roman" w:cs="AdvP101DC5" w:hint="eastAsia"/>
          <w:sz w:val="21"/>
          <w:szCs w:val="16"/>
        </w:rPr>
        <w:t>1550</w:t>
      </w:r>
      <w:r w:rsidR="00BB7FE4">
        <w:rPr>
          <w:rFonts w:ascii="Times New Roman" w:hAnsi="Times New Roman" w:cs="AdvP101DC5"/>
          <w:sz w:val="21"/>
          <w:szCs w:val="16"/>
        </w:rPr>
        <w:t xml:space="preserve"> nm</w:t>
      </w:r>
      <w:r w:rsidR="00A2223A">
        <w:rPr>
          <w:rFonts w:ascii="Times New Roman" w:hAnsi="Times New Roman" w:cs="AdvP101DC5" w:hint="eastAsia"/>
          <w:sz w:val="21"/>
          <w:szCs w:val="16"/>
        </w:rPr>
        <w:t>等の長波長寄り</w:t>
      </w:r>
      <w:r w:rsidR="00BB7FE4">
        <w:rPr>
          <w:rFonts w:ascii="Times New Roman" w:hAnsi="Times New Roman" w:cs="AdvP101DC5" w:hint="eastAsia"/>
          <w:sz w:val="21"/>
          <w:szCs w:val="16"/>
        </w:rPr>
        <w:t>の光源を用いることに特別な長所は無いと言える．</w:t>
      </w:r>
      <w:r w:rsidRPr="009B1D70">
        <w:rPr>
          <w:rFonts w:ascii="Times New Roman" w:hAnsi="Times New Roman" w:cs="AdvP101DC5" w:hint="eastAsia"/>
          <w:sz w:val="21"/>
          <w:szCs w:val="16"/>
        </w:rPr>
        <w:t>さらに，ただサンプルを測定するだけでなく，どのようなアプリケーションとして用いることができるかを常に考える必要がある．</w:t>
      </w:r>
      <w:r w:rsidR="00A2223A">
        <w:rPr>
          <w:rFonts w:ascii="Times New Roman" w:hAnsi="Times New Roman" w:cs="AdvP101DC5" w:hint="eastAsia"/>
          <w:sz w:val="21"/>
          <w:szCs w:val="16"/>
        </w:rPr>
        <w:t>3</w:t>
      </w:r>
      <w:r w:rsidR="00A2223A">
        <w:rPr>
          <w:rFonts w:ascii="Times New Roman" w:hAnsi="Times New Roman" w:cs="AdvP101DC5" w:hint="eastAsia"/>
          <w:sz w:val="21"/>
          <w:szCs w:val="16"/>
        </w:rPr>
        <w:t>つ目の文献で取り上げた</w:t>
      </w:r>
      <w:r w:rsidR="00A2223A">
        <w:rPr>
          <w:rFonts w:ascii="Times New Roman" w:hAnsi="Times New Roman" w:cs="AdvP101DC5" w:hint="eastAsia"/>
          <w:sz w:val="21"/>
          <w:szCs w:val="16"/>
        </w:rPr>
        <w:t>CXL</w:t>
      </w:r>
      <w:r w:rsidR="00A2223A">
        <w:rPr>
          <w:rFonts w:ascii="Times New Roman" w:hAnsi="Times New Roman" w:cs="AdvP101DC5" w:hint="eastAsia"/>
          <w:sz w:val="21"/>
          <w:szCs w:val="16"/>
        </w:rPr>
        <w:t>は近年</w:t>
      </w:r>
      <w:r w:rsidR="00A2223A">
        <w:rPr>
          <w:rFonts w:ascii="Times New Roman" w:hAnsi="Times New Roman" w:cs="AdvP101DC5" w:hint="eastAsia"/>
          <w:sz w:val="21"/>
          <w:szCs w:val="16"/>
        </w:rPr>
        <w:t>LASIK</w:t>
      </w:r>
      <w:r w:rsidR="00A2223A">
        <w:rPr>
          <w:rFonts w:ascii="Times New Roman" w:hAnsi="Times New Roman" w:cs="AdvP101DC5" w:hint="eastAsia"/>
          <w:sz w:val="21"/>
          <w:szCs w:val="16"/>
        </w:rPr>
        <w:t>において治療の一環としても用いられており，また</w:t>
      </w:r>
      <w:r w:rsidR="00A2223A">
        <w:rPr>
          <w:rFonts w:ascii="Times New Roman" w:hAnsi="Times New Roman" w:cs="AdvP101DC5" w:hint="eastAsia"/>
          <w:sz w:val="21"/>
          <w:szCs w:val="16"/>
        </w:rPr>
        <w:t>LASIK</w:t>
      </w:r>
      <w:r w:rsidR="00A2223A">
        <w:rPr>
          <w:rFonts w:ascii="Times New Roman" w:hAnsi="Times New Roman" w:cs="AdvP101DC5" w:hint="eastAsia"/>
          <w:sz w:val="21"/>
          <w:szCs w:val="16"/>
        </w:rPr>
        <w:t>において近赤外光のフェムト秒レーザーが使われていることから，同じ光源を用いて手術・</w:t>
      </w:r>
      <w:r w:rsidR="00A2223A">
        <w:rPr>
          <w:rFonts w:ascii="Times New Roman" w:hAnsi="Times New Roman" w:cs="AdvP101DC5" w:hint="eastAsia"/>
          <w:sz w:val="21"/>
          <w:szCs w:val="16"/>
        </w:rPr>
        <w:t>SHG</w:t>
      </w:r>
      <w:r w:rsidR="00A2223A">
        <w:rPr>
          <w:rFonts w:ascii="Times New Roman" w:hAnsi="Times New Roman" w:cs="AdvP101DC5" w:hint="eastAsia"/>
          <w:sz w:val="21"/>
          <w:szCs w:val="16"/>
        </w:rPr>
        <w:t>光の測定による角膜層の変化をモニタリングすることができ</w:t>
      </w:r>
      <w:r w:rsidR="004F28FD">
        <w:rPr>
          <w:rFonts w:ascii="Times New Roman" w:hAnsi="Times New Roman" w:cs="AdvP101DC5" w:hint="eastAsia"/>
          <w:sz w:val="21"/>
          <w:szCs w:val="16"/>
        </w:rPr>
        <w:t>るため，</w:t>
      </w:r>
      <w:r w:rsidR="00A2223A">
        <w:rPr>
          <w:rFonts w:ascii="Times New Roman" w:hAnsi="Times New Roman" w:cs="AdvP101DC5" w:hint="eastAsia"/>
          <w:sz w:val="21"/>
          <w:szCs w:val="16"/>
        </w:rPr>
        <w:t>非常に有用な</w:t>
      </w:r>
      <w:r w:rsidR="00A2223A" w:rsidRPr="009B1D70">
        <w:rPr>
          <w:rFonts w:ascii="Times New Roman" w:hAnsi="Times New Roman" w:cs="AdvP101DC5" w:hint="eastAsia"/>
          <w:sz w:val="21"/>
          <w:szCs w:val="16"/>
        </w:rPr>
        <w:t>アプリケーション</w:t>
      </w:r>
      <w:r w:rsidR="00A2223A">
        <w:rPr>
          <w:rFonts w:ascii="Times New Roman" w:hAnsi="Times New Roman" w:cs="AdvP101DC5" w:hint="eastAsia"/>
          <w:sz w:val="21"/>
          <w:szCs w:val="16"/>
        </w:rPr>
        <w:t>となると考えられる．</w:t>
      </w:r>
    </w:p>
    <w:p w:rsidR="00367C7A" w:rsidRPr="009B1D70" w:rsidRDefault="00367C7A" w:rsidP="009E1C68">
      <w:pPr>
        <w:widowControl/>
        <w:autoSpaceDE w:val="0"/>
        <w:autoSpaceDN w:val="0"/>
        <w:adjustRightInd w:val="0"/>
        <w:rPr>
          <w:rFonts w:ascii="Times New Roman" w:hAnsi="Times New Roman" w:cs="AdvP101DC5"/>
          <w:sz w:val="21"/>
          <w:szCs w:val="16"/>
        </w:rPr>
      </w:pPr>
    </w:p>
    <w:p w:rsidR="00D346FD" w:rsidRPr="009B1D70" w:rsidRDefault="00367C7A" w:rsidP="00D346FD">
      <w:pPr>
        <w:pStyle w:val="Default"/>
        <w:jc w:val="both"/>
        <w:rPr>
          <w:rFonts w:asciiTheme="majorEastAsia" w:eastAsiaTheme="majorEastAsia" w:hAnsiTheme="majorEastAsia"/>
          <w:sz w:val="21"/>
        </w:rPr>
      </w:pPr>
      <w:r w:rsidRPr="009B1D70">
        <w:rPr>
          <w:rFonts w:asciiTheme="majorEastAsia" w:eastAsiaTheme="majorEastAsia" w:hAnsiTheme="majorEastAsia" w:hint="eastAsia"/>
          <w:sz w:val="21"/>
        </w:rPr>
        <w:t>参考文献</w:t>
      </w:r>
    </w:p>
    <w:p w:rsidR="00200133" w:rsidRDefault="006330FF" w:rsidP="002B6D88">
      <w:pPr>
        <w:pStyle w:val="Default"/>
        <w:jc w:val="both"/>
        <w:rPr>
          <w:bCs/>
          <w:sz w:val="21"/>
          <w:szCs w:val="36"/>
        </w:rPr>
      </w:pPr>
      <w:r>
        <w:rPr>
          <w:rFonts w:hint="eastAsia"/>
          <w:bCs/>
          <w:sz w:val="21"/>
          <w:szCs w:val="36"/>
        </w:rPr>
        <w:t>[1</w:t>
      </w:r>
      <w:r w:rsidR="002B6D88">
        <w:rPr>
          <w:rFonts w:hint="eastAsia"/>
          <w:bCs/>
          <w:sz w:val="21"/>
          <w:szCs w:val="36"/>
        </w:rPr>
        <w:t>]</w:t>
      </w:r>
      <w:r w:rsidR="002B6D88">
        <w:rPr>
          <w:bCs/>
          <w:sz w:val="21"/>
          <w:szCs w:val="36"/>
        </w:rPr>
        <w:t xml:space="preserve"> </w:t>
      </w:r>
      <w:r w:rsidR="0079700D" w:rsidRPr="009B1D70">
        <w:rPr>
          <w:bCs/>
          <w:sz w:val="21"/>
          <w:szCs w:val="36"/>
        </w:rPr>
        <w:t>Shutaro Ishida and Norihiko Nishizawa</w:t>
      </w:r>
      <w:r w:rsidR="00D346FD" w:rsidRPr="009B1D70">
        <w:rPr>
          <w:bCs/>
          <w:sz w:val="21"/>
          <w:szCs w:val="36"/>
        </w:rPr>
        <w:t xml:space="preserve">, BIOMEDICAL OPTICS </w:t>
      </w:r>
      <w:r w:rsidR="00200133">
        <w:rPr>
          <w:bCs/>
          <w:sz w:val="21"/>
          <w:szCs w:val="36"/>
        </w:rPr>
        <w:t xml:space="preserve">EXPRESS </w:t>
      </w:r>
      <w:r w:rsidR="00317D9E" w:rsidRPr="00317D9E">
        <w:rPr>
          <w:b/>
          <w:bCs/>
          <w:sz w:val="21"/>
          <w:szCs w:val="36"/>
        </w:rPr>
        <w:t>3</w:t>
      </w:r>
      <w:r w:rsidR="00317D9E">
        <w:rPr>
          <w:b/>
          <w:bCs/>
          <w:sz w:val="21"/>
          <w:szCs w:val="36"/>
        </w:rPr>
        <w:t xml:space="preserve"> </w:t>
      </w:r>
      <w:r w:rsidR="00317D9E" w:rsidRPr="00317D9E">
        <w:rPr>
          <w:bCs/>
          <w:sz w:val="21"/>
          <w:szCs w:val="36"/>
        </w:rPr>
        <w:t>(2),</w:t>
      </w:r>
      <w:r w:rsidR="00317D9E">
        <w:rPr>
          <w:bCs/>
          <w:sz w:val="21"/>
          <w:szCs w:val="36"/>
        </w:rPr>
        <w:t xml:space="preserve"> </w:t>
      </w:r>
      <w:r w:rsidR="00D346FD" w:rsidRPr="009B1D70">
        <w:rPr>
          <w:bCs/>
          <w:sz w:val="21"/>
          <w:szCs w:val="36"/>
        </w:rPr>
        <w:t>282</w:t>
      </w:r>
      <w:r w:rsidR="002B6D88">
        <w:rPr>
          <w:bCs/>
          <w:sz w:val="21"/>
          <w:szCs w:val="36"/>
        </w:rPr>
        <w:t xml:space="preserve"> (2012)</w:t>
      </w:r>
    </w:p>
    <w:p w:rsidR="00D346FD" w:rsidRPr="00200133" w:rsidRDefault="00200133" w:rsidP="002B6D88">
      <w:pPr>
        <w:pStyle w:val="Default"/>
        <w:jc w:val="both"/>
        <w:rPr>
          <w:bCs/>
          <w:sz w:val="21"/>
          <w:szCs w:val="36"/>
        </w:rPr>
      </w:pPr>
      <w:r>
        <w:rPr>
          <w:rFonts w:hint="eastAsia"/>
          <w:bCs/>
          <w:sz w:val="21"/>
          <w:szCs w:val="36"/>
        </w:rPr>
        <w:t>[</w:t>
      </w:r>
      <w:r w:rsidR="006330FF">
        <w:rPr>
          <w:rFonts w:hint="eastAsia"/>
          <w:bCs/>
          <w:sz w:val="21"/>
          <w:szCs w:val="36"/>
        </w:rPr>
        <w:t>2</w:t>
      </w:r>
      <w:r>
        <w:rPr>
          <w:rFonts w:hint="eastAsia"/>
          <w:bCs/>
          <w:sz w:val="21"/>
          <w:szCs w:val="36"/>
        </w:rPr>
        <w:t>]</w:t>
      </w:r>
      <w:r>
        <w:rPr>
          <w:bCs/>
          <w:sz w:val="21"/>
          <w:szCs w:val="36"/>
        </w:rPr>
        <w:t xml:space="preserve"> </w:t>
      </w:r>
      <w:r w:rsidRPr="00200133">
        <w:rPr>
          <w:bCs/>
          <w:sz w:val="21"/>
          <w:szCs w:val="36"/>
        </w:rPr>
        <w:t>Michael H. Frosz</w:t>
      </w:r>
      <w:r>
        <w:rPr>
          <w:bCs/>
          <w:sz w:val="21"/>
          <w:szCs w:val="36"/>
        </w:rPr>
        <w:t xml:space="preserve"> et. al., </w:t>
      </w:r>
      <w:r w:rsidRPr="00200133">
        <w:rPr>
          <w:bCs/>
          <w:sz w:val="21"/>
          <w:szCs w:val="36"/>
        </w:rPr>
        <w:t>Risø National Laboratory</w:t>
      </w:r>
      <w:r>
        <w:rPr>
          <w:bCs/>
          <w:sz w:val="21"/>
          <w:szCs w:val="36"/>
        </w:rPr>
        <w:t xml:space="preserve"> </w:t>
      </w:r>
      <w:r>
        <w:rPr>
          <w:b/>
          <w:bCs/>
          <w:sz w:val="21"/>
          <w:szCs w:val="36"/>
        </w:rPr>
        <w:t>1278</w:t>
      </w:r>
      <w:r>
        <w:rPr>
          <w:bCs/>
          <w:sz w:val="21"/>
          <w:szCs w:val="36"/>
        </w:rPr>
        <w:t xml:space="preserve">, </w:t>
      </w:r>
      <w:r w:rsidR="00E668B2">
        <w:rPr>
          <w:bCs/>
          <w:sz w:val="21"/>
          <w:szCs w:val="36"/>
        </w:rPr>
        <w:t>1 (2001)</w:t>
      </w:r>
    </w:p>
    <w:p w:rsidR="00E668B2" w:rsidRDefault="002B6D88" w:rsidP="00D346FD">
      <w:pPr>
        <w:pStyle w:val="Default"/>
        <w:rPr>
          <w:sz w:val="21"/>
        </w:rPr>
      </w:pPr>
      <w:r>
        <w:rPr>
          <w:rFonts w:hint="eastAsia"/>
          <w:sz w:val="21"/>
        </w:rPr>
        <w:t>[</w:t>
      </w:r>
      <w:r w:rsidR="006330FF">
        <w:rPr>
          <w:rFonts w:hint="eastAsia"/>
          <w:sz w:val="21"/>
        </w:rPr>
        <w:t>3</w:t>
      </w:r>
      <w:r>
        <w:rPr>
          <w:rFonts w:hint="eastAsia"/>
          <w:sz w:val="21"/>
        </w:rPr>
        <w:t>]</w:t>
      </w:r>
      <w:r>
        <w:rPr>
          <w:sz w:val="21"/>
        </w:rPr>
        <w:t xml:space="preserve"> </w:t>
      </w:r>
      <w:r w:rsidR="0079700D" w:rsidRPr="009B1D70">
        <w:rPr>
          <w:sz w:val="21"/>
        </w:rPr>
        <w:t>R. Elbaum</w:t>
      </w:r>
      <w:r w:rsidR="00200133">
        <w:rPr>
          <w:rFonts w:hint="eastAsia"/>
          <w:sz w:val="21"/>
        </w:rPr>
        <w:t xml:space="preserve"> </w:t>
      </w:r>
      <w:r w:rsidR="0079700D" w:rsidRPr="009B1D70">
        <w:rPr>
          <w:rFonts w:hint="eastAsia"/>
          <w:sz w:val="21"/>
        </w:rPr>
        <w:t>e</w:t>
      </w:r>
      <w:r w:rsidR="0079700D" w:rsidRPr="009B1D70">
        <w:rPr>
          <w:sz w:val="21"/>
        </w:rPr>
        <w:t>t. al.</w:t>
      </w:r>
      <w:r w:rsidR="00200133">
        <w:rPr>
          <w:sz w:val="21"/>
        </w:rPr>
        <w:t xml:space="preserve">, </w:t>
      </w:r>
      <w:r w:rsidR="0079700D" w:rsidRPr="009B1D70">
        <w:rPr>
          <w:sz w:val="21"/>
        </w:rPr>
        <w:t xml:space="preserve">JOURNAL OF DENTISTRY </w:t>
      </w:r>
      <w:r w:rsidR="00317D9E" w:rsidRPr="00317D9E">
        <w:rPr>
          <w:b/>
          <w:sz w:val="21"/>
        </w:rPr>
        <w:t>35</w:t>
      </w:r>
      <w:r w:rsidR="00200133">
        <w:rPr>
          <w:sz w:val="21"/>
        </w:rPr>
        <w:t>, 150 (2007)</w:t>
      </w:r>
    </w:p>
    <w:p w:rsidR="00E668B2" w:rsidRDefault="006330FF" w:rsidP="00D346FD">
      <w:pPr>
        <w:pStyle w:val="Default"/>
        <w:rPr>
          <w:sz w:val="21"/>
        </w:rPr>
      </w:pPr>
      <w:r>
        <w:rPr>
          <w:rFonts w:hint="eastAsia"/>
          <w:sz w:val="21"/>
        </w:rPr>
        <w:t>[4</w:t>
      </w:r>
      <w:r w:rsidR="00E668B2">
        <w:rPr>
          <w:rFonts w:hint="eastAsia"/>
          <w:sz w:val="21"/>
        </w:rPr>
        <w:t>]</w:t>
      </w:r>
      <w:r w:rsidR="00E668B2">
        <w:rPr>
          <w:sz w:val="21"/>
        </w:rPr>
        <w:t xml:space="preserve"> </w:t>
      </w:r>
      <w:r w:rsidR="00E668B2" w:rsidRPr="00E668B2">
        <w:rPr>
          <w:sz w:val="21"/>
        </w:rPr>
        <w:t>Szu-Yu Chen</w:t>
      </w:r>
      <w:r w:rsidR="00E668B2">
        <w:rPr>
          <w:sz w:val="21"/>
        </w:rPr>
        <w:t xml:space="preserve"> et. al., </w:t>
      </w:r>
      <w:r w:rsidR="00E668B2" w:rsidRPr="00E668B2">
        <w:rPr>
          <w:sz w:val="21"/>
        </w:rPr>
        <w:t>OPTICS EXPRESS</w:t>
      </w:r>
      <w:r w:rsidR="00E668B2">
        <w:rPr>
          <w:sz w:val="21"/>
        </w:rPr>
        <w:t xml:space="preserve"> </w:t>
      </w:r>
      <w:r w:rsidR="00E668B2">
        <w:rPr>
          <w:b/>
          <w:sz w:val="21"/>
        </w:rPr>
        <w:t>16</w:t>
      </w:r>
      <w:r w:rsidR="00E668B2">
        <w:rPr>
          <w:sz w:val="21"/>
        </w:rPr>
        <w:t xml:space="preserve"> (15), 11670 (2008)</w:t>
      </w:r>
    </w:p>
    <w:p w:rsidR="00E668B2" w:rsidRDefault="00E668B2" w:rsidP="00D346FD">
      <w:pPr>
        <w:pStyle w:val="Default"/>
        <w:rPr>
          <w:sz w:val="21"/>
        </w:rPr>
      </w:pPr>
      <w:r>
        <w:rPr>
          <w:rFonts w:hint="eastAsia"/>
          <w:sz w:val="21"/>
        </w:rPr>
        <w:t>[</w:t>
      </w:r>
      <w:r w:rsidR="006330FF">
        <w:rPr>
          <w:rFonts w:hint="eastAsia"/>
          <w:sz w:val="21"/>
        </w:rPr>
        <w:t>5</w:t>
      </w:r>
      <w:r>
        <w:rPr>
          <w:rFonts w:hint="eastAsia"/>
          <w:sz w:val="21"/>
        </w:rPr>
        <w:t>]</w:t>
      </w:r>
      <w:r>
        <w:rPr>
          <w:sz w:val="21"/>
        </w:rPr>
        <w:t xml:space="preserve"> </w:t>
      </w:r>
      <w:r w:rsidRPr="00E668B2">
        <w:rPr>
          <w:sz w:val="21"/>
        </w:rPr>
        <w:t>Barad Y</w:t>
      </w:r>
      <w:r>
        <w:rPr>
          <w:sz w:val="21"/>
        </w:rPr>
        <w:t xml:space="preserve"> et. al.</w:t>
      </w:r>
      <w:r w:rsidRPr="00E668B2">
        <w:rPr>
          <w:sz w:val="21"/>
        </w:rPr>
        <w:t>,</w:t>
      </w:r>
      <w:r>
        <w:rPr>
          <w:sz w:val="21"/>
        </w:rPr>
        <w:t xml:space="preserve"> </w:t>
      </w:r>
      <w:r w:rsidRPr="00E668B2">
        <w:rPr>
          <w:sz w:val="21"/>
        </w:rPr>
        <w:t>Applied Physics Letters</w:t>
      </w:r>
      <w:r>
        <w:rPr>
          <w:sz w:val="21"/>
        </w:rPr>
        <w:t xml:space="preserve"> </w:t>
      </w:r>
      <w:r>
        <w:rPr>
          <w:b/>
          <w:sz w:val="21"/>
        </w:rPr>
        <w:t>70</w:t>
      </w:r>
      <w:r>
        <w:rPr>
          <w:sz w:val="21"/>
        </w:rPr>
        <w:t xml:space="preserve"> ,922 (1997)</w:t>
      </w:r>
    </w:p>
    <w:p w:rsidR="0079700D" w:rsidRPr="00E668B2" w:rsidRDefault="006330FF" w:rsidP="00D346FD">
      <w:pPr>
        <w:pStyle w:val="Default"/>
        <w:rPr>
          <w:sz w:val="21"/>
        </w:rPr>
      </w:pPr>
      <w:r>
        <w:rPr>
          <w:rFonts w:hint="eastAsia"/>
          <w:sz w:val="21"/>
        </w:rPr>
        <w:t>[6</w:t>
      </w:r>
      <w:r w:rsidR="00E668B2">
        <w:rPr>
          <w:rFonts w:hint="eastAsia"/>
          <w:sz w:val="21"/>
        </w:rPr>
        <w:t>]</w:t>
      </w:r>
      <w:r w:rsidR="00E668B2">
        <w:rPr>
          <w:sz w:val="21"/>
        </w:rPr>
        <w:t xml:space="preserve"> </w:t>
      </w:r>
      <w:r w:rsidR="00E668B2" w:rsidRPr="00E668B2">
        <w:rPr>
          <w:sz w:val="21"/>
        </w:rPr>
        <w:t>Yasui T</w:t>
      </w:r>
      <w:r w:rsidR="00E668B2">
        <w:rPr>
          <w:sz w:val="21"/>
        </w:rPr>
        <w:t xml:space="preserve"> et. al., </w:t>
      </w:r>
      <w:r w:rsidR="00E668B2" w:rsidRPr="00E668B2">
        <w:rPr>
          <w:sz w:val="21"/>
        </w:rPr>
        <w:t>Applied Optics</w:t>
      </w:r>
      <w:r w:rsidR="00E668B2">
        <w:rPr>
          <w:sz w:val="21"/>
        </w:rPr>
        <w:t xml:space="preserve"> </w:t>
      </w:r>
      <w:r w:rsidR="00E668B2">
        <w:rPr>
          <w:b/>
          <w:sz w:val="21"/>
        </w:rPr>
        <w:t>43</w:t>
      </w:r>
      <w:r w:rsidR="00E668B2">
        <w:rPr>
          <w:sz w:val="21"/>
        </w:rPr>
        <w:t>, 2861(2004)</w:t>
      </w:r>
    </w:p>
    <w:p w:rsidR="00E668B2" w:rsidRDefault="002B6D88" w:rsidP="00D346FD">
      <w:pPr>
        <w:pStyle w:val="Default"/>
        <w:rPr>
          <w:sz w:val="21"/>
        </w:rPr>
      </w:pPr>
      <w:r>
        <w:rPr>
          <w:rFonts w:hint="eastAsia"/>
          <w:sz w:val="21"/>
        </w:rPr>
        <w:t>[</w:t>
      </w:r>
      <w:r w:rsidR="006330FF">
        <w:rPr>
          <w:rFonts w:hint="eastAsia"/>
          <w:sz w:val="21"/>
        </w:rPr>
        <w:t>7</w:t>
      </w:r>
      <w:r>
        <w:rPr>
          <w:rFonts w:hint="eastAsia"/>
          <w:sz w:val="21"/>
        </w:rPr>
        <w:t>]</w:t>
      </w:r>
      <w:r>
        <w:rPr>
          <w:sz w:val="21"/>
        </w:rPr>
        <w:t xml:space="preserve"> </w:t>
      </w:r>
      <w:r w:rsidR="0079700D" w:rsidRPr="009B1D70">
        <w:rPr>
          <w:sz w:val="21"/>
        </w:rPr>
        <w:t>Juan M. Bueno</w:t>
      </w:r>
      <w:r w:rsidR="00200133">
        <w:rPr>
          <w:rFonts w:hint="eastAsia"/>
          <w:sz w:val="21"/>
        </w:rPr>
        <w:t xml:space="preserve"> </w:t>
      </w:r>
      <w:r w:rsidR="0079700D" w:rsidRPr="009B1D70">
        <w:rPr>
          <w:rFonts w:hint="eastAsia"/>
          <w:sz w:val="21"/>
        </w:rPr>
        <w:t>e</w:t>
      </w:r>
      <w:r w:rsidR="00200133">
        <w:rPr>
          <w:sz w:val="21"/>
        </w:rPr>
        <w:t xml:space="preserve">t. al., </w:t>
      </w:r>
      <w:r w:rsidR="00200133" w:rsidRPr="00200133">
        <w:rPr>
          <w:sz w:val="21"/>
        </w:rPr>
        <w:t>Investigative</w:t>
      </w:r>
      <w:r w:rsidR="00200133">
        <w:rPr>
          <w:sz w:val="21"/>
        </w:rPr>
        <w:t xml:space="preserve"> </w:t>
      </w:r>
      <w:r w:rsidR="0079700D" w:rsidRPr="009B1D70">
        <w:rPr>
          <w:sz w:val="21"/>
        </w:rPr>
        <w:t>Ophthalmology &amp; Visual Science</w:t>
      </w:r>
      <w:r w:rsidR="00200133">
        <w:rPr>
          <w:sz w:val="21"/>
        </w:rPr>
        <w:t xml:space="preserve"> </w:t>
      </w:r>
      <w:r w:rsidR="00200133">
        <w:rPr>
          <w:b/>
          <w:sz w:val="21"/>
        </w:rPr>
        <w:t>52</w:t>
      </w:r>
      <w:r w:rsidR="00200133">
        <w:rPr>
          <w:sz w:val="21"/>
        </w:rPr>
        <w:t xml:space="preserve"> (8), 5325 (2011)</w:t>
      </w:r>
    </w:p>
    <w:p w:rsidR="00FE79F3" w:rsidRDefault="00E668B2" w:rsidP="00E668B2">
      <w:pPr>
        <w:pStyle w:val="Default"/>
        <w:rPr>
          <w:sz w:val="21"/>
        </w:rPr>
      </w:pPr>
      <w:r>
        <w:rPr>
          <w:rFonts w:hint="eastAsia"/>
          <w:sz w:val="21"/>
        </w:rPr>
        <w:t>[</w:t>
      </w:r>
      <w:r w:rsidR="006330FF">
        <w:rPr>
          <w:rFonts w:hint="eastAsia"/>
          <w:sz w:val="21"/>
        </w:rPr>
        <w:t>8</w:t>
      </w:r>
      <w:r>
        <w:rPr>
          <w:rFonts w:hint="eastAsia"/>
          <w:sz w:val="21"/>
        </w:rPr>
        <w:t>]</w:t>
      </w:r>
      <w:r>
        <w:rPr>
          <w:sz w:val="21"/>
        </w:rPr>
        <w:t xml:space="preserve"> </w:t>
      </w:r>
      <w:r w:rsidR="00FE79F3">
        <w:rPr>
          <w:sz w:val="21"/>
        </w:rPr>
        <w:t>YARON S.</w:t>
      </w:r>
      <w:r>
        <w:rPr>
          <w:sz w:val="21"/>
        </w:rPr>
        <w:t xml:space="preserve"> et. al.</w:t>
      </w:r>
      <w:r w:rsidR="00FE79F3">
        <w:rPr>
          <w:sz w:val="21"/>
        </w:rPr>
        <w:t xml:space="preserve">, SURVEY OF OPHTHALMOLOGY </w:t>
      </w:r>
      <w:r w:rsidR="00FE79F3">
        <w:rPr>
          <w:b/>
          <w:sz w:val="21"/>
        </w:rPr>
        <w:t xml:space="preserve">42 </w:t>
      </w:r>
      <w:r w:rsidR="00FE79F3">
        <w:rPr>
          <w:sz w:val="21"/>
        </w:rPr>
        <w:t xml:space="preserve">(4), </w:t>
      </w:r>
      <w:r w:rsidRPr="00E668B2">
        <w:rPr>
          <w:sz w:val="21"/>
        </w:rPr>
        <w:t xml:space="preserve">1780 </w:t>
      </w:r>
      <w:r w:rsidR="00FE79F3">
        <w:rPr>
          <w:sz w:val="21"/>
        </w:rPr>
        <w:t>(2003)</w:t>
      </w:r>
    </w:p>
    <w:p w:rsidR="00E1137A" w:rsidRPr="00FE79F3" w:rsidRDefault="00FE79F3" w:rsidP="00FE79F3">
      <w:pPr>
        <w:widowControl/>
        <w:autoSpaceDE w:val="0"/>
        <w:autoSpaceDN w:val="0"/>
        <w:adjustRightInd w:val="0"/>
        <w:ind w:right="-198"/>
        <w:jc w:val="left"/>
        <w:rPr>
          <w:rFonts w:ascii="Times New Roman" w:hAnsi="Times New Roman" w:cs="Times New Roman"/>
          <w:sz w:val="21"/>
          <w:szCs w:val="28"/>
        </w:rPr>
      </w:pPr>
      <w:r>
        <w:rPr>
          <w:rFonts w:hint="eastAsia"/>
          <w:sz w:val="21"/>
        </w:rPr>
        <w:t>[</w:t>
      </w:r>
      <w:r w:rsidR="006330FF">
        <w:rPr>
          <w:rFonts w:hint="eastAsia"/>
          <w:sz w:val="21"/>
        </w:rPr>
        <w:t>9</w:t>
      </w:r>
      <w:r>
        <w:rPr>
          <w:rFonts w:hint="eastAsia"/>
          <w:sz w:val="21"/>
        </w:rPr>
        <w:t>]</w:t>
      </w:r>
      <w:r>
        <w:rPr>
          <w:sz w:val="21"/>
        </w:rPr>
        <w:t xml:space="preserve"> </w:t>
      </w:r>
      <w:r w:rsidRPr="00FE79F3">
        <w:rPr>
          <w:rFonts w:ascii="Times New Roman" w:hAnsi="Times New Roman" w:cs="Times New Roman"/>
          <w:sz w:val="21"/>
          <w:szCs w:val="28"/>
        </w:rPr>
        <w:t>Juan M. Bueno</w:t>
      </w:r>
      <w:r w:rsidRPr="00FE79F3">
        <w:rPr>
          <w:rFonts w:ascii="Times New Roman" w:hAnsi="Times New Roman"/>
          <w:sz w:val="21"/>
          <w:szCs w:val="28"/>
        </w:rPr>
        <w:t xml:space="preserve"> et. al., </w:t>
      </w:r>
      <w:r w:rsidRPr="00FE79F3">
        <w:rPr>
          <w:rFonts w:ascii="Times New Roman" w:hAnsi="Times New Roman" w:cs="Times New Roman"/>
          <w:sz w:val="21"/>
          <w:szCs w:val="28"/>
        </w:rPr>
        <w:t xml:space="preserve">Journal of Biomedical Optics </w:t>
      </w:r>
      <w:r w:rsidRPr="00FE79F3">
        <w:rPr>
          <w:rFonts w:ascii="Times New Roman" w:hAnsi="Times New Roman" w:cs="Times New Roman"/>
          <w:b/>
          <w:sz w:val="21"/>
          <w:szCs w:val="28"/>
        </w:rPr>
        <w:t>15</w:t>
      </w:r>
      <w:r w:rsidRPr="00FE79F3">
        <w:rPr>
          <w:rFonts w:ascii="Times New Roman" w:hAnsi="Times New Roman" w:cs="Times New Roman"/>
          <w:sz w:val="21"/>
          <w:szCs w:val="28"/>
        </w:rPr>
        <w:t xml:space="preserve"> </w:t>
      </w:r>
      <w:r>
        <w:rPr>
          <w:rFonts w:ascii="Times New Roman" w:hAnsi="Times New Roman" w:cs="Times New Roman"/>
          <w:sz w:val="21"/>
          <w:szCs w:val="28"/>
        </w:rPr>
        <w:t>(</w:t>
      </w:r>
      <w:r w:rsidRPr="00FE79F3">
        <w:rPr>
          <w:rFonts w:ascii="Times New Roman" w:hAnsi="Times New Roman" w:cs="Times New Roman"/>
          <w:sz w:val="21"/>
          <w:szCs w:val="28"/>
        </w:rPr>
        <w:t>6</w:t>
      </w:r>
      <w:r>
        <w:rPr>
          <w:rFonts w:ascii="Times New Roman" w:hAnsi="Times New Roman" w:cs="Times New Roman"/>
          <w:sz w:val="21"/>
          <w:szCs w:val="28"/>
        </w:rPr>
        <w:t xml:space="preserve">), 066004 </w:t>
      </w:r>
      <w:r w:rsidRPr="00FE79F3">
        <w:rPr>
          <w:rFonts w:ascii="Times New Roman" w:hAnsi="Times New Roman" w:cs="Times New Roman"/>
          <w:sz w:val="21"/>
          <w:szCs w:val="28"/>
        </w:rPr>
        <w:t>(2010)</w:t>
      </w:r>
    </w:p>
    <w:sectPr w:rsidR="00E1137A" w:rsidRPr="00FE79F3" w:rsidSect="00E1137A">
      <w:pgSz w:w="11900" w:h="16840"/>
      <w:pgMar w:top="1440" w:right="1440" w:bottom="1440" w:left="1440" w:header="851" w:footer="992" w:gutter="0"/>
      <w:cols w:space="425"/>
      <w:docGrid w:type="lines"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96A" w:rsidRDefault="009F196A" w:rsidP="009F196A">
      <w:r>
        <w:separator/>
      </w:r>
    </w:p>
  </w:endnote>
  <w:endnote w:type="continuationSeparator" w:id="0">
    <w:p w:rsidR="009F196A" w:rsidRDefault="009F196A" w:rsidP="009F1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_‡$®Ôˇø∏ØÕ">
    <w:altName w:val="Baskerville Old Face"/>
    <w:panose1 w:val="00000000000000000000"/>
    <w:charset w:val="4D"/>
    <w:family w:val="auto"/>
    <w:notTrueType/>
    <w:pitch w:val="default"/>
    <w:sig w:usb0="00000003" w:usb1="00000000" w:usb2="00000000" w:usb3="00000000" w:csb0="00000001" w:csb1="00000000"/>
  </w:font>
  <w:font w:name="Ë|®Ôˇø∏ØÕ">
    <w:altName w:val="Baskerville Old Face"/>
    <w:panose1 w:val="00000000000000000000"/>
    <w:charset w:val="4D"/>
    <w:family w:val="auto"/>
    <w:notTrueType/>
    <w:pitch w:val="default"/>
    <w:sig w:usb0="00000003" w:usb1="00000000" w:usb2="00000000" w:usb3="00000000" w:csb0="00000001" w:csb1="00000000"/>
  </w:font>
  <w:font w:name="=„$®Ôˇø∏ØÕ">
    <w:altName w:val="Baskerville Old Face"/>
    <w:panose1 w:val="00000000000000000000"/>
    <w:charset w:val="4D"/>
    <w:family w:val="auto"/>
    <w:notTrueType/>
    <w:pitch w:val="default"/>
    <w:sig w:usb0="00000003" w:usb1="00000000" w:usb2="00000000" w:usb3="00000000" w:csb0="00000001" w:csb1="00000000"/>
  </w:font>
  <w:font w:name="å®Ôˇø∏ØÕ">
    <w:altName w:val="Baskerville Old Face"/>
    <w:panose1 w:val="00000000000000000000"/>
    <w:charset w:val="4D"/>
    <w:family w:val="auto"/>
    <w:notTrueType/>
    <w:pitch w:val="default"/>
    <w:sig w:usb0="00000003" w:usb1="00000000" w:usb2="00000000" w:usb3="00000000" w:csb0="00000001" w:csb1="00000000"/>
  </w:font>
  <w:font w:name="ヒラギノ明朝 ProN W3">
    <w:charset w:val="4E"/>
    <w:family w:val="auto"/>
    <w:pitch w:val="variable"/>
    <w:sig w:usb0="00000001"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7®Ôˇø∏ØÕ">
    <w:altName w:val="Baskerville Old Face"/>
    <w:panose1 w:val="00000000000000000000"/>
    <w:charset w:val="4D"/>
    <w:family w:val="auto"/>
    <w:notTrueType/>
    <w:pitch w:val="default"/>
    <w:sig w:usb0="00000003" w:usb1="00000000" w:usb2="00000000" w:usb3="00000000" w:csb0="00000001" w:csb1="00000000"/>
  </w:font>
  <w:font w:name="AdvP101DC5">
    <w:altName w:val="Baskerville Old Face"/>
    <w:panose1 w:val="00000000000000000000"/>
    <w:charset w:val="4D"/>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96A" w:rsidRDefault="009F196A" w:rsidP="009F196A">
      <w:r>
        <w:separator/>
      </w:r>
    </w:p>
  </w:footnote>
  <w:footnote w:type="continuationSeparator" w:id="0">
    <w:p w:rsidR="009F196A" w:rsidRDefault="009F196A" w:rsidP="009F19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54B2A"/>
    <w:multiLevelType w:val="multilevel"/>
    <w:tmpl w:val="7C8C6A84"/>
    <w:lvl w:ilvl="0">
      <w:start w:val="2"/>
      <w:numFmt w:val="decimal"/>
      <w:lvlText w:val="%1-"/>
      <w:lvlJc w:val="left"/>
      <w:pPr>
        <w:ind w:left="480" w:hanging="480"/>
      </w:pPr>
      <w:rPr>
        <w:rFonts w:hint="eastAsia"/>
      </w:rPr>
    </w:lvl>
    <w:lvl w:ilvl="1">
      <w:start w:val="2"/>
      <w:numFmt w:val="decimal"/>
      <w:lvlText w:val="%1-%2."/>
      <w:lvlJc w:val="left"/>
      <w:pPr>
        <w:ind w:left="480" w:hanging="480"/>
      </w:pPr>
      <w:rPr>
        <w:rFonts w:hint="eastAsia"/>
      </w:rPr>
    </w:lvl>
    <w:lvl w:ilvl="2">
      <w:start w:val="1"/>
      <w:numFmt w:val="decimal"/>
      <w:lvlText w:val="%1-%2.%3."/>
      <w:lvlJc w:val="left"/>
      <w:pPr>
        <w:ind w:left="480" w:hanging="480"/>
      </w:pPr>
      <w:rPr>
        <w:rFonts w:hint="eastAsia"/>
      </w:rPr>
    </w:lvl>
    <w:lvl w:ilvl="3">
      <w:start w:val="1"/>
      <w:numFmt w:val="decimal"/>
      <w:lvlText w:val="%1-%2.%3.%4."/>
      <w:lvlJc w:val="left"/>
      <w:pPr>
        <w:ind w:left="480" w:hanging="480"/>
      </w:pPr>
      <w:rPr>
        <w:rFonts w:hint="eastAsia"/>
      </w:rPr>
    </w:lvl>
    <w:lvl w:ilvl="4">
      <w:start w:val="1"/>
      <w:numFmt w:val="decimal"/>
      <w:lvlText w:val="%1-%2.%3.%4.%5."/>
      <w:lvlJc w:val="left"/>
      <w:pPr>
        <w:ind w:left="480" w:hanging="480"/>
      </w:pPr>
      <w:rPr>
        <w:rFonts w:hint="eastAsia"/>
      </w:rPr>
    </w:lvl>
    <w:lvl w:ilvl="5">
      <w:start w:val="1"/>
      <w:numFmt w:val="decimal"/>
      <w:lvlText w:val="%1-%2.%3.%4.%5.%6."/>
      <w:lvlJc w:val="left"/>
      <w:pPr>
        <w:ind w:left="480" w:hanging="480"/>
      </w:pPr>
      <w:rPr>
        <w:rFonts w:hint="eastAsia"/>
      </w:rPr>
    </w:lvl>
    <w:lvl w:ilvl="6">
      <w:start w:val="1"/>
      <w:numFmt w:val="decimal"/>
      <w:lvlText w:val="%1-%2.%3.%4.%5.%6.%7."/>
      <w:lvlJc w:val="left"/>
      <w:pPr>
        <w:ind w:left="480" w:hanging="480"/>
      </w:pPr>
      <w:rPr>
        <w:rFonts w:hint="eastAsia"/>
      </w:rPr>
    </w:lvl>
    <w:lvl w:ilvl="7">
      <w:start w:val="1"/>
      <w:numFmt w:val="decimal"/>
      <w:lvlText w:val="%1-%2.%3.%4.%5.%6.%7.%8."/>
      <w:lvlJc w:val="left"/>
      <w:pPr>
        <w:ind w:left="480" w:hanging="480"/>
      </w:pPr>
      <w:rPr>
        <w:rFonts w:hint="eastAsia"/>
      </w:rPr>
    </w:lvl>
    <w:lvl w:ilvl="8">
      <w:start w:val="1"/>
      <w:numFmt w:val="decimal"/>
      <w:lvlText w:val="%1-%2.%3.%4.%5.%6.%7.%8.%9."/>
      <w:lvlJc w:val="left"/>
      <w:pPr>
        <w:ind w:left="480" w:hanging="480"/>
      </w:pPr>
      <w:rPr>
        <w:rFonts w:hint="eastAsia"/>
      </w:rPr>
    </w:lvl>
  </w:abstractNum>
  <w:abstractNum w:abstractNumId="1">
    <w:nsid w:val="14A65AB5"/>
    <w:multiLevelType w:val="hybridMultilevel"/>
    <w:tmpl w:val="AB824562"/>
    <w:lvl w:ilvl="0" w:tplc="039012FC">
      <w:start w:val="1"/>
      <w:numFmt w:val="decimal"/>
      <w:lvlText w:val="［%1］"/>
      <w:lvlJc w:val="left"/>
      <w:pPr>
        <w:ind w:left="600" w:hanging="600"/>
      </w:pPr>
      <w:rPr>
        <w:rFonts w:cs="Arial"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602D59AC"/>
    <w:multiLevelType w:val="hybridMultilevel"/>
    <w:tmpl w:val="A80C8426"/>
    <w:lvl w:ilvl="0" w:tplc="18585C26">
      <w:start w:val="1"/>
      <w:numFmt w:val="decimal"/>
      <w:suff w:val="space"/>
      <w:lvlText w:val="%1."/>
      <w:lvlJc w:val="left"/>
      <w:pPr>
        <w:ind w:left="200" w:hanging="20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embedSystemFonts/>
  <w:bordersDoNotSurroundHeader/>
  <w:bordersDoNotSurroundFooter/>
  <w:defaultTabStop w:val="960"/>
  <w:drawingGridHorizontalSpacing w:val="120"/>
  <w:drawingGridVerticalSpacing w:val="164"/>
  <w:displayHorizontalDrawingGridEvery w:val="2"/>
  <w:displayVerticalDrawingGridEvery w:val="2"/>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37A"/>
    <w:rsid w:val="00006422"/>
    <w:rsid w:val="000505E1"/>
    <w:rsid w:val="00070BCF"/>
    <w:rsid w:val="00087A51"/>
    <w:rsid w:val="000F1260"/>
    <w:rsid w:val="00116515"/>
    <w:rsid w:val="00130014"/>
    <w:rsid w:val="001344E1"/>
    <w:rsid w:val="00134D19"/>
    <w:rsid w:val="00135507"/>
    <w:rsid w:val="001653A2"/>
    <w:rsid w:val="00176731"/>
    <w:rsid w:val="001903D0"/>
    <w:rsid w:val="00193535"/>
    <w:rsid w:val="001B11FE"/>
    <w:rsid w:val="001B2192"/>
    <w:rsid w:val="001C2BA3"/>
    <w:rsid w:val="00200133"/>
    <w:rsid w:val="00210BEA"/>
    <w:rsid w:val="00217804"/>
    <w:rsid w:val="00235884"/>
    <w:rsid w:val="00236F6A"/>
    <w:rsid w:val="002410C5"/>
    <w:rsid w:val="002655D3"/>
    <w:rsid w:val="00272ED7"/>
    <w:rsid w:val="002764F3"/>
    <w:rsid w:val="00281DC6"/>
    <w:rsid w:val="0028359D"/>
    <w:rsid w:val="00283A6E"/>
    <w:rsid w:val="002A428B"/>
    <w:rsid w:val="002A4344"/>
    <w:rsid w:val="002B6D88"/>
    <w:rsid w:val="002C3A78"/>
    <w:rsid w:val="002E30B8"/>
    <w:rsid w:val="002F22B2"/>
    <w:rsid w:val="00317D9E"/>
    <w:rsid w:val="00322A9B"/>
    <w:rsid w:val="00332EFA"/>
    <w:rsid w:val="0034506B"/>
    <w:rsid w:val="003451F1"/>
    <w:rsid w:val="00367C7A"/>
    <w:rsid w:val="00385EB8"/>
    <w:rsid w:val="003D6D6E"/>
    <w:rsid w:val="003E10A9"/>
    <w:rsid w:val="003E3707"/>
    <w:rsid w:val="003E7190"/>
    <w:rsid w:val="003E7DAD"/>
    <w:rsid w:val="00420AAD"/>
    <w:rsid w:val="004214F5"/>
    <w:rsid w:val="0043681C"/>
    <w:rsid w:val="004472EE"/>
    <w:rsid w:val="0046702A"/>
    <w:rsid w:val="00490870"/>
    <w:rsid w:val="00495956"/>
    <w:rsid w:val="004A10CC"/>
    <w:rsid w:val="004C6E74"/>
    <w:rsid w:val="004D051D"/>
    <w:rsid w:val="004D30B5"/>
    <w:rsid w:val="004F28FD"/>
    <w:rsid w:val="005100F1"/>
    <w:rsid w:val="00513467"/>
    <w:rsid w:val="00524600"/>
    <w:rsid w:val="00527733"/>
    <w:rsid w:val="00562667"/>
    <w:rsid w:val="00583BD4"/>
    <w:rsid w:val="005B4197"/>
    <w:rsid w:val="005D3EFE"/>
    <w:rsid w:val="005E3498"/>
    <w:rsid w:val="005F0B9B"/>
    <w:rsid w:val="006232FF"/>
    <w:rsid w:val="006330FF"/>
    <w:rsid w:val="006415A7"/>
    <w:rsid w:val="00645689"/>
    <w:rsid w:val="00657BCB"/>
    <w:rsid w:val="0066701E"/>
    <w:rsid w:val="006E0216"/>
    <w:rsid w:val="006E398E"/>
    <w:rsid w:val="00711EEB"/>
    <w:rsid w:val="00726E15"/>
    <w:rsid w:val="00732625"/>
    <w:rsid w:val="00743BC1"/>
    <w:rsid w:val="00751AC9"/>
    <w:rsid w:val="0078409C"/>
    <w:rsid w:val="0079700D"/>
    <w:rsid w:val="007B4B85"/>
    <w:rsid w:val="007B5E79"/>
    <w:rsid w:val="007C0493"/>
    <w:rsid w:val="007D00D3"/>
    <w:rsid w:val="0081785F"/>
    <w:rsid w:val="00826A07"/>
    <w:rsid w:val="00835851"/>
    <w:rsid w:val="00846987"/>
    <w:rsid w:val="00877C0C"/>
    <w:rsid w:val="00897588"/>
    <w:rsid w:val="00897AFE"/>
    <w:rsid w:val="008B6600"/>
    <w:rsid w:val="008C1DB7"/>
    <w:rsid w:val="008C1E6C"/>
    <w:rsid w:val="008C615A"/>
    <w:rsid w:val="008C7A2B"/>
    <w:rsid w:val="008E372E"/>
    <w:rsid w:val="008E53A0"/>
    <w:rsid w:val="008F3493"/>
    <w:rsid w:val="008F4A84"/>
    <w:rsid w:val="00901CC3"/>
    <w:rsid w:val="009125DF"/>
    <w:rsid w:val="00920E49"/>
    <w:rsid w:val="0093513F"/>
    <w:rsid w:val="00951FD6"/>
    <w:rsid w:val="009B1D70"/>
    <w:rsid w:val="009B3334"/>
    <w:rsid w:val="009D21F3"/>
    <w:rsid w:val="009E0D7E"/>
    <w:rsid w:val="009E1C68"/>
    <w:rsid w:val="009E4C49"/>
    <w:rsid w:val="009F196A"/>
    <w:rsid w:val="009F44B2"/>
    <w:rsid w:val="00A2223A"/>
    <w:rsid w:val="00A23945"/>
    <w:rsid w:val="00A23ACE"/>
    <w:rsid w:val="00A32C2F"/>
    <w:rsid w:val="00A3513B"/>
    <w:rsid w:val="00A76E47"/>
    <w:rsid w:val="00A94B6D"/>
    <w:rsid w:val="00AA7AE1"/>
    <w:rsid w:val="00AC1258"/>
    <w:rsid w:val="00AE1667"/>
    <w:rsid w:val="00AE7BDD"/>
    <w:rsid w:val="00B129B2"/>
    <w:rsid w:val="00B17B05"/>
    <w:rsid w:val="00B21CFB"/>
    <w:rsid w:val="00B47A86"/>
    <w:rsid w:val="00B625FF"/>
    <w:rsid w:val="00B75851"/>
    <w:rsid w:val="00B8080D"/>
    <w:rsid w:val="00B83DCB"/>
    <w:rsid w:val="00B85CD2"/>
    <w:rsid w:val="00BB6F74"/>
    <w:rsid w:val="00BB7FE4"/>
    <w:rsid w:val="00BC2D57"/>
    <w:rsid w:val="00BE4586"/>
    <w:rsid w:val="00BF2182"/>
    <w:rsid w:val="00C0295B"/>
    <w:rsid w:val="00C0325F"/>
    <w:rsid w:val="00C367A1"/>
    <w:rsid w:val="00C4373F"/>
    <w:rsid w:val="00C5259B"/>
    <w:rsid w:val="00C80586"/>
    <w:rsid w:val="00CB5804"/>
    <w:rsid w:val="00CB76E3"/>
    <w:rsid w:val="00CC5706"/>
    <w:rsid w:val="00CC61E1"/>
    <w:rsid w:val="00CE3B1F"/>
    <w:rsid w:val="00CF2C1E"/>
    <w:rsid w:val="00D16593"/>
    <w:rsid w:val="00D2346F"/>
    <w:rsid w:val="00D30C0F"/>
    <w:rsid w:val="00D33654"/>
    <w:rsid w:val="00D346FD"/>
    <w:rsid w:val="00D45CE8"/>
    <w:rsid w:val="00D55E67"/>
    <w:rsid w:val="00D55EAD"/>
    <w:rsid w:val="00D667D9"/>
    <w:rsid w:val="00D66E78"/>
    <w:rsid w:val="00D71C6A"/>
    <w:rsid w:val="00DD73AF"/>
    <w:rsid w:val="00DE451C"/>
    <w:rsid w:val="00E10029"/>
    <w:rsid w:val="00E1137A"/>
    <w:rsid w:val="00E16AFD"/>
    <w:rsid w:val="00E42333"/>
    <w:rsid w:val="00E46B0B"/>
    <w:rsid w:val="00E5227E"/>
    <w:rsid w:val="00E54C7C"/>
    <w:rsid w:val="00E54EED"/>
    <w:rsid w:val="00E62221"/>
    <w:rsid w:val="00E62D90"/>
    <w:rsid w:val="00E668B2"/>
    <w:rsid w:val="00E93B49"/>
    <w:rsid w:val="00EA28D6"/>
    <w:rsid w:val="00EA5D2A"/>
    <w:rsid w:val="00EA72DA"/>
    <w:rsid w:val="00EB5B0D"/>
    <w:rsid w:val="00F05332"/>
    <w:rsid w:val="00F3709D"/>
    <w:rsid w:val="00F434CF"/>
    <w:rsid w:val="00F45C71"/>
    <w:rsid w:val="00F5059B"/>
    <w:rsid w:val="00F55615"/>
    <w:rsid w:val="00F72C32"/>
    <w:rsid w:val="00F81EC0"/>
    <w:rsid w:val="00F920DB"/>
    <w:rsid w:val="00F92820"/>
    <w:rsid w:val="00FA0A04"/>
    <w:rsid w:val="00FD0487"/>
    <w:rsid w:val="00FD1516"/>
    <w:rsid w:val="00FD7556"/>
    <w:rsid w:val="00FE79F3"/>
    <w:rsid w:val="00FF6DC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67">
    <w:lsdException w:name="Hyperlink" w:uiPriority="99"/>
    <w:lsdException w:name="Normal (Web)" w:uiPriority="99"/>
  </w:latentStyles>
  <w:style w:type="paragraph" w:default="1" w:styleId="a">
    <w:name w:val="Normal"/>
    <w:qFormat/>
    <w:rsid w:val="002637F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137A"/>
    <w:pPr>
      <w:ind w:leftChars="400" w:left="960"/>
    </w:pPr>
  </w:style>
  <w:style w:type="paragraph" w:customStyle="1" w:styleId="Default">
    <w:name w:val="Default"/>
    <w:rsid w:val="00E93B49"/>
    <w:pPr>
      <w:autoSpaceDE w:val="0"/>
      <w:autoSpaceDN w:val="0"/>
      <w:adjustRightInd w:val="0"/>
    </w:pPr>
    <w:rPr>
      <w:rFonts w:ascii="Times New Roman" w:hAnsi="Times New Roman" w:cs="Times New Roman"/>
      <w:color w:val="000000"/>
    </w:rPr>
  </w:style>
  <w:style w:type="paragraph" w:styleId="Web">
    <w:name w:val="Normal (Web)"/>
    <w:basedOn w:val="a"/>
    <w:uiPriority w:val="99"/>
    <w:rsid w:val="00E668B2"/>
    <w:pPr>
      <w:widowControl/>
      <w:spacing w:beforeLines="1" w:afterLines="1"/>
      <w:jc w:val="left"/>
    </w:pPr>
    <w:rPr>
      <w:rFonts w:ascii="Times" w:hAnsi="Times" w:cs="Times New Roman"/>
      <w:kern w:val="0"/>
      <w:sz w:val="20"/>
      <w:szCs w:val="20"/>
    </w:rPr>
  </w:style>
  <w:style w:type="paragraph" w:styleId="a4">
    <w:name w:val="Balloon Text"/>
    <w:basedOn w:val="a"/>
    <w:link w:val="a5"/>
    <w:rsid w:val="009F196A"/>
    <w:rPr>
      <w:rFonts w:asciiTheme="majorHAnsi" w:eastAsiaTheme="majorEastAsia" w:hAnsiTheme="majorHAnsi" w:cstheme="majorBidi"/>
      <w:sz w:val="18"/>
      <w:szCs w:val="18"/>
    </w:rPr>
  </w:style>
  <w:style w:type="character" w:customStyle="1" w:styleId="a5">
    <w:name w:val="吹き出し (文字)"/>
    <w:basedOn w:val="a0"/>
    <w:link w:val="a4"/>
    <w:rsid w:val="009F196A"/>
    <w:rPr>
      <w:rFonts w:asciiTheme="majorHAnsi" w:eastAsiaTheme="majorEastAsia" w:hAnsiTheme="majorHAnsi" w:cstheme="majorBidi"/>
      <w:sz w:val="18"/>
      <w:szCs w:val="18"/>
    </w:rPr>
  </w:style>
  <w:style w:type="paragraph" w:styleId="a6">
    <w:name w:val="header"/>
    <w:basedOn w:val="a"/>
    <w:link w:val="a7"/>
    <w:rsid w:val="009F196A"/>
    <w:pPr>
      <w:tabs>
        <w:tab w:val="center" w:pos="4252"/>
        <w:tab w:val="right" w:pos="8504"/>
      </w:tabs>
      <w:snapToGrid w:val="0"/>
    </w:pPr>
  </w:style>
  <w:style w:type="character" w:customStyle="1" w:styleId="a7">
    <w:name w:val="ヘッダー (文字)"/>
    <w:basedOn w:val="a0"/>
    <w:link w:val="a6"/>
    <w:rsid w:val="009F196A"/>
  </w:style>
  <w:style w:type="paragraph" w:styleId="a8">
    <w:name w:val="footer"/>
    <w:basedOn w:val="a"/>
    <w:link w:val="a9"/>
    <w:rsid w:val="009F196A"/>
    <w:pPr>
      <w:tabs>
        <w:tab w:val="center" w:pos="4252"/>
        <w:tab w:val="right" w:pos="8504"/>
      </w:tabs>
      <w:snapToGrid w:val="0"/>
    </w:pPr>
  </w:style>
  <w:style w:type="character" w:customStyle="1" w:styleId="a9">
    <w:name w:val="フッター (文字)"/>
    <w:basedOn w:val="a0"/>
    <w:link w:val="a8"/>
    <w:rsid w:val="009F196A"/>
  </w:style>
  <w:style w:type="character" w:styleId="aa">
    <w:name w:val="Hyperlink"/>
    <w:basedOn w:val="a0"/>
    <w:uiPriority w:val="99"/>
    <w:unhideWhenUsed/>
    <w:rsid w:val="00E62D90"/>
    <w:rPr>
      <w:rFonts w:ascii="Times New Roman" w:hAnsi="Times New Roman" w:cs="Times New Roman" w:hint="default"/>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67">
    <w:lsdException w:name="Hyperlink" w:uiPriority="99"/>
    <w:lsdException w:name="Normal (Web)" w:uiPriority="99"/>
  </w:latentStyles>
  <w:style w:type="paragraph" w:default="1" w:styleId="a">
    <w:name w:val="Normal"/>
    <w:qFormat/>
    <w:rsid w:val="002637F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137A"/>
    <w:pPr>
      <w:ind w:leftChars="400" w:left="960"/>
    </w:pPr>
  </w:style>
  <w:style w:type="paragraph" w:customStyle="1" w:styleId="Default">
    <w:name w:val="Default"/>
    <w:rsid w:val="00E93B49"/>
    <w:pPr>
      <w:autoSpaceDE w:val="0"/>
      <w:autoSpaceDN w:val="0"/>
      <w:adjustRightInd w:val="0"/>
    </w:pPr>
    <w:rPr>
      <w:rFonts w:ascii="Times New Roman" w:hAnsi="Times New Roman" w:cs="Times New Roman"/>
      <w:color w:val="000000"/>
    </w:rPr>
  </w:style>
  <w:style w:type="paragraph" w:styleId="Web">
    <w:name w:val="Normal (Web)"/>
    <w:basedOn w:val="a"/>
    <w:uiPriority w:val="99"/>
    <w:rsid w:val="00E668B2"/>
    <w:pPr>
      <w:widowControl/>
      <w:spacing w:beforeLines="1" w:afterLines="1"/>
      <w:jc w:val="left"/>
    </w:pPr>
    <w:rPr>
      <w:rFonts w:ascii="Times" w:hAnsi="Times" w:cs="Times New Roman"/>
      <w:kern w:val="0"/>
      <w:sz w:val="20"/>
      <w:szCs w:val="20"/>
    </w:rPr>
  </w:style>
  <w:style w:type="paragraph" w:styleId="a4">
    <w:name w:val="Balloon Text"/>
    <w:basedOn w:val="a"/>
    <w:link w:val="a5"/>
    <w:rsid w:val="009F196A"/>
    <w:rPr>
      <w:rFonts w:asciiTheme="majorHAnsi" w:eastAsiaTheme="majorEastAsia" w:hAnsiTheme="majorHAnsi" w:cstheme="majorBidi"/>
      <w:sz w:val="18"/>
      <w:szCs w:val="18"/>
    </w:rPr>
  </w:style>
  <w:style w:type="character" w:customStyle="1" w:styleId="a5">
    <w:name w:val="吹き出し (文字)"/>
    <w:basedOn w:val="a0"/>
    <w:link w:val="a4"/>
    <w:rsid w:val="009F196A"/>
    <w:rPr>
      <w:rFonts w:asciiTheme="majorHAnsi" w:eastAsiaTheme="majorEastAsia" w:hAnsiTheme="majorHAnsi" w:cstheme="majorBidi"/>
      <w:sz w:val="18"/>
      <w:szCs w:val="18"/>
    </w:rPr>
  </w:style>
  <w:style w:type="paragraph" w:styleId="a6">
    <w:name w:val="header"/>
    <w:basedOn w:val="a"/>
    <w:link w:val="a7"/>
    <w:rsid w:val="009F196A"/>
    <w:pPr>
      <w:tabs>
        <w:tab w:val="center" w:pos="4252"/>
        <w:tab w:val="right" w:pos="8504"/>
      </w:tabs>
      <w:snapToGrid w:val="0"/>
    </w:pPr>
  </w:style>
  <w:style w:type="character" w:customStyle="1" w:styleId="a7">
    <w:name w:val="ヘッダー (文字)"/>
    <w:basedOn w:val="a0"/>
    <w:link w:val="a6"/>
    <w:rsid w:val="009F196A"/>
  </w:style>
  <w:style w:type="paragraph" w:styleId="a8">
    <w:name w:val="footer"/>
    <w:basedOn w:val="a"/>
    <w:link w:val="a9"/>
    <w:rsid w:val="009F196A"/>
    <w:pPr>
      <w:tabs>
        <w:tab w:val="center" w:pos="4252"/>
        <w:tab w:val="right" w:pos="8504"/>
      </w:tabs>
      <w:snapToGrid w:val="0"/>
    </w:pPr>
  </w:style>
  <w:style w:type="character" w:customStyle="1" w:styleId="a9">
    <w:name w:val="フッター (文字)"/>
    <w:basedOn w:val="a0"/>
    <w:link w:val="a8"/>
    <w:rsid w:val="009F196A"/>
  </w:style>
  <w:style w:type="character" w:styleId="aa">
    <w:name w:val="Hyperlink"/>
    <w:basedOn w:val="a0"/>
    <w:uiPriority w:val="99"/>
    <w:unhideWhenUsed/>
    <w:rsid w:val="00E62D90"/>
    <w:rPr>
      <w:rFonts w:ascii="Times New Roman" w:hAnsi="Times New Roman" w:cs="Times New Roman"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201645">
      <w:bodyDiv w:val="1"/>
      <w:marLeft w:val="0"/>
      <w:marRight w:val="0"/>
      <w:marTop w:val="0"/>
      <w:marBottom w:val="0"/>
      <w:divBdr>
        <w:top w:val="none" w:sz="0" w:space="0" w:color="auto"/>
        <w:left w:val="none" w:sz="0" w:space="0" w:color="auto"/>
        <w:bottom w:val="none" w:sz="0" w:space="0" w:color="auto"/>
        <w:right w:val="none" w:sz="0" w:space="0" w:color="auto"/>
      </w:divBdr>
    </w:div>
    <w:div w:id="17034328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em.duke.edu/~wwarren/tissueimaging.php"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2096</Words>
  <Characters>11950</Characters>
  <Application>Microsoft Office Word</Application>
  <DocSecurity>0</DocSecurity>
  <Lines>99</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大阪大学</Company>
  <LinksUpToDate>false</LinksUpToDate>
  <CharactersWithSpaces>14018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2012-08-02T11:32:00Z</cp:lastPrinted>
  <dcterms:created xsi:type="dcterms:W3CDTF">2012-10-15T11:59:00Z</dcterms:created>
  <dcterms:modified xsi:type="dcterms:W3CDTF">2012-10-15T11:59:00Z</dcterms:modified>
</cp:coreProperties>
</file>