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59C" w:rsidRDefault="00BB541C" w:rsidP="0026259C">
      <w:pPr>
        <w:jc w:val="right"/>
      </w:pPr>
      <w:r>
        <w:rPr>
          <w:rFonts w:hint="eastAsia"/>
        </w:rPr>
        <w:t>2012/7/26</w:t>
      </w:r>
      <w:r w:rsidR="0026259C">
        <w:rPr>
          <w:rFonts w:hint="eastAsia"/>
        </w:rPr>
        <w:t xml:space="preserve">　</w:t>
      </w:r>
      <w:r w:rsidR="0026259C">
        <w:rPr>
          <w:rFonts w:hint="eastAsia"/>
        </w:rPr>
        <w:t>B4</w:t>
      </w:r>
      <w:r w:rsidR="0026259C">
        <w:rPr>
          <w:rFonts w:hint="eastAsia"/>
        </w:rPr>
        <w:t xml:space="preserve">　林建太</w:t>
      </w:r>
    </w:p>
    <w:p w:rsidR="00EB7DCD" w:rsidRDefault="006D09CF" w:rsidP="00992011">
      <w:pPr>
        <w:jc w:val="center"/>
      </w:pPr>
      <w:r>
        <w:rPr>
          <w:rFonts w:hint="eastAsia"/>
        </w:rPr>
        <w:t xml:space="preserve">High-precision </w:t>
      </w:r>
      <w:r>
        <w:t>frequency</w:t>
      </w:r>
      <w:r>
        <w:rPr>
          <w:rFonts w:hint="eastAsia"/>
        </w:rPr>
        <w:t xml:space="preserve"> measurements in the THz </w:t>
      </w:r>
      <w:r w:rsidR="00003FDA">
        <w:rPr>
          <w:rFonts w:hint="eastAsia"/>
        </w:rPr>
        <w:t xml:space="preserve">spectral region </w:t>
      </w:r>
      <w:r w:rsidR="001D5B4D">
        <w:rPr>
          <w:rFonts w:hint="eastAsia"/>
        </w:rPr>
        <w:t>using an unstabilized femtosecond laser</w:t>
      </w:r>
    </w:p>
    <w:p w:rsidR="001D5B4D" w:rsidRDefault="0069115C" w:rsidP="00003FDA">
      <w:pPr>
        <w:jc w:val="center"/>
      </w:pPr>
      <w:r>
        <w:rPr>
          <w:rFonts w:hint="eastAsia"/>
        </w:rPr>
        <w:t>「</w:t>
      </w:r>
      <w:r w:rsidR="008873A0">
        <w:rPr>
          <w:rFonts w:hint="eastAsia"/>
        </w:rPr>
        <w:t>非</w:t>
      </w:r>
      <w:r>
        <w:rPr>
          <w:rFonts w:hint="eastAsia"/>
        </w:rPr>
        <w:t>安定化</w:t>
      </w:r>
      <w:r w:rsidR="001D5B4D">
        <w:rPr>
          <w:rFonts w:hint="eastAsia"/>
        </w:rPr>
        <w:t>フェムト秒レーザーを用いたテラヘルツ領域での高精度周波数測定」</w:t>
      </w:r>
    </w:p>
    <w:p w:rsidR="000E5203" w:rsidRDefault="000E5203" w:rsidP="00003FDA">
      <w:pPr>
        <w:jc w:val="center"/>
      </w:pPr>
      <w:proofErr w:type="spellStart"/>
      <w:r w:rsidRPr="000E5203">
        <w:t>Heiko</w:t>
      </w:r>
      <w:proofErr w:type="spellEnd"/>
      <w:r w:rsidRPr="000E5203">
        <w:t xml:space="preserve"> </w:t>
      </w:r>
      <w:proofErr w:type="spellStart"/>
      <w:r w:rsidRPr="000E5203">
        <w:t>Füser</w:t>
      </w:r>
      <w:proofErr w:type="spellEnd"/>
      <w:r w:rsidRPr="000E5203">
        <w:t xml:space="preserve">, Rolf </w:t>
      </w:r>
      <w:proofErr w:type="spellStart"/>
      <w:r w:rsidRPr="000E5203">
        <w:t>Judaschke</w:t>
      </w:r>
      <w:proofErr w:type="spellEnd"/>
      <w:r w:rsidRPr="000E5203">
        <w:t xml:space="preserve">, and Mark </w:t>
      </w:r>
      <w:proofErr w:type="spellStart"/>
      <w:r w:rsidRPr="000E5203">
        <w:t>Bieler</w:t>
      </w:r>
      <w:proofErr w:type="spellEnd"/>
    </w:p>
    <w:p w:rsidR="00992011" w:rsidRDefault="00992011" w:rsidP="00003FDA">
      <w:pPr>
        <w:jc w:val="center"/>
      </w:pPr>
      <w:r>
        <w:rPr>
          <w:rFonts w:hint="eastAsia"/>
        </w:rPr>
        <w:t xml:space="preserve">Applied Physics Letters </w:t>
      </w:r>
      <w:r w:rsidR="00C21CD6" w:rsidRPr="00287155">
        <w:rPr>
          <w:rFonts w:hint="eastAsia"/>
          <w:b/>
        </w:rPr>
        <w:t>99</w:t>
      </w:r>
      <w:r w:rsidR="00C21CD6">
        <w:rPr>
          <w:rFonts w:hint="eastAsia"/>
        </w:rPr>
        <w:t>,121111(2011)</w:t>
      </w:r>
    </w:p>
    <w:p w:rsidR="005832D9" w:rsidRDefault="005832D9" w:rsidP="005832D9"/>
    <w:p w:rsidR="005832D9" w:rsidRPr="00EE36CB" w:rsidRDefault="005832D9" w:rsidP="005832D9">
      <w:pPr>
        <w:rPr>
          <w:b/>
        </w:rPr>
      </w:pPr>
      <w:r w:rsidRPr="00EE36CB">
        <w:rPr>
          <w:rFonts w:hint="eastAsia"/>
          <w:b/>
        </w:rPr>
        <w:t>A</w:t>
      </w:r>
      <w:r w:rsidRPr="00EE36CB">
        <w:rPr>
          <w:b/>
        </w:rPr>
        <w:t>bstract</w:t>
      </w:r>
    </w:p>
    <w:p w:rsidR="001D5B4D" w:rsidRDefault="00287155" w:rsidP="005832D9">
      <w:r>
        <w:rPr>
          <w:rFonts w:hint="eastAsia"/>
        </w:rPr>
        <w:t>In this paper, the authors</w:t>
      </w:r>
      <w:r w:rsidR="003C40FF">
        <w:rPr>
          <w:rFonts w:hint="eastAsia"/>
        </w:rPr>
        <w:t xml:space="preserve"> </w:t>
      </w:r>
      <w:r w:rsidR="005832D9">
        <w:t>perform</w:t>
      </w:r>
      <w:r w:rsidR="003C40FF">
        <w:rPr>
          <w:rFonts w:hint="eastAsia"/>
        </w:rPr>
        <w:t>ed</w:t>
      </w:r>
      <w:r w:rsidR="005832D9">
        <w:t xml:space="preserve"> high-precision frequency measurements in the THz frequency range using an unstabilized</w:t>
      </w:r>
      <w:r w:rsidR="005832D9">
        <w:rPr>
          <w:rFonts w:hint="eastAsia"/>
        </w:rPr>
        <w:t xml:space="preserve"> </w:t>
      </w:r>
      <w:r w:rsidR="005832D9">
        <w:t xml:space="preserve">femtosecond laser. A simple </w:t>
      </w:r>
      <w:r w:rsidR="00125101">
        <w:rPr>
          <w:rFonts w:hint="eastAsia"/>
        </w:rPr>
        <w:t xml:space="preserve">software-based </w:t>
      </w:r>
      <w:r w:rsidR="005832D9">
        <w:t>algorithm</w:t>
      </w:r>
      <w:r w:rsidR="00125101">
        <w:rPr>
          <w:rFonts w:hint="eastAsia"/>
        </w:rPr>
        <w:t xml:space="preserve"> consisting of only three</w:t>
      </w:r>
      <w:r w:rsidR="00125101" w:rsidRPr="00125101">
        <w:rPr>
          <w:rFonts w:hint="eastAsia"/>
        </w:rPr>
        <w:t xml:space="preserve"> </w:t>
      </w:r>
      <w:r w:rsidR="00125101">
        <w:rPr>
          <w:rFonts w:hint="eastAsia"/>
        </w:rPr>
        <w:t>main steps</w:t>
      </w:r>
      <w:r w:rsidR="005832D9">
        <w:t xml:space="preserve"> is used to correct the beating signal for fluctuations of the</w:t>
      </w:r>
      <w:r w:rsidR="005832D9">
        <w:rPr>
          <w:rFonts w:hint="eastAsia"/>
        </w:rPr>
        <w:t xml:space="preserve"> </w:t>
      </w:r>
      <w:r w:rsidR="005832D9">
        <w:t>laser repetition rate. Using th</w:t>
      </w:r>
      <w:r>
        <w:t xml:space="preserve">is technique, </w:t>
      </w:r>
      <w:r>
        <w:rPr>
          <w:rFonts w:hint="eastAsia"/>
        </w:rPr>
        <w:t>they</w:t>
      </w:r>
      <w:r w:rsidR="008A0F0F">
        <w:t xml:space="preserve"> demonstrate</w:t>
      </w:r>
      <w:r w:rsidR="00821519">
        <w:rPr>
          <w:rFonts w:hint="eastAsia"/>
        </w:rPr>
        <w:t>d</w:t>
      </w:r>
      <w:r w:rsidR="008A0F0F">
        <w:t xml:space="preserve"> an</w:t>
      </w:r>
      <w:r w:rsidR="008A0F0F">
        <w:rPr>
          <w:rFonts w:hint="eastAsia"/>
        </w:rPr>
        <w:t xml:space="preserve"> </w:t>
      </w:r>
      <w:r w:rsidR="008A0F0F">
        <w:t>accuracy</w:t>
      </w:r>
      <w:r w:rsidR="008A0F0F">
        <w:rPr>
          <w:rFonts w:hint="eastAsia"/>
        </w:rPr>
        <w:t xml:space="preserve"> </w:t>
      </w:r>
      <w:r w:rsidR="008A0F0F">
        <w:t>of</w:t>
      </w:r>
      <w:r w:rsidR="008A0F0F">
        <w:rPr>
          <w:rFonts w:hint="eastAsia"/>
        </w:rPr>
        <w:t xml:space="preserve"> </w:t>
      </w:r>
      <w:r w:rsidR="005832D9">
        <w:t>our measurement device</w:t>
      </w:r>
      <w:r w:rsidR="005832D9">
        <w:rPr>
          <w:rFonts w:hint="eastAsia"/>
        </w:rPr>
        <w:t xml:space="preserve"> </w:t>
      </w:r>
      <w:r w:rsidR="008A0F0F">
        <w:t>as high as (9</w:t>
      </w:r>
      <m:oMath>
        <m:r>
          <m:rPr>
            <m:sty m:val="p"/>
          </m:rPr>
          <w:rPr>
            <w:rFonts w:ascii="Cambria Math" w:hAnsi="Cambria Math"/>
          </w:rPr>
          <m:t>±</m:t>
        </m:r>
      </m:oMath>
      <w:r w:rsidR="005832D9">
        <w:t>3) 10</w:t>
      </w:r>
      <w:r w:rsidR="008A0F0F">
        <w:rPr>
          <w:rFonts w:hint="eastAsia"/>
          <w:vertAlign w:val="superscript"/>
        </w:rPr>
        <w:t>-14</w:t>
      </w:r>
      <w:r w:rsidR="008A0F0F">
        <w:rPr>
          <w:rFonts w:hint="eastAsia"/>
        </w:rPr>
        <w:t xml:space="preserve"> </w:t>
      </w:r>
      <w:r w:rsidR="005832D9">
        <w:t xml:space="preserve">for the measurement of a 100 GHz source. </w:t>
      </w:r>
    </w:p>
    <w:p w:rsidR="00CC621A" w:rsidRDefault="00CC621A" w:rsidP="00EE36CB">
      <w:pPr>
        <w:rPr>
          <w:b/>
        </w:rPr>
      </w:pPr>
    </w:p>
    <w:p w:rsidR="00EE36CB" w:rsidRDefault="00CC621A" w:rsidP="00EE36CB">
      <w:pPr>
        <w:rPr>
          <w:b/>
        </w:rPr>
      </w:pPr>
      <w:r>
        <w:rPr>
          <w:rFonts w:hint="eastAsia"/>
          <w:b/>
        </w:rPr>
        <w:t>１．イントロダクション</w:t>
      </w:r>
    </w:p>
    <w:p w:rsidR="001D5B4D" w:rsidRDefault="001D5B4D" w:rsidP="00EE36CB">
      <w:pPr>
        <w:ind w:firstLineChars="100" w:firstLine="210"/>
      </w:pPr>
      <w:r>
        <w:rPr>
          <w:rFonts w:hint="eastAsia"/>
        </w:rPr>
        <w:t>この</w:t>
      </w:r>
      <w:r>
        <w:rPr>
          <w:rFonts w:hint="eastAsia"/>
        </w:rPr>
        <w:t>10</w:t>
      </w:r>
      <w:r>
        <w:rPr>
          <w:rFonts w:hint="eastAsia"/>
        </w:rPr>
        <w:t>年間でテラヘルツ技術は大幅に</w:t>
      </w:r>
      <w:r w:rsidRPr="00D7555A">
        <w:rPr>
          <w:rFonts w:hint="eastAsia"/>
        </w:rPr>
        <w:t>進歩し</w:t>
      </w:r>
      <w:r>
        <w:rPr>
          <w:rFonts w:hint="eastAsia"/>
        </w:rPr>
        <w:t>、さまざまな分野で使われている。特に、</w:t>
      </w:r>
      <w:r w:rsidR="00E07FAF">
        <w:rPr>
          <w:rFonts w:hint="eastAsia"/>
        </w:rPr>
        <w:t>通信技術で</w:t>
      </w:r>
      <w:r w:rsidR="00E07FAF">
        <w:rPr>
          <w:rFonts w:hint="eastAsia"/>
        </w:rPr>
        <w:t>10</w:t>
      </w:r>
      <w:r w:rsidR="002553AC">
        <w:rPr>
          <w:rFonts w:hint="eastAsia"/>
        </w:rPr>
        <w:t>0</w:t>
      </w:r>
      <w:r w:rsidR="00E07FAF">
        <w:rPr>
          <w:rFonts w:hint="eastAsia"/>
        </w:rPr>
        <w:t>GHz</w:t>
      </w:r>
      <w:r w:rsidR="005B2DE5">
        <w:rPr>
          <w:rFonts w:hint="eastAsia"/>
        </w:rPr>
        <w:t>を超える周波数領域が最近注目を浴びている。そして</w:t>
      </w:r>
      <w:r w:rsidR="00E07FAF">
        <w:rPr>
          <w:rFonts w:hint="eastAsia"/>
        </w:rPr>
        <w:t>開発促進のため</w:t>
      </w:r>
      <w:r w:rsidR="00B36576">
        <w:rPr>
          <w:rFonts w:hint="eastAsia"/>
        </w:rPr>
        <w:t>に</w:t>
      </w:r>
      <w:r w:rsidR="005B2DE5">
        <w:rPr>
          <w:rFonts w:hint="eastAsia"/>
        </w:rPr>
        <w:t>、</w:t>
      </w:r>
      <w:r w:rsidR="00E07FAF">
        <w:rPr>
          <w:rFonts w:hint="eastAsia"/>
        </w:rPr>
        <w:t>周波数測定システムは広い周波数範囲において高精度な測定が可能で</w:t>
      </w:r>
      <w:r w:rsidR="00B36576">
        <w:rPr>
          <w:rFonts w:hint="eastAsia"/>
        </w:rPr>
        <w:t>、</w:t>
      </w:r>
      <w:r w:rsidR="00E07FAF">
        <w:rPr>
          <w:rFonts w:hint="eastAsia"/>
        </w:rPr>
        <w:t>使いやすく、</w:t>
      </w:r>
      <w:r w:rsidR="00694250">
        <w:rPr>
          <w:rFonts w:hint="eastAsia"/>
        </w:rPr>
        <w:t>安価である</w:t>
      </w:r>
      <w:r w:rsidR="00B36576">
        <w:rPr>
          <w:rFonts w:hint="eastAsia"/>
        </w:rPr>
        <w:t>必要がある。</w:t>
      </w:r>
    </w:p>
    <w:p w:rsidR="00C63EBF" w:rsidRDefault="00B36576" w:rsidP="00D376AF">
      <w:r>
        <w:rPr>
          <w:rFonts w:hint="eastAsia"/>
        </w:rPr>
        <w:t xml:space="preserve">　これまで</w:t>
      </w:r>
      <w:r w:rsidR="00305157">
        <w:rPr>
          <w:rFonts w:hint="eastAsia"/>
        </w:rPr>
        <w:t>用いられてきた手法には干渉計測や、ヘテロダイン検出法があ</w:t>
      </w:r>
      <w:r w:rsidR="00D376AF">
        <w:rPr>
          <w:rFonts w:hint="eastAsia"/>
        </w:rPr>
        <w:t>った</w:t>
      </w:r>
      <w:r w:rsidR="00305157">
        <w:rPr>
          <w:rFonts w:hint="eastAsia"/>
        </w:rPr>
        <w:t>。干渉計測とは、図</w:t>
      </w:r>
      <w:r w:rsidR="00305157">
        <w:rPr>
          <w:rFonts w:hint="eastAsia"/>
        </w:rPr>
        <w:t>1</w:t>
      </w:r>
      <w:r w:rsidR="00754610">
        <w:rPr>
          <w:rFonts w:hint="eastAsia"/>
        </w:rPr>
        <w:t>(a)</w:t>
      </w:r>
      <w:r w:rsidR="00305157">
        <w:rPr>
          <w:rFonts w:hint="eastAsia"/>
        </w:rPr>
        <w:t>のように配置されたミラーで干渉縞を検出し、</w:t>
      </w:r>
      <w:r w:rsidR="00305157" w:rsidRPr="00305157">
        <w:rPr>
          <w:rFonts w:hint="eastAsia"/>
        </w:rPr>
        <w:t>この干渉縞を既知周波数をもつ周波数安定化レーザー光源などと比較して周波数を測定</w:t>
      </w:r>
      <w:r w:rsidR="00305157">
        <w:rPr>
          <w:rFonts w:hint="eastAsia"/>
        </w:rPr>
        <w:t>する手法である。またヘテロダイン検出法とは</w:t>
      </w:r>
      <w:r w:rsidR="00012ED5">
        <w:rPr>
          <w:rFonts w:hint="eastAsia"/>
        </w:rPr>
        <w:t>、図１</w:t>
      </w:r>
      <w:r w:rsidR="00012ED5">
        <w:rPr>
          <w:rFonts w:hint="eastAsia"/>
        </w:rPr>
        <w:t>(b)</w:t>
      </w:r>
      <w:r w:rsidR="00012ED5">
        <w:rPr>
          <w:rFonts w:hint="eastAsia"/>
        </w:rPr>
        <w:t>に示すように</w:t>
      </w:r>
      <w:r w:rsidR="00305157" w:rsidRPr="00305157">
        <w:rPr>
          <w:rFonts w:hint="eastAsia"/>
        </w:rPr>
        <w:t>被測定波と局部発振器からの</w:t>
      </w:r>
      <w:r w:rsidR="00305157" w:rsidRPr="00305157">
        <w:rPr>
          <w:rFonts w:hint="eastAsia"/>
        </w:rPr>
        <w:t>LO</w:t>
      </w:r>
      <w:r w:rsidR="00305157" w:rsidRPr="00305157">
        <w:rPr>
          <w:rFonts w:hint="eastAsia"/>
        </w:rPr>
        <w:t>信号をミキシングし、発生したビート信号から周波数を求める手法</w:t>
      </w:r>
      <w:r w:rsidR="00305157">
        <w:rPr>
          <w:rFonts w:hint="eastAsia"/>
        </w:rPr>
        <w:t>である。</w:t>
      </w:r>
      <w:r w:rsidR="00D376AF">
        <w:rPr>
          <w:rFonts w:hint="eastAsia"/>
        </w:rPr>
        <w:t>しかし、干渉計測は周波数確度に制限があり、検出器の熱揺らぎを抑制するため極低温冷却が必要</w:t>
      </w:r>
      <w:r w:rsidR="00766B2A">
        <w:rPr>
          <w:rFonts w:hint="eastAsia"/>
        </w:rPr>
        <w:t>で</w:t>
      </w:r>
      <w:r w:rsidR="00D376AF">
        <w:rPr>
          <w:rFonts w:hint="eastAsia"/>
        </w:rPr>
        <w:t>、</w:t>
      </w:r>
      <w:r w:rsidR="00766B2A">
        <w:rPr>
          <w:rFonts w:hint="eastAsia"/>
        </w:rPr>
        <w:t>ヘテロダイン検出法は、熱雑音を抑制するため</w:t>
      </w:r>
      <w:r w:rsidR="001C2463">
        <w:rPr>
          <w:rFonts w:hint="eastAsia"/>
        </w:rPr>
        <w:t>ミキサ</w:t>
      </w:r>
      <w:r w:rsidR="00766B2A" w:rsidRPr="00766B2A">
        <w:rPr>
          <w:rFonts w:hint="eastAsia"/>
        </w:rPr>
        <w:t>に冷却装置が必要</w:t>
      </w:r>
      <w:r w:rsidR="00766B2A">
        <w:rPr>
          <w:rFonts w:hint="eastAsia"/>
        </w:rPr>
        <w:t>といった問題があ</w:t>
      </w:r>
      <w:r w:rsidR="001F1037">
        <w:rPr>
          <w:rFonts w:hint="eastAsia"/>
        </w:rPr>
        <w:t>った</w:t>
      </w:r>
      <w:r w:rsidR="00766B2A">
        <w:rPr>
          <w:rFonts w:hint="eastAsia"/>
        </w:rPr>
        <w:t>。</w:t>
      </w:r>
    </w:p>
    <w:p w:rsidR="006777A9" w:rsidRDefault="001F1037" w:rsidP="001F1037">
      <w:pPr>
        <w:ind w:firstLineChars="100" w:firstLine="210"/>
      </w:pPr>
      <w:r>
        <w:rPr>
          <w:rFonts w:hint="eastAsia"/>
        </w:rPr>
        <w:t>そこで</w:t>
      </w:r>
      <w:r w:rsidR="00B36576">
        <w:rPr>
          <w:rFonts w:hint="eastAsia"/>
        </w:rPr>
        <w:t>十分確立された光周波数コム</w:t>
      </w:r>
      <w:r w:rsidR="00E41554" w:rsidRPr="00E41554">
        <w:rPr>
          <w:rFonts w:hint="eastAsia"/>
          <w:vertAlign w:val="superscript"/>
        </w:rPr>
        <w:t>[1][2]</w:t>
      </w:r>
      <w:r w:rsidR="00B36576">
        <w:rPr>
          <w:rFonts w:hint="eastAsia"/>
        </w:rPr>
        <w:t>をベースに</w:t>
      </w:r>
      <w:r w:rsidR="0003724F">
        <w:rPr>
          <w:rFonts w:hint="eastAsia"/>
        </w:rPr>
        <w:t>、自由空間テラヘルツ放射の測定技術が導入された。</w:t>
      </w:r>
      <w:r w:rsidRPr="001F1037">
        <w:rPr>
          <w:rFonts w:hint="eastAsia"/>
        </w:rPr>
        <w:t>THz</w:t>
      </w:r>
      <w:r w:rsidRPr="001F1037">
        <w:rPr>
          <w:rFonts w:hint="eastAsia"/>
        </w:rPr>
        <w:t>コムを用いた</w:t>
      </w:r>
      <w:r w:rsidRPr="001F1037">
        <w:rPr>
          <w:rFonts w:hint="eastAsia"/>
        </w:rPr>
        <w:t>CW-THz</w:t>
      </w:r>
      <w:r w:rsidRPr="001F1037">
        <w:rPr>
          <w:rFonts w:hint="eastAsia"/>
        </w:rPr>
        <w:t>絶対周波数測定</w:t>
      </w:r>
      <w:r>
        <w:rPr>
          <w:rFonts w:hint="eastAsia"/>
        </w:rPr>
        <w:t>では</w:t>
      </w:r>
      <w:r w:rsidR="003A1823">
        <w:rPr>
          <w:rFonts w:hint="eastAsia"/>
        </w:rPr>
        <w:t>、</w:t>
      </w:r>
      <w:r w:rsidR="003A1823" w:rsidRPr="003A1823">
        <w:rPr>
          <w:rFonts w:hint="eastAsia"/>
        </w:rPr>
        <w:t>被測定</w:t>
      </w:r>
      <w:r w:rsidR="003A1823" w:rsidRPr="003A1823">
        <w:rPr>
          <w:rFonts w:hint="eastAsia"/>
        </w:rPr>
        <w:t>CW-THz</w:t>
      </w:r>
      <w:r w:rsidR="001C2463">
        <w:rPr>
          <w:rFonts w:hint="eastAsia"/>
        </w:rPr>
        <w:t>波の検出器兼ミキサ</w:t>
      </w:r>
      <w:r w:rsidR="003A1823" w:rsidRPr="003A1823">
        <w:rPr>
          <w:rFonts w:hint="eastAsia"/>
        </w:rPr>
        <w:t>として光伝導アンテナ</w:t>
      </w:r>
      <w:r w:rsidR="00A227CA">
        <w:rPr>
          <w:rFonts w:hint="eastAsia"/>
        </w:rPr>
        <w:t>(</w:t>
      </w:r>
      <w:r w:rsidR="003A1823" w:rsidRPr="003A1823">
        <w:rPr>
          <w:rFonts w:hint="eastAsia"/>
        </w:rPr>
        <w:t>PCA</w:t>
      </w:r>
      <w:r w:rsidR="00A227CA">
        <w:rPr>
          <w:rFonts w:hint="eastAsia"/>
        </w:rPr>
        <w:t>)</w:t>
      </w:r>
      <w:r w:rsidR="003A1823" w:rsidRPr="003A1823">
        <w:rPr>
          <w:rFonts w:hint="eastAsia"/>
        </w:rPr>
        <w:t>を用いている</w:t>
      </w:r>
      <w:r w:rsidR="003A1823">
        <w:rPr>
          <w:rFonts w:hint="eastAsia"/>
        </w:rPr>
        <w:t>。これにより</w:t>
      </w:r>
      <w:r w:rsidR="003A1823" w:rsidRPr="003A1823">
        <w:rPr>
          <w:rFonts w:hint="eastAsia"/>
        </w:rPr>
        <w:t>室温環境下での高感度・広帯域のスペクトル感度を可能に</w:t>
      </w:r>
      <w:r w:rsidR="00C54753">
        <w:rPr>
          <w:rFonts w:hint="eastAsia"/>
        </w:rPr>
        <w:t>し、</w:t>
      </w:r>
      <w:r w:rsidR="00482AEE">
        <w:rPr>
          <w:rFonts w:hint="eastAsia"/>
        </w:rPr>
        <w:t>テラヘルツ周波数範囲で</w:t>
      </w:r>
      <w:r w:rsidR="00C54753">
        <w:rPr>
          <w:rFonts w:hint="eastAsia"/>
        </w:rPr>
        <w:t>2.8</w:t>
      </w:r>
      <w:r w:rsidR="00C54753">
        <w:rPr>
          <w:rFonts w:hint="eastAsia"/>
        </w:rPr>
        <w:t>×</w:t>
      </w:r>
      <w:r w:rsidR="006777A9">
        <w:rPr>
          <w:rFonts w:hint="eastAsia"/>
        </w:rPr>
        <w:t>10</w:t>
      </w:r>
      <w:r w:rsidR="006777A9">
        <w:rPr>
          <w:rFonts w:hint="eastAsia"/>
          <w:vertAlign w:val="superscript"/>
        </w:rPr>
        <w:t>-11</w:t>
      </w:r>
      <w:r w:rsidR="006777A9">
        <w:rPr>
          <w:rFonts w:hint="eastAsia"/>
        </w:rPr>
        <w:t>の周波数精度</w:t>
      </w:r>
      <w:r w:rsidR="00C54753">
        <w:rPr>
          <w:rFonts w:hint="eastAsia"/>
        </w:rPr>
        <w:t>を達成した</w:t>
      </w:r>
      <w:r w:rsidR="008D3B3E">
        <w:rPr>
          <w:rFonts w:hint="eastAsia"/>
        </w:rPr>
        <w:t>。</w:t>
      </w:r>
      <w:r w:rsidR="006332D4" w:rsidRPr="006332D4">
        <w:rPr>
          <w:rFonts w:hint="eastAsia"/>
          <w:vertAlign w:val="superscript"/>
        </w:rPr>
        <w:t>[3][4]</w:t>
      </w:r>
      <w:r w:rsidR="007B68C6">
        <w:rPr>
          <w:rFonts w:hint="eastAsia"/>
          <w:vertAlign w:val="superscript"/>
        </w:rPr>
        <w:t>[5]</w:t>
      </w:r>
    </w:p>
    <w:p w:rsidR="00BC42AD" w:rsidRDefault="001D4150" w:rsidP="005A4BF1">
      <w:r>
        <w:rPr>
          <w:rFonts w:hint="eastAsia"/>
        </w:rPr>
        <w:t xml:space="preserve">　本稿では、</w:t>
      </w:r>
      <w:r w:rsidR="0047776D">
        <w:rPr>
          <w:rFonts w:hint="eastAsia"/>
        </w:rPr>
        <w:t>非</w:t>
      </w:r>
      <w:r w:rsidR="00873962">
        <w:rPr>
          <w:rFonts w:hint="eastAsia"/>
        </w:rPr>
        <w:t>安定化</w:t>
      </w:r>
      <w:r w:rsidR="0069115C" w:rsidRPr="0069115C">
        <w:rPr>
          <w:rFonts w:hint="eastAsia"/>
        </w:rPr>
        <w:t>周波数コムを使って自由空間テラヘルツ放射の高精度周波数測定を行う。</w:t>
      </w:r>
      <w:r w:rsidR="0069115C">
        <w:rPr>
          <w:rFonts w:hint="eastAsia"/>
        </w:rPr>
        <w:t>さらに、</w:t>
      </w:r>
      <w:r w:rsidR="0069115C" w:rsidRPr="0069115C">
        <w:rPr>
          <w:rFonts w:hint="eastAsia"/>
        </w:rPr>
        <w:t>レーザーの繰り返し周波数変動を測定することにより、変動</w:t>
      </w:r>
      <w:r w:rsidR="007A3EFA">
        <w:rPr>
          <w:rFonts w:hint="eastAsia"/>
        </w:rPr>
        <w:t>している</w:t>
      </w:r>
      <w:r w:rsidR="0069115C" w:rsidRPr="0069115C">
        <w:rPr>
          <w:rFonts w:hint="eastAsia"/>
        </w:rPr>
        <w:t>テラヘルツ測定値を補正して、</w:t>
      </w:r>
      <w:r w:rsidR="0069115C" w:rsidRPr="0069115C">
        <w:rPr>
          <w:rFonts w:hint="eastAsia"/>
        </w:rPr>
        <w:t>9</w:t>
      </w:r>
      <w:r w:rsidR="0069115C" w:rsidRPr="0069115C">
        <w:rPr>
          <w:rFonts w:hint="eastAsia"/>
        </w:rPr>
        <w:t>×</w:t>
      </w:r>
      <w:r w:rsidR="0069115C" w:rsidRPr="0069115C">
        <w:rPr>
          <w:rFonts w:hint="eastAsia"/>
        </w:rPr>
        <w:t>10</w:t>
      </w:r>
      <w:r w:rsidR="0069115C" w:rsidRPr="0027466F">
        <w:rPr>
          <w:rFonts w:hint="eastAsia"/>
          <w:vertAlign w:val="superscript"/>
        </w:rPr>
        <w:t>-14</w:t>
      </w:r>
      <w:r w:rsidR="0069115C" w:rsidRPr="0069115C">
        <w:rPr>
          <w:rFonts w:hint="eastAsia"/>
        </w:rPr>
        <w:t>の周波数精度を達成する。</w:t>
      </w:r>
      <w:r w:rsidR="00BC42AD">
        <w:rPr>
          <w:rFonts w:hint="eastAsia"/>
        </w:rPr>
        <w:t>さらに、ソフトウェ</w:t>
      </w:r>
      <w:r w:rsidR="00AC2CA1">
        <w:rPr>
          <w:rFonts w:hint="eastAsia"/>
        </w:rPr>
        <w:t>アベースの補正アルゴリズムは入力信号について高い柔軟性を提供し、</w:t>
      </w:r>
      <w:r w:rsidR="00560065">
        <w:rPr>
          <w:rFonts w:hint="eastAsia"/>
        </w:rPr>
        <w:t>さまざまな</w:t>
      </w:r>
      <w:r w:rsidR="00BC42AD">
        <w:rPr>
          <w:rFonts w:hint="eastAsia"/>
        </w:rPr>
        <w:t>デバイス</w:t>
      </w:r>
      <w:r w:rsidR="00560065">
        <w:rPr>
          <w:rFonts w:hint="eastAsia"/>
        </w:rPr>
        <w:t>(</w:t>
      </w:r>
      <w:r w:rsidR="00560065">
        <w:rPr>
          <w:rFonts w:hint="eastAsia"/>
        </w:rPr>
        <w:t>周波数</w:t>
      </w:r>
      <w:r w:rsidR="00560065">
        <w:rPr>
          <w:rFonts w:hint="eastAsia"/>
        </w:rPr>
        <w:lastRenderedPageBreak/>
        <w:t>カウンタ・スペクトラムアナライザ・ミキサ・フェーズロックループ</w:t>
      </w:r>
      <w:r w:rsidR="00560065">
        <w:rPr>
          <w:rFonts w:hint="eastAsia"/>
        </w:rPr>
        <w:t>)</w:t>
      </w:r>
      <w:r w:rsidR="00BC42AD">
        <w:rPr>
          <w:rFonts w:hint="eastAsia"/>
        </w:rPr>
        <w:t>を必要とする</w:t>
      </w:r>
      <w:r w:rsidR="00560065">
        <w:rPr>
          <w:rFonts w:hint="eastAsia"/>
        </w:rPr>
        <w:t>データ解析のための汎用ツールとして機能する。</w:t>
      </w:r>
    </w:p>
    <w:p w:rsidR="006A543F" w:rsidRDefault="006A543F" w:rsidP="006A543F">
      <w:bookmarkStart w:id="0" w:name="_GoBack"/>
      <w:r>
        <w:rPr>
          <w:b/>
          <w:noProof/>
        </w:rPr>
        <w:drawing>
          <wp:anchor distT="0" distB="0" distL="114300" distR="114300" simplePos="0" relativeHeight="251667456" behindDoc="0" locked="0" layoutInCell="1" allowOverlap="1" wp14:anchorId="620C67B1" wp14:editId="10F2CEBD">
            <wp:simplePos x="0" y="0"/>
            <wp:positionH relativeFrom="column">
              <wp:posOffset>2720340</wp:posOffset>
            </wp:positionH>
            <wp:positionV relativeFrom="paragraph">
              <wp:posOffset>311150</wp:posOffset>
            </wp:positionV>
            <wp:extent cx="2870835" cy="19621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1962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b/>
          <w:noProof/>
        </w:rPr>
        <w:drawing>
          <wp:anchor distT="0" distB="0" distL="114300" distR="114300" simplePos="0" relativeHeight="251663360" behindDoc="0" locked="0" layoutInCell="1" allowOverlap="1" wp14:anchorId="4B4A458B" wp14:editId="7B5AB631">
            <wp:simplePos x="0" y="0"/>
            <wp:positionH relativeFrom="column">
              <wp:posOffset>72390</wp:posOffset>
            </wp:positionH>
            <wp:positionV relativeFrom="paragraph">
              <wp:posOffset>311150</wp:posOffset>
            </wp:positionV>
            <wp:extent cx="2428875" cy="174434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C27">
        <w:rPr>
          <w:rFonts w:hint="eastAsia"/>
        </w:rPr>
        <w:t xml:space="preserve">　</w:t>
      </w:r>
    </w:p>
    <w:p w:rsidR="006A543F" w:rsidRDefault="006A543F" w:rsidP="006A543F"/>
    <w:p w:rsidR="00DF59C4" w:rsidRPr="000F295E" w:rsidRDefault="006A543F" w:rsidP="006A543F">
      <w:pPr>
        <w:ind w:firstLineChars="600" w:firstLine="1260"/>
      </w:pPr>
      <w:r>
        <w:rPr>
          <w:rFonts w:hint="eastAsia"/>
        </w:rPr>
        <w:t>図</w:t>
      </w:r>
      <w:r w:rsidR="000F295E">
        <w:rPr>
          <w:rFonts w:hint="eastAsia"/>
        </w:rPr>
        <w:t>1</w:t>
      </w:r>
      <w:r>
        <w:rPr>
          <w:rFonts w:hint="eastAsia"/>
        </w:rPr>
        <w:t>(a)</w:t>
      </w:r>
      <w:r w:rsidR="00754610">
        <w:rPr>
          <w:rFonts w:hint="eastAsia"/>
        </w:rPr>
        <w:t>干渉計測</w:t>
      </w:r>
      <w:r w:rsidR="00754610">
        <w:rPr>
          <w:rFonts w:hint="eastAsia"/>
        </w:rPr>
        <w:t xml:space="preserve">                  </w:t>
      </w:r>
      <w:r w:rsidR="00012ED5">
        <w:rPr>
          <w:rFonts w:hint="eastAsia"/>
        </w:rPr>
        <w:t xml:space="preserve">　</w:t>
      </w:r>
      <w:r>
        <w:rPr>
          <w:rFonts w:hint="eastAsia"/>
        </w:rPr>
        <w:t xml:space="preserve">　</w:t>
      </w:r>
      <w:r w:rsidR="00754610">
        <w:rPr>
          <w:rFonts w:hint="eastAsia"/>
        </w:rPr>
        <w:t>図</w:t>
      </w:r>
      <w:r w:rsidR="00754610">
        <w:rPr>
          <w:rFonts w:hint="eastAsia"/>
        </w:rPr>
        <w:t>1(b)</w:t>
      </w:r>
      <w:r w:rsidR="00754610">
        <w:rPr>
          <w:rFonts w:hint="eastAsia"/>
        </w:rPr>
        <w:t xml:space="preserve">　ヘテロダイン検出法</w:t>
      </w:r>
    </w:p>
    <w:p w:rsidR="00DF59C4" w:rsidRDefault="00DF59C4">
      <w:pPr>
        <w:rPr>
          <w:b/>
        </w:rPr>
      </w:pPr>
    </w:p>
    <w:p w:rsidR="00CC621A" w:rsidRPr="00E81C2E" w:rsidRDefault="00CC621A">
      <w:r>
        <w:rPr>
          <w:rFonts w:hint="eastAsia"/>
          <w:b/>
        </w:rPr>
        <w:t>２．</w:t>
      </w:r>
      <w:r w:rsidRPr="00CC621A">
        <w:rPr>
          <w:rFonts w:hint="eastAsia"/>
          <w:b/>
        </w:rPr>
        <w:t>実験装置</w:t>
      </w:r>
    </w:p>
    <w:p w:rsidR="005D4E8D" w:rsidRDefault="00245C27" w:rsidP="005D4E8D">
      <w:pPr>
        <w:ind w:firstLineChars="100" w:firstLine="210"/>
      </w:pPr>
      <w:r>
        <w:rPr>
          <w:rFonts w:hint="eastAsia"/>
        </w:rPr>
        <w:t>セットアップは図</w:t>
      </w:r>
      <w:r w:rsidR="00754610">
        <w:rPr>
          <w:rFonts w:hint="eastAsia"/>
        </w:rPr>
        <w:t>2</w:t>
      </w:r>
      <w:r>
        <w:rPr>
          <w:rFonts w:hint="eastAsia"/>
        </w:rPr>
        <w:t>(a)</w:t>
      </w:r>
      <w:r>
        <w:rPr>
          <w:rFonts w:hint="eastAsia"/>
        </w:rPr>
        <w:t>に示す。</w:t>
      </w:r>
      <w:r w:rsidR="00E21DC9">
        <w:rPr>
          <w:rFonts w:hint="eastAsia"/>
        </w:rPr>
        <w:t>非安定化</w:t>
      </w:r>
      <w:proofErr w:type="spellStart"/>
      <w:r w:rsidR="00454B4B">
        <w:rPr>
          <w:rFonts w:hint="eastAsia"/>
        </w:rPr>
        <w:t>Ti:S</w:t>
      </w:r>
      <w:r w:rsidR="00F27B69">
        <w:rPr>
          <w:rFonts w:hint="eastAsia"/>
        </w:rPr>
        <w:t>a</w:t>
      </w:r>
      <w:proofErr w:type="spellEnd"/>
      <w:r>
        <w:rPr>
          <w:rFonts w:hint="eastAsia"/>
        </w:rPr>
        <w:t>レーザー</w:t>
      </w:r>
      <w:r>
        <w:rPr>
          <w:rFonts w:hint="eastAsia"/>
        </w:rPr>
        <w:t>(</w:t>
      </w:r>
      <w:r>
        <w:rPr>
          <w:rFonts w:hint="eastAsia"/>
        </w:rPr>
        <w:t>繰り返し周波数</w:t>
      </w:r>
      <w:r>
        <w:rPr>
          <w:rFonts w:hint="eastAsia"/>
        </w:rPr>
        <w:t>f</w:t>
      </w:r>
      <w:r>
        <w:rPr>
          <w:rFonts w:hint="eastAsia"/>
          <w:vertAlign w:val="subscript"/>
        </w:rPr>
        <w:t>rep</w:t>
      </w:r>
      <w:r>
        <w:rPr>
          <w:rFonts w:hint="eastAsia"/>
        </w:rPr>
        <w:t>~76MHz</w:t>
      </w:r>
      <w:r>
        <w:rPr>
          <w:rFonts w:hint="eastAsia"/>
        </w:rPr>
        <w:t>、</w:t>
      </w:r>
      <w:r w:rsidR="00422FDB">
        <w:rPr>
          <w:rFonts w:hint="eastAsia"/>
        </w:rPr>
        <w:t>パルス幅</w:t>
      </w:r>
      <w:r w:rsidR="00422FDB">
        <w:rPr>
          <w:rFonts w:hint="eastAsia"/>
        </w:rPr>
        <w:t>100fs</w:t>
      </w:r>
      <w:r w:rsidR="00422FDB">
        <w:rPr>
          <w:rFonts w:hint="eastAsia"/>
        </w:rPr>
        <w:t>、中心波長</w:t>
      </w:r>
      <w:r w:rsidR="00422FDB">
        <w:rPr>
          <w:rFonts w:hint="eastAsia"/>
        </w:rPr>
        <w:t>810nm</w:t>
      </w:r>
      <w:r w:rsidR="00422FDB">
        <w:rPr>
          <w:rFonts w:hint="eastAsia"/>
        </w:rPr>
        <w:t>、スペクトル幅</w:t>
      </w:r>
      <w:r w:rsidR="00422FDB">
        <w:rPr>
          <w:rFonts w:hint="eastAsia"/>
        </w:rPr>
        <w:t>20nm</w:t>
      </w:r>
      <w:r>
        <w:rPr>
          <w:rFonts w:hint="eastAsia"/>
        </w:rPr>
        <w:t>)</w:t>
      </w:r>
      <w:r w:rsidR="00454B4B">
        <w:rPr>
          <w:rFonts w:hint="eastAsia"/>
        </w:rPr>
        <w:t>は、</w:t>
      </w:r>
      <w:r w:rsidR="00422FDB">
        <w:rPr>
          <w:rFonts w:hint="eastAsia"/>
        </w:rPr>
        <w:t>光周波数コムの生成のため使われる。</w:t>
      </w:r>
      <w:r w:rsidR="008C7749">
        <w:rPr>
          <w:rFonts w:hint="eastAsia"/>
        </w:rPr>
        <w:t>平均出力</w:t>
      </w:r>
      <w:r w:rsidR="008C7749">
        <w:rPr>
          <w:rFonts w:hint="eastAsia"/>
        </w:rPr>
        <w:t>10mW</w:t>
      </w:r>
      <w:r w:rsidR="008C7749">
        <w:rPr>
          <w:rFonts w:hint="eastAsia"/>
        </w:rPr>
        <w:t>の光線は</w:t>
      </w:r>
      <w:r w:rsidR="006D2912">
        <w:rPr>
          <w:rFonts w:hint="eastAsia"/>
        </w:rPr>
        <w:t>、</w:t>
      </w:r>
      <w:r w:rsidR="00454B4B">
        <w:rPr>
          <w:rFonts w:hint="eastAsia"/>
        </w:rPr>
        <w:t>ボウタイ型</w:t>
      </w:r>
      <w:r w:rsidR="006D2912">
        <w:rPr>
          <w:rFonts w:hint="eastAsia"/>
        </w:rPr>
        <w:t>光伝導アンテナ</w:t>
      </w:r>
      <w:r w:rsidR="009B5AE1">
        <w:rPr>
          <w:rFonts w:hint="eastAsia"/>
        </w:rPr>
        <w:t>のコンタクトパッド</w:t>
      </w:r>
      <w:r w:rsidR="009B5AE1">
        <w:rPr>
          <w:rFonts w:hint="eastAsia"/>
        </w:rPr>
        <w:t>(</w:t>
      </w:r>
      <w:r w:rsidR="009B5AE1">
        <w:rPr>
          <w:rFonts w:hint="eastAsia"/>
        </w:rPr>
        <w:t>低温成長</w:t>
      </w:r>
      <w:proofErr w:type="spellStart"/>
      <w:r w:rsidR="009B5AE1">
        <w:rPr>
          <w:rFonts w:hint="eastAsia"/>
        </w:rPr>
        <w:t>GaAs</w:t>
      </w:r>
      <w:proofErr w:type="spellEnd"/>
      <w:r w:rsidR="009B5AE1">
        <w:rPr>
          <w:rFonts w:hint="eastAsia"/>
        </w:rPr>
        <w:t>、励起ギャップ</w:t>
      </w:r>
      <w:r w:rsidR="009B5AE1">
        <w:rPr>
          <w:rFonts w:hint="eastAsia"/>
        </w:rPr>
        <w:t>6</w:t>
      </w:r>
      <w:r w:rsidR="009B5AE1">
        <w:rPr>
          <w:rFonts w:hint="eastAsia"/>
        </w:rPr>
        <w:t>×</w:t>
      </w:r>
      <w:r w:rsidR="009B5AE1">
        <w:rPr>
          <w:rFonts w:hint="eastAsia"/>
        </w:rPr>
        <w:t>6µm</w:t>
      </w:r>
      <w:r w:rsidR="009B5AE1">
        <w:rPr>
          <w:rFonts w:hint="eastAsia"/>
          <w:vertAlign w:val="superscript"/>
        </w:rPr>
        <w:t>2</w:t>
      </w:r>
      <w:r w:rsidR="009B5AE1">
        <w:rPr>
          <w:rFonts w:hint="eastAsia"/>
        </w:rPr>
        <w:t>)</w:t>
      </w:r>
      <w:r w:rsidR="009B5AE1">
        <w:rPr>
          <w:rFonts w:hint="eastAsia"/>
        </w:rPr>
        <w:t>に</w:t>
      </w:r>
      <w:r w:rsidR="006A16C7">
        <w:rPr>
          <w:rFonts w:hint="eastAsia"/>
        </w:rPr>
        <w:t>集光される</w:t>
      </w:r>
      <w:r w:rsidR="009B5AE1">
        <w:rPr>
          <w:rFonts w:hint="eastAsia"/>
        </w:rPr>
        <w:t>。</w:t>
      </w:r>
      <w:r w:rsidR="000D36BD">
        <w:rPr>
          <w:rFonts w:hint="eastAsia"/>
        </w:rPr>
        <w:t>光コムは、自由キャリアの生成</w:t>
      </w:r>
      <w:r w:rsidR="006A16C7">
        <w:rPr>
          <w:rFonts w:hint="eastAsia"/>
        </w:rPr>
        <w:t>により</w:t>
      </w:r>
      <w:r w:rsidR="000D36BD">
        <w:rPr>
          <w:rFonts w:hint="eastAsia"/>
        </w:rPr>
        <w:t>PCA(</w:t>
      </w:r>
      <w:r w:rsidR="000D36BD">
        <w:rPr>
          <w:rFonts w:hint="eastAsia"/>
        </w:rPr>
        <w:t>光伝導アンテナ</w:t>
      </w:r>
      <w:r w:rsidR="000D36BD">
        <w:rPr>
          <w:rFonts w:hint="eastAsia"/>
        </w:rPr>
        <w:t>)</w:t>
      </w:r>
      <w:r w:rsidR="006A16C7">
        <w:rPr>
          <w:rFonts w:hint="eastAsia"/>
        </w:rPr>
        <w:t>中で整流される</w:t>
      </w:r>
      <w:r w:rsidR="000D36BD">
        <w:rPr>
          <w:rFonts w:hint="eastAsia"/>
        </w:rPr>
        <w:t>。</w:t>
      </w:r>
      <w:r w:rsidR="00414FEC">
        <w:rPr>
          <w:rFonts w:hint="eastAsia"/>
        </w:rPr>
        <w:t>このオフセットフリー周波数コムは</w:t>
      </w:r>
      <w:r w:rsidR="00414FEC">
        <w:rPr>
          <w:rFonts w:hint="eastAsia"/>
        </w:rPr>
        <w:t>DC</w:t>
      </w:r>
      <w:r w:rsidR="00414FEC">
        <w:rPr>
          <w:rFonts w:hint="eastAsia"/>
        </w:rPr>
        <w:t>から約</w:t>
      </w:r>
      <w:r w:rsidR="00414FEC">
        <w:rPr>
          <w:rFonts w:hint="eastAsia"/>
        </w:rPr>
        <w:t>3.5THz</w:t>
      </w:r>
      <w:r w:rsidR="00197DCB">
        <w:rPr>
          <w:rFonts w:hint="eastAsia"/>
        </w:rPr>
        <w:t>の</w:t>
      </w:r>
      <w:r w:rsidR="00414FEC">
        <w:rPr>
          <w:rFonts w:hint="eastAsia"/>
        </w:rPr>
        <w:t>周波数範囲をカバーする。</w:t>
      </w:r>
    </w:p>
    <w:p w:rsidR="00612BED" w:rsidRDefault="003B7566" w:rsidP="00612BED">
      <w:pPr>
        <w:ind w:firstLineChars="100" w:firstLine="210"/>
      </w:pPr>
      <w:r>
        <w:rPr>
          <w:rFonts w:hint="eastAsia"/>
        </w:rPr>
        <w:t>このテラヘルツコムは</w:t>
      </w:r>
      <w:r w:rsidR="003C6247">
        <w:rPr>
          <w:rFonts w:hint="eastAsia"/>
        </w:rPr>
        <w:t>入力</w:t>
      </w:r>
      <w:r w:rsidR="006A16C7">
        <w:rPr>
          <w:rFonts w:hint="eastAsia"/>
        </w:rPr>
        <w:t>テラヘルツ波のための検出器及び</w:t>
      </w:r>
      <w:r>
        <w:rPr>
          <w:rFonts w:hint="eastAsia"/>
        </w:rPr>
        <w:t>ミキサとして動作する。</w:t>
      </w:r>
      <w:r>
        <w:rPr>
          <w:rFonts w:hint="eastAsia"/>
        </w:rPr>
        <w:t>PCA(</w:t>
      </w:r>
      <w:r>
        <w:rPr>
          <w:rFonts w:hint="eastAsia"/>
        </w:rPr>
        <w:t>光伝導アンテナ</w:t>
      </w:r>
      <w:r>
        <w:rPr>
          <w:rFonts w:hint="eastAsia"/>
        </w:rPr>
        <w:t>)</w:t>
      </w:r>
      <w:r>
        <w:rPr>
          <w:rFonts w:hint="eastAsia"/>
        </w:rPr>
        <w:t>のコンタクトパッド間の電流</w:t>
      </w:r>
      <w:r w:rsidR="00411D22">
        <w:rPr>
          <w:rFonts w:hint="eastAsia"/>
        </w:rPr>
        <w:t>が</w:t>
      </w:r>
      <w:r>
        <w:rPr>
          <w:rFonts w:hint="eastAsia"/>
        </w:rPr>
        <w:t>、</w:t>
      </w:r>
      <w:r w:rsidR="003C6247">
        <w:rPr>
          <w:rFonts w:hint="eastAsia"/>
        </w:rPr>
        <w:t>隣接する</w:t>
      </w:r>
      <w:r w:rsidR="00800BCB">
        <w:rPr>
          <w:rFonts w:hint="eastAsia"/>
        </w:rPr>
        <w:t>コムラインと電磁波のビート信号</w:t>
      </w:r>
      <w:r w:rsidR="003C6247">
        <w:rPr>
          <w:rFonts w:hint="eastAsia"/>
        </w:rPr>
        <w:t>の結果として</w:t>
      </w:r>
      <w:r w:rsidR="00411D22">
        <w:rPr>
          <w:rFonts w:hint="eastAsia"/>
        </w:rPr>
        <w:t>誘起</w:t>
      </w:r>
      <w:r w:rsidR="00033813">
        <w:rPr>
          <w:rFonts w:hint="eastAsia"/>
        </w:rPr>
        <w:t>される。増幅後</w:t>
      </w:r>
      <w:r w:rsidR="00033813">
        <w:rPr>
          <w:rFonts w:hint="eastAsia"/>
        </w:rPr>
        <w:t>(</w:t>
      </w:r>
      <w:r w:rsidR="00033813">
        <w:rPr>
          <w:rFonts w:hint="eastAsia"/>
        </w:rPr>
        <w:t>バンド幅</w:t>
      </w:r>
      <w:r w:rsidR="00033813">
        <w:rPr>
          <w:rFonts w:hint="eastAsia"/>
        </w:rPr>
        <w:t>40MHz</w:t>
      </w:r>
      <w:r w:rsidR="00033813">
        <w:rPr>
          <w:rFonts w:hint="eastAsia"/>
        </w:rPr>
        <w:t>、トランスインピーダンスゲイン</w:t>
      </w:r>
      <w:r w:rsidR="00033813">
        <w:rPr>
          <w:rFonts w:hint="eastAsia"/>
        </w:rPr>
        <w:t>10</w:t>
      </w:r>
      <w:r w:rsidR="00033813">
        <w:rPr>
          <w:rFonts w:hint="eastAsia"/>
          <w:vertAlign w:val="superscript"/>
        </w:rPr>
        <w:t>5</w:t>
      </w:r>
      <w:r w:rsidR="00033813">
        <w:rPr>
          <w:rFonts w:hint="eastAsia"/>
        </w:rPr>
        <w:t>V/A)</w:t>
      </w:r>
      <w:r w:rsidR="007C4A26">
        <w:rPr>
          <w:rFonts w:hint="eastAsia"/>
        </w:rPr>
        <w:t>、</w:t>
      </w:r>
      <w:r w:rsidR="00033813">
        <w:rPr>
          <w:rFonts w:hint="eastAsia"/>
        </w:rPr>
        <w:t>電流は</w:t>
      </w:r>
      <w:r w:rsidR="007C4A26">
        <w:rPr>
          <w:rFonts w:hint="eastAsia"/>
        </w:rPr>
        <w:t>A/D</w:t>
      </w:r>
      <w:r w:rsidR="007C4A26">
        <w:rPr>
          <w:rFonts w:hint="eastAsia"/>
        </w:rPr>
        <w:t>コンバータ</w:t>
      </w:r>
      <w:r w:rsidR="007C4A26">
        <w:rPr>
          <w:rFonts w:hint="eastAsia"/>
        </w:rPr>
        <w:t>(</w:t>
      </w:r>
      <w:r w:rsidR="007C4A26">
        <w:rPr>
          <w:rFonts w:hint="eastAsia"/>
        </w:rPr>
        <w:t>分解能</w:t>
      </w:r>
      <w:r w:rsidR="007C4A26">
        <w:rPr>
          <w:rFonts w:hint="eastAsia"/>
        </w:rPr>
        <w:t>14bit</w:t>
      </w:r>
      <w:r w:rsidR="007C4A26">
        <w:rPr>
          <w:rFonts w:hint="eastAsia"/>
        </w:rPr>
        <w:t>、サンプリング周波数</w:t>
      </w:r>
      <w:r w:rsidR="007C4A26">
        <w:rPr>
          <w:rFonts w:hint="eastAsia"/>
        </w:rPr>
        <w:t>10MHz)</w:t>
      </w:r>
      <w:r w:rsidR="00411D22">
        <w:rPr>
          <w:rFonts w:hint="eastAsia"/>
        </w:rPr>
        <w:t>で検出される</w:t>
      </w:r>
      <w:r w:rsidR="007C4A26">
        <w:rPr>
          <w:rFonts w:hint="eastAsia"/>
        </w:rPr>
        <w:t>。</w:t>
      </w:r>
      <w:r w:rsidR="000B2100">
        <w:rPr>
          <w:rFonts w:hint="eastAsia"/>
        </w:rPr>
        <w:t>測定した</w:t>
      </w:r>
      <w:r w:rsidR="00F1448A">
        <w:rPr>
          <w:rFonts w:hint="eastAsia"/>
        </w:rPr>
        <w:t>ビート信号の最低周波数成分は、入力</w:t>
      </w:r>
      <w:r w:rsidR="00012ED5">
        <w:rPr>
          <w:rFonts w:hint="eastAsia"/>
        </w:rPr>
        <w:t>CW</w:t>
      </w:r>
      <w:r w:rsidR="00F1448A">
        <w:rPr>
          <w:rFonts w:hint="eastAsia"/>
        </w:rPr>
        <w:t>-</w:t>
      </w:r>
      <w:r w:rsidR="002A7373">
        <w:rPr>
          <w:rFonts w:hint="eastAsia"/>
        </w:rPr>
        <w:t>THz</w:t>
      </w:r>
      <w:r w:rsidR="00575214">
        <w:rPr>
          <w:rFonts w:hint="eastAsia"/>
        </w:rPr>
        <w:t>波と最も近い</w:t>
      </w:r>
      <w:r w:rsidR="00F138E5">
        <w:rPr>
          <w:rFonts w:hint="eastAsia"/>
        </w:rPr>
        <w:t>m</w:t>
      </w:r>
      <w:r w:rsidR="00F1448A">
        <w:rPr>
          <w:rFonts w:hint="eastAsia"/>
        </w:rPr>
        <w:t>番目</w:t>
      </w:r>
      <w:r w:rsidR="00012ED5">
        <w:rPr>
          <w:rFonts w:hint="eastAsia"/>
        </w:rPr>
        <w:t>の</w:t>
      </w:r>
      <w:r w:rsidR="00F1448A">
        <w:rPr>
          <w:rFonts w:hint="eastAsia"/>
        </w:rPr>
        <w:t>コムライン</w:t>
      </w:r>
      <w:r w:rsidR="001C426A">
        <w:rPr>
          <w:rFonts w:hint="eastAsia"/>
        </w:rPr>
        <w:t>間の</w:t>
      </w:r>
      <w:r w:rsidR="00C11771">
        <w:rPr>
          <w:rFonts w:hint="eastAsia"/>
        </w:rPr>
        <w:t>周波数差により与えられる</w:t>
      </w:r>
      <w:r w:rsidR="003C6247">
        <w:rPr>
          <w:rFonts w:hint="eastAsia"/>
        </w:rPr>
        <w:t>[</w:t>
      </w:r>
      <w:proofErr w:type="spellStart"/>
      <w:r w:rsidR="003C6247">
        <w:rPr>
          <w:rFonts w:hint="eastAsia"/>
        </w:rPr>
        <w:t>f</w:t>
      </w:r>
      <w:r w:rsidR="003C6247">
        <w:rPr>
          <w:rFonts w:hint="eastAsia"/>
          <w:vertAlign w:val="subscript"/>
        </w:rPr>
        <w:t>b,THz</w:t>
      </w:r>
      <w:proofErr w:type="spellEnd"/>
      <w:r w:rsidR="003C6247">
        <w:rPr>
          <w:rFonts w:hint="eastAsia"/>
        </w:rPr>
        <w:t>=|m</w:t>
      </w:r>
      <w:r w:rsidR="003C6247">
        <w:rPr>
          <w:rFonts w:hint="eastAsia"/>
        </w:rPr>
        <w:t>・</w:t>
      </w:r>
      <w:proofErr w:type="spellStart"/>
      <w:r w:rsidR="003C6247">
        <w:rPr>
          <w:rFonts w:hint="eastAsia"/>
        </w:rPr>
        <w:t>f</w:t>
      </w:r>
      <w:r w:rsidR="003C6247">
        <w:rPr>
          <w:rFonts w:hint="eastAsia"/>
          <w:vertAlign w:val="subscript"/>
        </w:rPr>
        <w:t>rep</w:t>
      </w:r>
      <w:proofErr w:type="spellEnd"/>
      <w:r w:rsidR="003C6247">
        <w:rPr>
          <w:rFonts w:hint="eastAsia"/>
        </w:rPr>
        <w:t>－</w:t>
      </w:r>
      <w:proofErr w:type="spellStart"/>
      <w:r w:rsidR="003C6247">
        <w:rPr>
          <w:rFonts w:hint="eastAsia"/>
        </w:rPr>
        <w:t>f</w:t>
      </w:r>
      <w:r w:rsidR="003C6247">
        <w:rPr>
          <w:rFonts w:hint="eastAsia"/>
          <w:vertAlign w:val="subscript"/>
        </w:rPr>
        <w:t>THz</w:t>
      </w:r>
      <w:proofErr w:type="spellEnd"/>
      <w:r w:rsidR="003C6247">
        <w:rPr>
          <w:rFonts w:hint="eastAsia"/>
        </w:rPr>
        <w:t>|]</w:t>
      </w:r>
      <w:r w:rsidR="00C11771">
        <w:rPr>
          <w:rFonts w:hint="eastAsia"/>
        </w:rPr>
        <w:t>。実験では、</w:t>
      </w:r>
      <w:r w:rsidR="00D97FF3">
        <w:rPr>
          <w:rFonts w:hint="eastAsia"/>
        </w:rPr>
        <w:t>自由空間</w:t>
      </w:r>
      <w:r w:rsidR="00D97FF3">
        <w:rPr>
          <w:rFonts w:hint="eastAsia"/>
        </w:rPr>
        <w:t>CW</w:t>
      </w:r>
      <w:r w:rsidR="00D97FF3">
        <w:rPr>
          <w:rFonts w:hint="eastAsia"/>
        </w:rPr>
        <w:t>テラヘルツ放射は</w:t>
      </w:r>
      <w:proofErr w:type="spellStart"/>
      <w:r w:rsidR="00883ACE">
        <w:rPr>
          <w:rFonts w:hint="eastAsia"/>
        </w:rPr>
        <w:t>f</w:t>
      </w:r>
      <w:r w:rsidR="00883ACE">
        <w:rPr>
          <w:rFonts w:hint="eastAsia"/>
          <w:vertAlign w:val="subscript"/>
        </w:rPr>
        <w:t>THz</w:t>
      </w:r>
      <w:proofErr w:type="spellEnd"/>
      <w:r w:rsidR="00883ACE">
        <w:rPr>
          <w:rFonts w:hint="eastAsia"/>
        </w:rPr>
        <w:t>=100.02GHz</w:t>
      </w:r>
      <w:r w:rsidR="00883ACE">
        <w:rPr>
          <w:rFonts w:hint="eastAsia"/>
        </w:rPr>
        <w:t>の出力周波数にセットしたアクティブ周波数倍率器チェーン</w:t>
      </w:r>
      <w:r w:rsidR="00883ACE">
        <w:rPr>
          <w:rFonts w:hint="eastAsia"/>
        </w:rPr>
        <w:t>(</w:t>
      </w:r>
      <w:r w:rsidR="00883ACE">
        <w:rPr>
          <w:rFonts w:hint="eastAsia"/>
        </w:rPr>
        <w:t>乗算係数</w:t>
      </w:r>
      <w:r w:rsidR="00883ACE">
        <w:rPr>
          <w:rFonts w:hint="eastAsia"/>
        </w:rPr>
        <w:t>6</w:t>
      </w:r>
      <w:r w:rsidR="00883ACE">
        <w:rPr>
          <w:rFonts w:hint="eastAsia"/>
        </w:rPr>
        <w:t>、出力～</w:t>
      </w:r>
      <w:r w:rsidR="00883ACE">
        <w:rPr>
          <w:rFonts w:hint="eastAsia"/>
        </w:rPr>
        <w:t>10bBm)</w:t>
      </w:r>
      <w:r w:rsidR="00883ACE">
        <w:rPr>
          <w:rFonts w:hint="eastAsia"/>
        </w:rPr>
        <w:t>により生成される。</w:t>
      </w:r>
    </w:p>
    <w:p w:rsidR="00973DFD" w:rsidRDefault="00612BED" w:rsidP="00C50EB0">
      <w:pPr>
        <w:ind w:firstLineChars="100" w:firstLine="210"/>
      </w:pPr>
      <w:proofErr w:type="spellStart"/>
      <w:r>
        <w:rPr>
          <w:rFonts w:hint="eastAsia"/>
        </w:rPr>
        <w:t>f</w:t>
      </w:r>
      <w:r>
        <w:rPr>
          <w:rFonts w:hint="eastAsia"/>
          <w:vertAlign w:val="subscript"/>
        </w:rPr>
        <w:t>b,THz</w:t>
      </w:r>
      <w:proofErr w:type="spellEnd"/>
      <w:r>
        <w:rPr>
          <w:rFonts w:hint="eastAsia"/>
        </w:rPr>
        <w:t>と</w:t>
      </w:r>
      <w:proofErr w:type="spellStart"/>
      <w:r>
        <w:rPr>
          <w:rFonts w:hint="eastAsia"/>
        </w:rPr>
        <w:t>f</w:t>
      </w:r>
      <w:r>
        <w:rPr>
          <w:rFonts w:hint="eastAsia"/>
          <w:vertAlign w:val="subscript"/>
        </w:rPr>
        <w:t>b,rep</w:t>
      </w:r>
      <w:proofErr w:type="spellEnd"/>
      <w:r>
        <w:rPr>
          <w:rFonts w:hint="eastAsia"/>
        </w:rPr>
        <w:t>測定</w:t>
      </w:r>
      <w:r w:rsidR="00411D22">
        <w:rPr>
          <w:rFonts w:hint="eastAsia"/>
        </w:rPr>
        <w:t>用</w:t>
      </w:r>
      <w:r>
        <w:rPr>
          <w:rFonts w:hint="eastAsia"/>
        </w:rPr>
        <w:t>に共通の時間ベースを与えるため、</w:t>
      </w:r>
      <w:r>
        <w:rPr>
          <w:rFonts w:hint="eastAsia"/>
        </w:rPr>
        <w:t>10MHz</w:t>
      </w:r>
      <w:r>
        <w:rPr>
          <w:rFonts w:hint="eastAsia"/>
        </w:rPr>
        <w:t>水晶発振器が使われる。これによりソース</w:t>
      </w:r>
      <w:r w:rsidR="00411D22">
        <w:rPr>
          <w:rFonts w:hint="eastAsia"/>
        </w:rPr>
        <w:t>と検出器は同じリファレンスに同調され、基準周波数の変動は打ち消される</w:t>
      </w:r>
      <w:r>
        <w:rPr>
          <w:rFonts w:hint="eastAsia"/>
        </w:rPr>
        <w:t>だろう。</w:t>
      </w:r>
    </w:p>
    <w:p w:rsidR="00EE36CB" w:rsidRDefault="00EE36CB" w:rsidP="00575214">
      <w:pPr>
        <w:ind w:firstLineChars="50" w:firstLine="105"/>
        <w:jc w:val="center"/>
      </w:pPr>
      <w:r>
        <w:rPr>
          <w:rFonts w:hint="eastAsia"/>
          <w:noProof/>
        </w:rPr>
        <w:lastRenderedPageBreak/>
        <w:drawing>
          <wp:anchor distT="0" distB="0" distL="114300" distR="114300" simplePos="0" relativeHeight="251659264" behindDoc="0" locked="0" layoutInCell="1" allowOverlap="1">
            <wp:simplePos x="0" y="0"/>
            <wp:positionH relativeFrom="column">
              <wp:posOffset>767715</wp:posOffset>
            </wp:positionH>
            <wp:positionV relativeFrom="paragraph">
              <wp:posOffset>25400</wp:posOffset>
            </wp:positionV>
            <wp:extent cx="3933825" cy="245491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825" cy="2454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04E" w:rsidRDefault="00E7704E" w:rsidP="00482AEE">
      <w:pPr>
        <w:jc w:val="center"/>
        <w:rPr>
          <w:highlight w:val="lightGray"/>
        </w:rPr>
      </w:pPr>
    </w:p>
    <w:p w:rsidR="00E7704E" w:rsidRDefault="00E7704E" w:rsidP="00482AEE">
      <w:pPr>
        <w:jc w:val="center"/>
        <w:rPr>
          <w:highlight w:val="lightGray"/>
        </w:rPr>
      </w:pPr>
    </w:p>
    <w:p w:rsidR="00E7704E" w:rsidRDefault="00E7704E" w:rsidP="00482AEE">
      <w:pPr>
        <w:jc w:val="center"/>
        <w:rPr>
          <w:highlight w:val="lightGray"/>
        </w:rPr>
      </w:pPr>
    </w:p>
    <w:p w:rsidR="00E7704E" w:rsidRDefault="00E7704E" w:rsidP="00482AEE">
      <w:pPr>
        <w:jc w:val="center"/>
        <w:rPr>
          <w:highlight w:val="lightGray"/>
        </w:rPr>
      </w:pPr>
    </w:p>
    <w:p w:rsidR="00E7704E" w:rsidRDefault="00E7704E" w:rsidP="00482AEE">
      <w:pPr>
        <w:jc w:val="center"/>
        <w:rPr>
          <w:highlight w:val="lightGray"/>
        </w:rPr>
      </w:pPr>
    </w:p>
    <w:p w:rsidR="00E7704E" w:rsidRDefault="00E7704E" w:rsidP="00482AEE">
      <w:pPr>
        <w:jc w:val="center"/>
        <w:rPr>
          <w:highlight w:val="lightGray"/>
        </w:rPr>
      </w:pPr>
    </w:p>
    <w:p w:rsidR="00E7704E" w:rsidRDefault="00E7704E" w:rsidP="00482AEE">
      <w:pPr>
        <w:jc w:val="center"/>
        <w:rPr>
          <w:highlight w:val="lightGray"/>
        </w:rPr>
      </w:pPr>
    </w:p>
    <w:p w:rsidR="00E7704E" w:rsidRDefault="00E7704E" w:rsidP="00482AEE">
      <w:pPr>
        <w:jc w:val="center"/>
        <w:rPr>
          <w:highlight w:val="lightGray"/>
        </w:rPr>
      </w:pPr>
    </w:p>
    <w:p w:rsidR="00E7704E" w:rsidRDefault="00E7704E" w:rsidP="00482AEE">
      <w:pPr>
        <w:jc w:val="center"/>
        <w:rPr>
          <w:highlight w:val="lightGray"/>
        </w:rPr>
      </w:pPr>
    </w:p>
    <w:p w:rsidR="00E7704E" w:rsidRDefault="00E7704E" w:rsidP="00482AEE">
      <w:pPr>
        <w:jc w:val="center"/>
        <w:rPr>
          <w:highlight w:val="lightGray"/>
        </w:rPr>
      </w:pPr>
    </w:p>
    <w:p w:rsidR="00EE36CB" w:rsidRDefault="003E1ADE" w:rsidP="00482AEE">
      <w:pPr>
        <w:jc w:val="center"/>
      </w:pPr>
      <w:r w:rsidRPr="003E1ADE">
        <w:rPr>
          <w:rFonts w:hint="eastAsia"/>
          <w:highlight w:val="lightGray"/>
        </w:rPr>
        <w:t>図</w:t>
      </w:r>
      <w:r w:rsidR="00754610">
        <w:rPr>
          <w:rFonts w:hint="eastAsia"/>
        </w:rPr>
        <w:t>2</w:t>
      </w:r>
      <w:r w:rsidR="00B966CB">
        <w:rPr>
          <w:rFonts w:hint="eastAsia"/>
        </w:rPr>
        <w:t>(a)</w:t>
      </w:r>
      <w:r w:rsidR="0064534A">
        <w:rPr>
          <w:rFonts w:hint="eastAsia"/>
        </w:rPr>
        <w:t xml:space="preserve">　</w:t>
      </w:r>
      <w:r w:rsidR="002A7373">
        <w:rPr>
          <w:rFonts w:hint="eastAsia"/>
        </w:rPr>
        <w:t>THz</w:t>
      </w:r>
      <w:r w:rsidR="002A7373">
        <w:rPr>
          <w:rFonts w:hint="eastAsia"/>
        </w:rPr>
        <w:t>測定セットアップ</w:t>
      </w:r>
    </w:p>
    <w:p w:rsidR="002A7373" w:rsidRDefault="00B966CB" w:rsidP="00482AEE">
      <w:pPr>
        <w:jc w:val="center"/>
      </w:pPr>
      <w:r>
        <w:rPr>
          <w:rFonts w:hint="eastAsia"/>
        </w:rPr>
        <w:t>図</w:t>
      </w:r>
      <w:r w:rsidR="00754610">
        <w:rPr>
          <w:rFonts w:hint="eastAsia"/>
        </w:rPr>
        <w:t>2</w:t>
      </w:r>
      <w:r>
        <w:rPr>
          <w:rFonts w:hint="eastAsia"/>
        </w:rPr>
        <w:t>(b)</w:t>
      </w:r>
      <w:r w:rsidR="0064534A">
        <w:rPr>
          <w:rFonts w:hint="eastAsia"/>
        </w:rPr>
        <w:t xml:space="preserve">　</w:t>
      </w:r>
      <w:r w:rsidR="000B4EE1">
        <w:rPr>
          <w:rFonts w:hint="eastAsia"/>
        </w:rPr>
        <w:t>転送概念の原理</w:t>
      </w:r>
    </w:p>
    <w:p w:rsidR="00612BED" w:rsidRDefault="00612BED" w:rsidP="0047776D">
      <w:pPr>
        <w:ind w:firstLineChars="100" w:firstLine="211"/>
        <w:rPr>
          <w:b/>
        </w:rPr>
      </w:pPr>
    </w:p>
    <w:p w:rsidR="00035E6E" w:rsidRDefault="00035E6E" w:rsidP="0047776D">
      <w:pPr>
        <w:ind w:firstLineChars="100" w:firstLine="211"/>
        <w:rPr>
          <w:b/>
        </w:rPr>
      </w:pPr>
    </w:p>
    <w:p w:rsidR="00482AEE" w:rsidRPr="0047776D" w:rsidRDefault="0047776D" w:rsidP="0047776D">
      <w:pPr>
        <w:ind w:firstLineChars="100" w:firstLine="211"/>
        <w:rPr>
          <w:b/>
        </w:rPr>
      </w:pPr>
      <w:r w:rsidRPr="0047776D">
        <w:rPr>
          <w:rFonts w:hint="eastAsia"/>
          <w:b/>
        </w:rPr>
        <w:t>３．実験原理</w:t>
      </w:r>
    </w:p>
    <w:p w:rsidR="00C75D81" w:rsidRPr="00C75D81" w:rsidRDefault="009560C3" w:rsidP="00D550DD">
      <w:pPr>
        <w:ind w:firstLineChars="100" w:firstLine="210"/>
      </w:pPr>
      <w:r>
        <w:rPr>
          <w:rFonts w:hint="eastAsia"/>
        </w:rPr>
        <w:t>非</w:t>
      </w:r>
      <w:r w:rsidR="005F3756">
        <w:rPr>
          <w:rFonts w:hint="eastAsia"/>
        </w:rPr>
        <w:t>安定なレーザーシステムにおいて、レーザーの共振器長</w:t>
      </w:r>
      <w:r w:rsidR="0045481F">
        <w:rPr>
          <w:rFonts w:hint="eastAsia"/>
        </w:rPr>
        <w:t>は</w:t>
      </w:r>
      <w:r w:rsidR="004B1B1A">
        <w:rPr>
          <w:rFonts w:hint="eastAsia"/>
        </w:rPr>
        <w:t>熱効果が原因で変化する。また、</w:t>
      </w:r>
      <w:r w:rsidR="00520A00">
        <w:rPr>
          <w:rFonts w:hint="eastAsia"/>
        </w:rPr>
        <w:t>レーザーの繰り返し</w:t>
      </w:r>
      <w:r w:rsidR="004B1B1A">
        <w:rPr>
          <w:rFonts w:hint="eastAsia"/>
        </w:rPr>
        <w:t>周波数</w:t>
      </w:r>
      <w:r w:rsidR="00520A00">
        <w:rPr>
          <w:rFonts w:hint="eastAsia"/>
        </w:rPr>
        <w:t>の変動も引き起こす。</w:t>
      </w:r>
      <w:r w:rsidR="00CA5327">
        <w:rPr>
          <w:rFonts w:hint="eastAsia"/>
        </w:rPr>
        <w:t>これは、</w:t>
      </w:r>
      <w:proofErr w:type="spellStart"/>
      <w:r w:rsidR="00CA5327">
        <w:rPr>
          <w:rFonts w:hint="eastAsia"/>
        </w:rPr>
        <w:t>f</w:t>
      </w:r>
      <w:r w:rsidR="00CA5327">
        <w:rPr>
          <w:rFonts w:hint="eastAsia"/>
          <w:vertAlign w:val="subscript"/>
        </w:rPr>
        <w:t>b,THz</w:t>
      </w:r>
      <w:proofErr w:type="spellEnd"/>
      <w:r w:rsidR="00CA5327">
        <w:rPr>
          <w:rFonts w:hint="eastAsia"/>
        </w:rPr>
        <w:t>の測定</w:t>
      </w:r>
      <w:r w:rsidR="00057A8F">
        <w:rPr>
          <w:rFonts w:hint="eastAsia"/>
        </w:rPr>
        <w:t>に強い影響を</w:t>
      </w:r>
      <w:r w:rsidR="0064534A">
        <w:rPr>
          <w:rFonts w:hint="eastAsia"/>
        </w:rPr>
        <w:t>及ぼす</w:t>
      </w:r>
      <w:r w:rsidR="00057A8F">
        <w:rPr>
          <w:rFonts w:hint="eastAsia"/>
        </w:rPr>
        <w:t>。</w:t>
      </w:r>
      <w:r w:rsidR="00BC6F28">
        <w:rPr>
          <w:rFonts w:hint="eastAsia"/>
        </w:rPr>
        <w:t>通常、この問題は周波数コム</w:t>
      </w:r>
      <w:r w:rsidR="00FC0CD9">
        <w:rPr>
          <w:rFonts w:hint="eastAsia"/>
        </w:rPr>
        <w:t>を安定化すること</w:t>
      </w:r>
      <w:r w:rsidR="00BC6F28">
        <w:rPr>
          <w:rFonts w:hint="eastAsia"/>
        </w:rPr>
        <w:t>により除去される。しかし、</w:t>
      </w:r>
      <w:r w:rsidR="008E4456">
        <w:rPr>
          <w:rFonts w:hint="eastAsia"/>
        </w:rPr>
        <w:t>周波数測定のため非安定</w:t>
      </w:r>
      <w:r w:rsidR="008F3147">
        <w:rPr>
          <w:rFonts w:hint="eastAsia"/>
        </w:rPr>
        <w:t>な周波数コムも使うことが可能であり、独立的に測定された繰り返し周波数</w:t>
      </w:r>
      <w:r w:rsidR="008E4456">
        <w:rPr>
          <w:rFonts w:hint="eastAsia"/>
        </w:rPr>
        <w:t>変動</w:t>
      </w:r>
      <w:r w:rsidR="00FC0CD9">
        <w:rPr>
          <w:rFonts w:hint="eastAsia"/>
        </w:rPr>
        <w:t>による</w:t>
      </w:r>
      <w:r w:rsidR="008E4456">
        <w:rPr>
          <w:rFonts w:hint="eastAsia"/>
        </w:rPr>
        <w:t>測定</w:t>
      </w:r>
      <w:r w:rsidR="00FC0CD9">
        <w:rPr>
          <w:rFonts w:hint="eastAsia"/>
        </w:rPr>
        <w:t>値</w:t>
      </w:r>
      <w:r w:rsidR="00415758">
        <w:rPr>
          <w:rFonts w:hint="eastAsia"/>
        </w:rPr>
        <w:t>を</w:t>
      </w:r>
      <w:r w:rsidR="006F475D">
        <w:rPr>
          <w:rFonts w:hint="eastAsia"/>
        </w:rPr>
        <w:t>補正</w:t>
      </w:r>
      <w:r w:rsidR="008E4456">
        <w:rPr>
          <w:rFonts w:hint="eastAsia"/>
        </w:rPr>
        <w:t>する</w:t>
      </w:r>
      <w:r w:rsidR="00415758">
        <w:rPr>
          <w:rFonts w:hint="eastAsia"/>
        </w:rPr>
        <w:t>ことも可能である</w:t>
      </w:r>
      <w:r w:rsidR="008E4456">
        <w:rPr>
          <w:rFonts w:hint="eastAsia"/>
        </w:rPr>
        <w:t>。</w:t>
      </w:r>
      <w:r w:rsidR="00697912">
        <w:rPr>
          <w:rFonts w:hint="eastAsia"/>
        </w:rPr>
        <w:t>この方法により周波数コムは局部発振器の周波数精度を他の周波数範囲へ移す。したがって、</w:t>
      </w:r>
      <w:r w:rsidR="0097387A">
        <w:rPr>
          <w:rFonts w:hint="eastAsia"/>
        </w:rPr>
        <w:t>転送概念と</w:t>
      </w:r>
      <w:r w:rsidR="00FC0CD9">
        <w:rPr>
          <w:rFonts w:hint="eastAsia"/>
        </w:rPr>
        <w:t>呼ばれる</w:t>
      </w:r>
      <w:r w:rsidR="002368F8" w:rsidRPr="002368F8">
        <w:rPr>
          <w:rFonts w:hint="eastAsia"/>
          <w:vertAlign w:val="superscript"/>
        </w:rPr>
        <w:t>[6]</w:t>
      </w:r>
      <w:r w:rsidR="0097387A">
        <w:rPr>
          <w:rFonts w:hint="eastAsia"/>
        </w:rPr>
        <w:t>。</w:t>
      </w:r>
      <w:r w:rsidR="00EC6EA9">
        <w:rPr>
          <w:rFonts w:hint="eastAsia"/>
        </w:rPr>
        <w:t>転送概念はもともとソフトウェアベースの補正アルゴリズムの構築のための光周波数測定</w:t>
      </w:r>
      <w:r w:rsidR="006E62E1">
        <w:rPr>
          <w:rFonts w:hint="eastAsia"/>
        </w:rPr>
        <w:t>のため示された</w:t>
      </w:r>
      <w:r w:rsidR="00EC6EA9">
        <w:rPr>
          <w:rFonts w:hint="eastAsia"/>
        </w:rPr>
        <w:t>。そして、それはテラヘルツ周波数の</w:t>
      </w:r>
      <w:r w:rsidR="009B2CD8">
        <w:rPr>
          <w:rFonts w:hint="eastAsia"/>
        </w:rPr>
        <w:t>高</w:t>
      </w:r>
      <w:r w:rsidR="00EC6EA9">
        <w:rPr>
          <w:rFonts w:hint="eastAsia"/>
        </w:rPr>
        <w:t>精度測定に</w:t>
      </w:r>
      <w:r w:rsidR="006E62E1">
        <w:rPr>
          <w:rFonts w:hint="eastAsia"/>
        </w:rPr>
        <w:t>も</w:t>
      </w:r>
      <w:r w:rsidR="00EC6EA9">
        <w:rPr>
          <w:rFonts w:hint="eastAsia"/>
        </w:rPr>
        <w:t>適用</w:t>
      </w:r>
      <w:r w:rsidR="00411D22">
        <w:rPr>
          <w:rFonts w:hint="eastAsia"/>
        </w:rPr>
        <w:t>でき</w:t>
      </w:r>
      <w:r w:rsidR="006E62E1">
        <w:rPr>
          <w:rFonts w:hint="eastAsia"/>
        </w:rPr>
        <w:t>る</w:t>
      </w:r>
      <w:r w:rsidR="00EC6EA9">
        <w:rPr>
          <w:rFonts w:hint="eastAsia"/>
        </w:rPr>
        <w:t>。</w:t>
      </w:r>
      <w:r w:rsidR="00B73B89">
        <w:rPr>
          <w:rFonts w:hint="eastAsia"/>
        </w:rPr>
        <w:t>レーザーの繰り返し周波数</w:t>
      </w:r>
      <w:r w:rsidR="00EC6EA9">
        <w:rPr>
          <w:rFonts w:hint="eastAsia"/>
        </w:rPr>
        <w:t>の測定のため</w:t>
      </w:r>
      <w:r w:rsidR="00D550DD">
        <w:rPr>
          <w:rFonts w:hint="eastAsia"/>
        </w:rPr>
        <w:t>、</w:t>
      </w:r>
      <w:r w:rsidR="00EC6EA9">
        <w:rPr>
          <w:rFonts w:hint="eastAsia"/>
        </w:rPr>
        <w:t>高速フォトダイオードを用いた光コムを整流する。フォトダイオード信号の</w:t>
      </w:r>
      <w:r w:rsidR="0017071A">
        <w:rPr>
          <w:rFonts w:hint="eastAsia"/>
        </w:rPr>
        <w:t>n</w:t>
      </w:r>
      <w:r w:rsidR="0017071A">
        <w:rPr>
          <w:rFonts w:hint="eastAsia"/>
        </w:rPr>
        <w:t>番目のコムラインは局部発振器</w:t>
      </w:r>
      <w:r w:rsidR="00B73B89">
        <w:rPr>
          <w:rFonts w:hint="eastAsia"/>
        </w:rPr>
        <w:t>とミ</w:t>
      </w:r>
      <w:r w:rsidR="006154C6">
        <w:rPr>
          <w:rFonts w:hint="eastAsia"/>
        </w:rPr>
        <w:t>キシングされる</w:t>
      </w:r>
      <w:r w:rsidR="005F4371">
        <w:rPr>
          <w:rFonts w:hint="eastAsia"/>
        </w:rPr>
        <w:t>(</w:t>
      </w:r>
      <w:r w:rsidR="005F4371">
        <w:rPr>
          <w:rFonts w:hint="eastAsia"/>
        </w:rPr>
        <w:t>周波数</w:t>
      </w:r>
      <w:proofErr w:type="spellStart"/>
      <w:r w:rsidR="005F4371">
        <w:rPr>
          <w:rFonts w:hint="eastAsia"/>
        </w:rPr>
        <w:t>f</w:t>
      </w:r>
      <w:r w:rsidR="005F4371">
        <w:rPr>
          <w:rFonts w:hint="eastAsia"/>
          <w:vertAlign w:val="subscript"/>
        </w:rPr>
        <w:t>LO</w:t>
      </w:r>
      <w:proofErr w:type="spellEnd"/>
      <w:r w:rsidR="005F4371">
        <w:rPr>
          <w:rFonts w:hint="eastAsia"/>
        </w:rPr>
        <w:t>、</w:t>
      </w:r>
      <w:r w:rsidR="0016650E">
        <w:rPr>
          <w:rFonts w:hint="eastAsia"/>
        </w:rPr>
        <w:t>最</w:t>
      </w:r>
      <w:r w:rsidR="005F4371">
        <w:rPr>
          <w:rFonts w:hint="eastAsia"/>
        </w:rPr>
        <w:t>も</w:t>
      </w:r>
      <w:r w:rsidR="0016650E">
        <w:rPr>
          <w:rFonts w:hint="eastAsia"/>
        </w:rPr>
        <w:t>低い周波数</w:t>
      </w:r>
      <w:r w:rsidR="00AA1217">
        <w:rPr>
          <w:rFonts w:hint="eastAsia"/>
        </w:rPr>
        <w:t>の</w:t>
      </w:r>
      <w:r w:rsidR="0016650E">
        <w:rPr>
          <w:rFonts w:hint="eastAsia"/>
        </w:rPr>
        <w:t>ビート信号</w:t>
      </w:r>
      <w:proofErr w:type="spellStart"/>
      <w:r w:rsidR="0016650E">
        <w:rPr>
          <w:rFonts w:hint="eastAsia"/>
        </w:rPr>
        <w:t>f</w:t>
      </w:r>
      <w:r w:rsidR="0016650E">
        <w:rPr>
          <w:rFonts w:hint="eastAsia"/>
          <w:vertAlign w:val="subscript"/>
        </w:rPr>
        <w:t>b,rep</w:t>
      </w:r>
      <w:proofErr w:type="spellEnd"/>
      <w:r w:rsidR="0016650E">
        <w:rPr>
          <w:rFonts w:hint="eastAsia"/>
        </w:rPr>
        <w:t>=|n</w:t>
      </w:r>
      <w:r w:rsidR="0016650E">
        <w:rPr>
          <w:rFonts w:hint="eastAsia"/>
        </w:rPr>
        <w:t>・</w:t>
      </w:r>
      <w:proofErr w:type="spellStart"/>
      <w:r w:rsidR="0016650E">
        <w:rPr>
          <w:rFonts w:hint="eastAsia"/>
        </w:rPr>
        <w:t>f</w:t>
      </w:r>
      <w:r w:rsidR="0016650E">
        <w:rPr>
          <w:rFonts w:hint="eastAsia"/>
          <w:vertAlign w:val="subscript"/>
        </w:rPr>
        <w:t>rep</w:t>
      </w:r>
      <w:proofErr w:type="spellEnd"/>
      <w:r w:rsidR="0016650E">
        <w:rPr>
          <w:rFonts w:hint="eastAsia"/>
        </w:rPr>
        <w:t>－</w:t>
      </w:r>
      <w:proofErr w:type="spellStart"/>
      <w:r w:rsidR="0016650E">
        <w:rPr>
          <w:rFonts w:hint="eastAsia"/>
        </w:rPr>
        <w:t>f</w:t>
      </w:r>
      <w:r w:rsidR="0016650E">
        <w:rPr>
          <w:rFonts w:hint="eastAsia"/>
          <w:vertAlign w:val="subscript"/>
        </w:rPr>
        <w:t>LO</w:t>
      </w:r>
      <w:proofErr w:type="spellEnd"/>
      <w:r w:rsidR="0016650E">
        <w:rPr>
          <w:rFonts w:hint="eastAsia"/>
        </w:rPr>
        <w:t>|</w:t>
      </w:r>
      <w:r w:rsidR="005F4371">
        <w:rPr>
          <w:rFonts w:hint="eastAsia"/>
        </w:rPr>
        <w:t>)</w:t>
      </w:r>
      <w:r w:rsidR="006154C6">
        <w:rPr>
          <w:rFonts w:hint="eastAsia"/>
        </w:rPr>
        <w:t>。</w:t>
      </w:r>
      <w:proofErr w:type="spellStart"/>
      <w:r w:rsidR="00A21AAB">
        <w:rPr>
          <w:rFonts w:hint="eastAsia"/>
        </w:rPr>
        <w:t>f</w:t>
      </w:r>
      <w:r w:rsidR="00A21AAB">
        <w:rPr>
          <w:rFonts w:hint="eastAsia"/>
          <w:vertAlign w:val="subscript"/>
        </w:rPr>
        <w:t>b,rep</w:t>
      </w:r>
      <w:proofErr w:type="spellEnd"/>
      <w:r w:rsidR="00AA1217">
        <w:rPr>
          <w:rFonts w:hint="eastAsia"/>
        </w:rPr>
        <w:t>の</w:t>
      </w:r>
      <w:r w:rsidR="00A21AAB">
        <w:rPr>
          <w:rFonts w:hint="eastAsia"/>
        </w:rPr>
        <w:t>信号を検出するため、同じ２チャンネルの</w:t>
      </w:r>
      <w:r w:rsidR="00A21AAB">
        <w:rPr>
          <w:rFonts w:hint="eastAsia"/>
        </w:rPr>
        <w:t>ADC(</w:t>
      </w:r>
      <w:proofErr w:type="spellStart"/>
      <w:r w:rsidR="00A21AAB">
        <w:rPr>
          <w:rFonts w:hint="eastAsia"/>
        </w:rPr>
        <w:t>f</w:t>
      </w:r>
      <w:r w:rsidR="00A21AAB">
        <w:rPr>
          <w:rFonts w:hint="eastAsia"/>
          <w:vertAlign w:val="subscript"/>
        </w:rPr>
        <w:t>b,THz</w:t>
      </w:r>
      <w:proofErr w:type="spellEnd"/>
      <w:r w:rsidR="00A21AAB">
        <w:rPr>
          <w:rFonts w:hint="eastAsia"/>
        </w:rPr>
        <w:t>の測定のため用いられる</w:t>
      </w:r>
      <w:r w:rsidR="00733B12">
        <w:rPr>
          <w:rFonts w:hint="eastAsia"/>
        </w:rPr>
        <w:t>)</w:t>
      </w:r>
      <w:r w:rsidR="00733B12">
        <w:rPr>
          <w:rFonts w:hint="eastAsia"/>
        </w:rPr>
        <w:t>を使う</w:t>
      </w:r>
      <w:r w:rsidR="00A21AAB">
        <w:rPr>
          <w:rFonts w:hint="eastAsia"/>
        </w:rPr>
        <w:t>。</w:t>
      </w:r>
      <w:proofErr w:type="spellStart"/>
      <w:r w:rsidR="002C3393">
        <w:rPr>
          <w:rFonts w:hint="eastAsia"/>
        </w:rPr>
        <w:t>f</w:t>
      </w:r>
      <w:r w:rsidR="002C3393">
        <w:rPr>
          <w:rFonts w:hint="eastAsia"/>
          <w:vertAlign w:val="subscript"/>
        </w:rPr>
        <w:t>rep</w:t>
      </w:r>
      <w:proofErr w:type="spellEnd"/>
      <w:r w:rsidR="00411D22">
        <w:rPr>
          <w:rFonts w:hint="eastAsia"/>
        </w:rPr>
        <w:t>の</w:t>
      </w:r>
      <w:r w:rsidR="002C3393">
        <w:rPr>
          <w:rFonts w:hint="eastAsia"/>
        </w:rPr>
        <w:t>変動</w:t>
      </w:r>
      <w:r w:rsidR="00411D22">
        <w:rPr>
          <w:rFonts w:hint="eastAsia"/>
        </w:rPr>
        <w:t>による</w:t>
      </w:r>
      <w:r w:rsidR="002C3393">
        <w:rPr>
          <w:rFonts w:hint="eastAsia"/>
        </w:rPr>
        <w:t>テラヘルツビート信号を</w:t>
      </w:r>
      <w:r w:rsidR="00AA1217">
        <w:rPr>
          <w:rFonts w:hint="eastAsia"/>
        </w:rPr>
        <w:t>補正</w:t>
      </w:r>
      <w:r w:rsidR="00411D22">
        <w:rPr>
          <w:rFonts w:hint="eastAsia"/>
        </w:rPr>
        <w:t>するため</w:t>
      </w:r>
      <w:r w:rsidR="00164D5A">
        <w:rPr>
          <w:rFonts w:hint="eastAsia"/>
        </w:rPr>
        <w:t>、</w:t>
      </w:r>
      <w:r w:rsidR="002C3393">
        <w:rPr>
          <w:rFonts w:hint="eastAsia"/>
        </w:rPr>
        <w:t>m/n</w:t>
      </w:r>
      <w:r w:rsidR="002C3393">
        <w:rPr>
          <w:rFonts w:hint="eastAsia"/>
        </w:rPr>
        <w:t>と</w:t>
      </w:r>
      <w:proofErr w:type="spellStart"/>
      <w:r w:rsidR="007B3F10">
        <w:rPr>
          <w:rFonts w:hint="eastAsia"/>
        </w:rPr>
        <w:t>f</w:t>
      </w:r>
      <w:r w:rsidR="007B3F10">
        <w:rPr>
          <w:rFonts w:hint="eastAsia"/>
          <w:vertAlign w:val="subscript"/>
        </w:rPr>
        <w:t>b,rep</w:t>
      </w:r>
      <w:proofErr w:type="spellEnd"/>
      <w:r w:rsidR="002C3393">
        <w:rPr>
          <w:rFonts w:hint="eastAsia"/>
        </w:rPr>
        <w:t>の周波数</w:t>
      </w:r>
      <w:r w:rsidR="009C72AC">
        <w:rPr>
          <w:rFonts w:hint="eastAsia"/>
        </w:rPr>
        <w:t>を乗算</w:t>
      </w:r>
      <w:r w:rsidR="00602AD4">
        <w:rPr>
          <w:rFonts w:hint="eastAsia"/>
        </w:rPr>
        <w:t>し</w:t>
      </w:r>
      <w:r w:rsidR="008D3017">
        <w:rPr>
          <w:rFonts w:hint="eastAsia"/>
        </w:rPr>
        <w:t>、テラヘルツビート信号</w:t>
      </w:r>
      <w:proofErr w:type="spellStart"/>
      <w:r w:rsidR="008D3017">
        <w:rPr>
          <w:rFonts w:hint="eastAsia"/>
        </w:rPr>
        <w:t>f</w:t>
      </w:r>
      <w:r w:rsidR="008D3017">
        <w:rPr>
          <w:rFonts w:hint="eastAsia"/>
          <w:vertAlign w:val="subscript"/>
        </w:rPr>
        <w:t>b,THz</w:t>
      </w:r>
      <w:proofErr w:type="spellEnd"/>
      <w:r w:rsidR="008D3017">
        <w:rPr>
          <w:rFonts w:hint="eastAsia"/>
        </w:rPr>
        <w:t>とこの信号をミックスする必要がある。このミキシング過程の</w:t>
      </w:r>
      <w:r w:rsidR="00602AD4">
        <w:rPr>
          <w:rFonts w:hint="eastAsia"/>
        </w:rPr>
        <w:t>差</w:t>
      </w:r>
      <w:r w:rsidR="008D3017">
        <w:rPr>
          <w:rFonts w:hint="eastAsia"/>
        </w:rPr>
        <w:t>周波数は</w:t>
      </w:r>
    </w:p>
    <w:p w:rsidR="00C75D81" w:rsidRDefault="00B36DE4" w:rsidP="00C75D81">
      <w:pPr>
        <w:ind w:firstLineChars="100" w:firstLine="210"/>
        <w:jc w:val="cente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m:t>
            </m:r>
          </m:sub>
        </m:sSub>
        <m:r>
          <m:rPr>
            <m:sty m:val="p"/>
          </m:rPr>
          <w:rPr>
            <w:rFonts w:ascii="Cambria Math" w:hAnsi="Cambria Math"/>
          </w:rPr>
          <m:t>=|m/n∙</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b,rep</m:t>
            </m:r>
          </m:sub>
        </m:sSub>
        <m:sSub>
          <m:sSubPr>
            <m:ctrlPr>
              <w:rPr>
                <w:rFonts w:ascii="Cambria Math" w:hAnsi="Cambria Math"/>
              </w:rPr>
            </m:ctrlPr>
          </m:sSubPr>
          <m:e>
            <m:r>
              <m:rPr>
                <m:sty m:val="p"/>
              </m:rPr>
              <w:rPr>
                <w:rFonts w:ascii="Cambria Math" w:hAnsi="Cambria Math" w:hint="eastAsia"/>
              </w:rPr>
              <m:t>⊗</m:t>
            </m:r>
            <m:r>
              <m:rPr>
                <m:sty m:val="p"/>
              </m:rPr>
              <w:rPr>
                <w:rFonts w:ascii="Cambria Math" w:hAnsi="Cambria Math"/>
              </w:rPr>
              <m:t>f</m:t>
            </m:r>
          </m:e>
          <m:sub>
            <m:r>
              <m:rPr>
                <m:sty m:val="p"/>
              </m:rPr>
              <w:rPr>
                <w:rFonts w:ascii="Cambria Math" w:hAnsi="Cambria Math"/>
              </w:rPr>
              <m:t>b,THz</m:t>
            </m:r>
          </m:sub>
        </m:sSub>
        <m:r>
          <m:rPr>
            <m:sty m:val="p"/>
          </m:rPr>
          <w:rPr>
            <w:rFonts w:ascii="Cambria Math" w:hAnsi="Cambria Math"/>
          </w:rPr>
          <m:t>|=|m/n∙</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LO</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THz</m:t>
            </m:r>
          </m:sub>
        </m:sSub>
        <m:r>
          <m:rPr>
            <m:sty m:val="p"/>
          </m:rPr>
          <w:rPr>
            <w:rFonts w:ascii="Cambria Math" w:hAnsi="Cambria Math"/>
          </w:rPr>
          <m:t>|</m:t>
        </m:r>
      </m:oMath>
      <w:r w:rsidR="00C75D81">
        <w:rPr>
          <w:rFonts w:hint="eastAsia"/>
        </w:rPr>
        <w:t xml:space="preserve">　　</w:t>
      </w:r>
      <w:r w:rsidR="00C75D81">
        <w:rPr>
          <w:rFonts w:hint="eastAsia"/>
        </w:rPr>
        <w:t xml:space="preserve">          (1)</w:t>
      </w:r>
    </w:p>
    <w:p w:rsidR="00BC42AD" w:rsidRDefault="00616F08" w:rsidP="00C75D81">
      <w:r>
        <w:rPr>
          <w:rFonts w:hint="eastAsia"/>
        </w:rPr>
        <w:t>より与えられ、レーザーの繰り返し周波数</w:t>
      </w:r>
      <w:r w:rsidR="00602AD4">
        <w:rPr>
          <w:rFonts w:hint="eastAsia"/>
        </w:rPr>
        <w:t>は相殺される</w:t>
      </w:r>
      <w:r w:rsidR="004B25FE">
        <w:rPr>
          <w:rFonts w:hint="eastAsia"/>
        </w:rPr>
        <w:t>。</w:t>
      </w:r>
    </w:p>
    <w:p w:rsidR="002305E0" w:rsidRDefault="00042549" w:rsidP="00354B7F">
      <w:pPr>
        <w:ind w:firstLineChars="100" w:firstLine="210"/>
      </w:pPr>
      <w:r>
        <w:rPr>
          <w:rFonts w:hint="eastAsia"/>
        </w:rPr>
        <w:t xml:space="preserve">　</w:t>
      </w:r>
    </w:p>
    <w:p w:rsidR="00035E6E" w:rsidRDefault="00035E6E" w:rsidP="00A77D77">
      <w:pPr>
        <w:rPr>
          <w:b/>
        </w:rPr>
      </w:pPr>
    </w:p>
    <w:p w:rsidR="00035E6E" w:rsidRDefault="00035E6E" w:rsidP="00A77D77">
      <w:pPr>
        <w:rPr>
          <w:b/>
        </w:rPr>
      </w:pPr>
    </w:p>
    <w:p w:rsidR="00035E6E" w:rsidRDefault="00035E6E" w:rsidP="00A77D77">
      <w:pPr>
        <w:rPr>
          <w:b/>
        </w:rPr>
      </w:pPr>
    </w:p>
    <w:p w:rsidR="00A77D77" w:rsidRPr="00A77D77" w:rsidRDefault="00612BED" w:rsidP="00A77D77">
      <w:pPr>
        <w:rPr>
          <w:b/>
        </w:rPr>
      </w:pPr>
      <w:r>
        <w:rPr>
          <w:rFonts w:hint="eastAsia"/>
          <w:b/>
        </w:rPr>
        <w:lastRenderedPageBreak/>
        <w:t>４．</w:t>
      </w:r>
      <w:r w:rsidR="00A77D77" w:rsidRPr="00A77D77">
        <w:rPr>
          <w:rFonts w:hint="eastAsia"/>
          <w:b/>
        </w:rPr>
        <w:t>実験結果</w:t>
      </w:r>
    </w:p>
    <w:p w:rsidR="00D053EF" w:rsidRDefault="00042549" w:rsidP="003F3CE3">
      <w:pPr>
        <w:ind w:firstLineChars="100" w:firstLine="210"/>
      </w:pPr>
      <w:r>
        <w:rPr>
          <w:rFonts w:hint="eastAsia"/>
        </w:rPr>
        <w:t>図</w:t>
      </w:r>
      <w:r w:rsidR="00D91A9E">
        <w:rPr>
          <w:rFonts w:hint="eastAsia"/>
        </w:rPr>
        <w:t>4</w:t>
      </w:r>
      <w:r>
        <w:rPr>
          <w:rFonts w:hint="eastAsia"/>
        </w:rPr>
        <w:t>(a)</w:t>
      </w:r>
      <w:r>
        <w:rPr>
          <w:rFonts w:hint="eastAsia"/>
        </w:rPr>
        <w:t>で、</w:t>
      </w:r>
      <w:r w:rsidR="00020355">
        <w:rPr>
          <w:rFonts w:hint="eastAsia"/>
        </w:rPr>
        <w:t>ビート</w:t>
      </w:r>
      <w:proofErr w:type="spellStart"/>
      <w:r w:rsidR="00590B99" w:rsidRPr="00590B99">
        <w:rPr>
          <w:rFonts w:hint="eastAsia"/>
        </w:rPr>
        <w:t>f</w:t>
      </w:r>
      <w:r w:rsidR="00590B99" w:rsidRPr="00590B99">
        <w:rPr>
          <w:rFonts w:hint="eastAsia"/>
          <w:vertAlign w:val="subscript"/>
        </w:rPr>
        <w:t>b,rep</w:t>
      </w:r>
      <w:proofErr w:type="spellEnd"/>
      <w:r w:rsidR="00AF56C7">
        <w:rPr>
          <w:rFonts w:hint="eastAsia"/>
        </w:rPr>
        <w:t>の正規化スペクトルパワー</w:t>
      </w:r>
      <w:r w:rsidR="00590B99">
        <w:rPr>
          <w:rFonts w:hint="eastAsia"/>
        </w:rPr>
        <w:t xml:space="preserve"> </w:t>
      </w:r>
      <w:r w:rsidR="00AF56C7">
        <w:rPr>
          <w:rFonts w:hint="eastAsia"/>
        </w:rPr>
        <w:t>(</w:t>
      </w:r>
      <w:proofErr w:type="spellStart"/>
      <w:r w:rsidR="00AF56C7">
        <w:rPr>
          <w:rFonts w:hint="eastAsia"/>
        </w:rPr>
        <w:t>f</w:t>
      </w:r>
      <w:r w:rsidR="00AF56C7">
        <w:rPr>
          <w:rFonts w:hint="eastAsia"/>
          <w:vertAlign w:val="subscript"/>
        </w:rPr>
        <w:t>rep</w:t>
      </w:r>
      <w:proofErr w:type="spellEnd"/>
      <w:r w:rsidR="00AF56C7">
        <w:rPr>
          <w:rFonts w:hint="eastAsia"/>
        </w:rPr>
        <w:t>の第</w:t>
      </w:r>
      <w:r w:rsidR="00AF56C7">
        <w:rPr>
          <w:rFonts w:hint="eastAsia"/>
        </w:rPr>
        <w:t>46</w:t>
      </w:r>
      <w:r w:rsidR="00AF56C7">
        <w:rPr>
          <w:rFonts w:hint="eastAsia"/>
        </w:rPr>
        <w:t>高調波と周波数</w:t>
      </w:r>
      <w:proofErr w:type="spellStart"/>
      <w:r w:rsidR="00AF56C7">
        <w:rPr>
          <w:rFonts w:hint="eastAsia"/>
        </w:rPr>
        <w:t>f</w:t>
      </w:r>
      <w:r w:rsidR="00AF56C7">
        <w:rPr>
          <w:rFonts w:hint="eastAsia"/>
          <w:vertAlign w:val="subscript"/>
        </w:rPr>
        <w:t>LO</w:t>
      </w:r>
      <w:proofErr w:type="spellEnd"/>
      <w:r w:rsidR="00AF56C7">
        <w:rPr>
          <w:rFonts w:hint="eastAsia"/>
        </w:rPr>
        <w:t>=3.4961GHz</w:t>
      </w:r>
      <w:r w:rsidR="00AF56C7">
        <w:rPr>
          <w:rFonts w:hint="eastAsia"/>
        </w:rPr>
        <w:t>にセットした局部発振器</w:t>
      </w:r>
      <w:r w:rsidR="00A21A91">
        <w:rPr>
          <w:rFonts w:hint="eastAsia"/>
        </w:rPr>
        <w:t>の間</w:t>
      </w:r>
      <w:r w:rsidR="00AF56C7">
        <w:rPr>
          <w:rFonts w:hint="eastAsia"/>
        </w:rPr>
        <w:t>)</w:t>
      </w:r>
      <w:r w:rsidR="00A21A91">
        <w:rPr>
          <w:rFonts w:hint="eastAsia"/>
        </w:rPr>
        <w:t>が</w:t>
      </w:r>
      <w:r w:rsidR="00602AD4">
        <w:rPr>
          <w:rFonts w:hint="eastAsia"/>
        </w:rPr>
        <w:t>示されている</w:t>
      </w:r>
      <w:r w:rsidR="00A21A91">
        <w:rPr>
          <w:rFonts w:hint="eastAsia"/>
        </w:rPr>
        <w:t>。スペクトラムは</w:t>
      </w:r>
      <w:r w:rsidR="00A21A91">
        <w:rPr>
          <w:rFonts w:hint="eastAsia"/>
        </w:rPr>
        <w:t>10</w:t>
      </w:r>
      <w:r w:rsidR="00913B85">
        <w:rPr>
          <w:rFonts w:hint="eastAsia"/>
        </w:rPr>
        <w:t>秒</w:t>
      </w:r>
      <w:r w:rsidR="00A21A91">
        <w:rPr>
          <w:rFonts w:hint="eastAsia"/>
        </w:rPr>
        <w:t>時間領域測定から得られる。ビート信号のガウス近似は中心周波数</w:t>
      </w:r>
      <w:r w:rsidR="00A21A91">
        <w:rPr>
          <w:rFonts w:hint="eastAsia"/>
        </w:rPr>
        <w:t>114964Hz</w:t>
      </w:r>
      <w:r w:rsidR="00A21A91">
        <w:rPr>
          <w:rFonts w:hint="eastAsia"/>
        </w:rPr>
        <w:t>と半値全幅</w:t>
      </w:r>
      <w:r w:rsidR="00A21A91">
        <w:rPr>
          <w:rFonts w:hint="eastAsia"/>
        </w:rPr>
        <w:t>(FWHM)21Hz</w:t>
      </w:r>
      <w:r w:rsidR="00A21A91">
        <w:rPr>
          <w:rFonts w:hint="eastAsia"/>
        </w:rPr>
        <w:t>を示す。</w:t>
      </w:r>
      <w:r w:rsidR="00365F00">
        <w:rPr>
          <w:rFonts w:hint="eastAsia"/>
        </w:rPr>
        <w:t>測定時間</w:t>
      </w:r>
      <w:r w:rsidR="00365F00">
        <w:rPr>
          <w:rFonts w:hint="eastAsia"/>
        </w:rPr>
        <w:t>10</w:t>
      </w:r>
      <w:r w:rsidR="00365F00">
        <w:rPr>
          <w:rFonts w:hint="eastAsia"/>
        </w:rPr>
        <w:t>秒</w:t>
      </w:r>
      <w:r w:rsidR="00602AD4">
        <w:rPr>
          <w:rFonts w:hint="eastAsia"/>
        </w:rPr>
        <w:t>における</w:t>
      </w:r>
      <w:r w:rsidR="00365F00">
        <w:rPr>
          <w:rFonts w:hint="eastAsia"/>
        </w:rPr>
        <w:t>繰り返し</w:t>
      </w:r>
      <w:r w:rsidR="002A0E3E">
        <w:rPr>
          <w:rFonts w:hint="eastAsia"/>
        </w:rPr>
        <w:t>周波数</w:t>
      </w:r>
      <w:r w:rsidR="000B2424">
        <w:rPr>
          <w:rFonts w:hint="eastAsia"/>
        </w:rPr>
        <w:t>の変化</w:t>
      </w:r>
      <w:r w:rsidR="00365F00">
        <w:rPr>
          <w:rFonts w:hint="eastAsia"/>
        </w:rPr>
        <w:t>は、既知の瞬間周波数の概念を使用し可視化される。まず、</w:t>
      </w:r>
      <w:r w:rsidR="00945D25">
        <w:rPr>
          <w:rFonts w:hint="eastAsia"/>
        </w:rPr>
        <w:t>ヒルベルト</w:t>
      </w:r>
      <w:r w:rsidR="004A2FE3">
        <w:rPr>
          <w:rFonts w:hint="eastAsia"/>
        </w:rPr>
        <w:t>変換を用いた測定データの</w:t>
      </w:r>
      <w:r w:rsidR="00602AD4">
        <w:rPr>
          <w:rFonts w:hint="eastAsia"/>
        </w:rPr>
        <w:t>複素表示</w:t>
      </w:r>
      <w:r w:rsidR="004A2FE3">
        <w:rPr>
          <w:rFonts w:hint="eastAsia"/>
        </w:rPr>
        <w:t>z(t)</w:t>
      </w:r>
      <w:r w:rsidR="004A2FE3">
        <w:rPr>
          <w:rFonts w:hint="eastAsia"/>
        </w:rPr>
        <w:t>を生成する。</w:t>
      </w:r>
      <w:r w:rsidR="00E7704E">
        <w:rPr>
          <w:rFonts w:hint="eastAsia"/>
        </w:rPr>
        <w:t>ヒルベルト変換とは、振幅を一定にしたまま位相をπ</w:t>
      </w:r>
      <w:r w:rsidR="00E7704E">
        <w:rPr>
          <w:rFonts w:hint="eastAsia"/>
        </w:rPr>
        <w:t xml:space="preserve">/2 </w:t>
      </w:r>
      <w:r w:rsidR="00E7704E">
        <w:rPr>
          <w:rFonts w:hint="eastAsia"/>
        </w:rPr>
        <w:t>遅らせる変換であり、</w:t>
      </w:r>
      <w:r w:rsidR="00E7704E" w:rsidRPr="00E7704E">
        <w:rPr>
          <w:rFonts w:hint="eastAsia"/>
        </w:rPr>
        <w:t>振幅や周波数などの時系列の瞬間的な特性を計算するのに役立つ</w:t>
      </w:r>
      <w:r w:rsidR="00E7704E">
        <w:rPr>
          <w:rFonts w:hint="eastAsia"/>
        </w:rPr>
        <w:t>。</w:t>
      </w:r>
      <w:r w:rsidR="000D46F5">
        <w:rPr>
          <w:rFonts w:hint="eastAsia"/>
        </w:rPr>
        <w:t>ここでビート信号</w:t>
      </w:r>
      <w:r w:rsidR="000D46F5">
        <w:rPr>
          <w:rFonts w:hint="eastAsia"/>
        </w:rPr>
        <w:t>f(t)</w:t>
      </w:r>
      <w:r w:rsidR="000D46F5">
        <w:rPr>
          <w:rFonts w:hint="eastAsia"/>
        </w:rPr>
        <w:t>をヒルベルト変換した</w:t>
      </w:r>
      <w:r w:rsidR="007102B7">
        <w:rPr>
          <w:rFonts w:hint="eastAsia"/>
        </w:rPr>
        <w:t>信号</w:t>
      </w:r>
      <w:r w:rsidR="000D46F5">
        <w:rPr>
          <w:rFonts w:hint="eastAsia"/>
        </w:rPr>
        <w:t>を</w:t>
      </w:r>
      <w:r w:rsidR="000D46F5">
        <w:rPr>
          <w:rFonts w:hint="eastAsia"/>
        </w:rPr>
        <w:t>g(t)</w:t>
      </w:r>
      <w:r w:rsidR="000D46F5">
        <w:rPr>
          <w:rFonts w:hint="eastAsia"/>
        </w:rPr>
        <w:t>とおく。そして</w:t>
      </w:r>
      <w:r w:rsidR="000D46F5">
        <w:rPr>
          <w:rFonts w:hint="eastAsia"/>
        </w:rPr>
        <w:t>f(t)</w:t>
      </w:r>
      <w:r w:rsidR="000D46F5">
        <w:rPr>
          <w:rFonts w:hint="eastAsia"/>
        </w:rPr>
        <w:t>を実部、</w:t>
      </w:r>
      <w:r w:rsidR="000D46F5">
        <w:rPr>
          <w:rFonts w:hint="eastAsia"/>
        </w:rPr>
        <w:t>g(t)</w:t>
      </w:r>
      <w:r w:rsidR="000D46F5">
        <w:rPr>
          <w:rFonts w:hint="eastAsia"/>
        </w:rPr>
        <w:t>を虚部とすると複素時間領域信号</w:t>
      </w:r>
      <w:r w:rsidR="000D46F5">
        <w:rPr>
          <w:rFonts w:hint="eastAsia"/>
        </w:rPr>
        <w:t>(</w:t>
      </w:r>
      <w:r w:rsidR="000D46F5">
        <w:rPr>
          <w:rFonts w:hint="eastAsia"/>
        </w:rPr>
        <w:t>解析信号</w:t>
      </w:r>
      <w:r w:rsidR="000D46F5">
        <w:rPr>
          <w:rFonts w:hint="eastAsia"/>
        </w:rPr>
        <w:t>)</w:t>
      </w:r>
      <w:r w:rsidR="000D46F5">
        <w:rPr>
          <w:rFonts w:hint="eastAsia"/>
        </w:rPr>
        <w:t>は以下のように表せる。</w:t>
      </w:r>
    </w:p>
    <w:p w:rsidR="00D053EF" w:rsidRDefault="00D053EF" w:rsidP="00D053EF">
      <w:pPr>
        <w:ind w:firstLineChars="1600" w:firstLine="3360"/>
        <w:jc w:val="left"/>
      </w:pPr>
      <m:oMath>
        <m:r>
          <w:rPr>
            <w:rFonts w:ascii="Cambria Math" w:hAnsi="Cambria Math"/>
          </w:rPr>
          <m:t xml:space="preserve"> z</m:t>
        </m:r>
        <m:d>
          <m:dPr>
            <m:ctrlPr>
              <w:rPr>
                <w:rFonts w:ascii="Cambria Math" w:hAnsi="Cambria Math"/>
                <w:i/>
                <w:iCs/>
              </w:rPr>
            </m:ctrlPr>
          </m:dPr>
          <m:e>
            <m:r>
              <w:rPr>
                <w:rFonts w:ascii="Cambria Math" w:hAnsi="Cambria Math"/>
              </w:rPr>
              <m:t>t</m:t>
            </m:r>
          </m:e>
        </m:d>
        <m:r>
          <w:rPr>
            <w:rFonts w:ascii="Cambria Math" w:hAnsi="Cambria Math"/>
          </w:rPr>
          <m:t>=f</m:t>
        </m:r>
        <m:d>
          <m:dPr>
            <m:ctrlPr>
              <w:rPr>
                <w:rFonts w:ascii="Cambria Math" w:hAnsi="Cambria Math"/>
                <w:i/>
                <w:iCs/>
              </w:rPr>
            </m:ctrlPr>
          </m:dPr>
          <m:e>
            <m:r>
              <w:rPr>
                <w:rFonts w:ascii="Cambria Math" w:hAnsi="Cambria Math"/>
              </w:rPr>
              <m:t>t</m:t>
            </m:r>
          </m:e>
        </m:d>
        <m:r>
          <w:rPr>
            <w:rFonts w:ascii="Cambria Math" w:hAnsi="Cambria Math"/>
          </w:rPr>
          <m:t>+ig(t)</m:t>
        </m:r>
      </m:oMath>
      <w:r>
        <w:rPr>
          <w:rFonts w:hint="eastAsia"/>
          <w:iCs/>
        </w:rPr>
        <w:t xml:space="preserve">                         (2)</w:t>
      </w:r>
    </w:p>
    <w:p w:rsidR="00FB5DC2" w:rsidRDefault="004A2FE3" w:rsidP="00FB5DC2">
      <w:r>
        <w:rPr>
          <w:rFonts w:hint="eastAsia"/>
        </w:rPr>
        <w:t>これら</w:t>
      </w:r>
      <w:r>
        <w:rPr>
          <w:rFonts w:hint="eastAsia"/>
        </w:rPr>
        <w:t>2</w:t>
      </w:r>
      <w:r>
        <w:rPr>
          <w:rFonts w:hint="eastAsia"/>
        </w:rPr>
        <w:t>つの構成要素は</w:t>
      </w:r>
      <w:r>
        <w:rPr>
          <w:rFonts w:hint="eastAsia"/>
        </w:rPr>
        <w:t>10</w:t>
      </w:r>
      <w:r>
        <w:rPr>
          <w:rFonts w:hint="eastAsia"/>
        </w:rPr>
        <w:t>秒の時間トレースの最初の</w:t>
      </w:r>
      <w:r>
        <w:rPr>
          <w:rFonts w:hint="eastAsia"/>
        </w:rPr>
        <w:t>50</w:t>
      </w:r>
      <m:oMath>
        <m:r>
          <m:rPr>
            <m:sty m:val="p"/>
          </m:rPr>
          <w:rPr>
            <w:rFonts w:ascii="Cambria Math" w:hAnsi="Cambria Math"/>
          </w:rPr>
          <m:t>μs</m:t>
        </m:r>
      </m:oMath>
      <w:r w:rsidR="00602AD4">
        <w:rPr>
          <w:rFonts w:hint="eastAsia"/>
        </w:rPr>
        <w:t>における</w:t>
      </w:r>
      <w:r w:rsidR="00CC0BCC">
        <w:rPr>
          <w:rFonts w:hint="eastAsia"/>
        </w:rPr>
        <w:t>図</w:t>
      </w:r>
      <w:r w:rsidR="00D91A9E">
        <w:rPr>
          <w:rFonts w:hint="eastAsia"/>
        </w:rPr>
        <w:t>4</w:t>
      </w:r>
      <w:r w:rsidR="00CC0BCC">
        <w:rPr>
          <w:rFonts w:hint="eastAsia"/>
        </w:rPr>
        <w:t>(b)</w:t>
      </w:r>
      <w:r w:rsidR="00CC0BCC">
        <w:rPr>
          <w:rFonts w:hint="eastAsia"/>
        </w:rPr>
        <w:t>に示される。</w:t>
      </w:r>
    </w:p>
    <w:p w:rsidR="00042549" w:rsidRDefault="008F66AD" w:rsidP="00FB5DC2">
      <w:r>
        <w:rPr>
          <w:noProof/>
        </w:rPr>
        <w:drawing>
          <wp:anchor distT="0" distB="0" distL="114300" distR="114300" simplePos="0" relativeHeight="251662336" behindDoc="0" locked="0" layoutInCell="1" allowOverlap="1" wp14:anchorId="33435320" wp14:editId="38D8B829">
            <wp:simplePos x="0" y="0"/>
            <wp:positionH relativeFrom="column">
              <wp:posOffset>5715</wp:posOffset>
            </wp:positionH>
            <wp:positionV relativeFrom="paragraph">
              <wp:posOffset>1644650</wp:posOffset>
            </wp:positionV>
            <wp:extent cx="1906905" cy="164782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69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9C">
        <w:rPr>
          <w:rFonts w:hint="eastAsia"/>
          <w:noProof/>
        </w:rPr>
        <w:drawing>
          <wp:anchor distT="0" distB="0" distL="114300" distR="114300" simplePos="0" relativeHeight="251658240" behindDoc="0" locked="0" layoutInCell="1" allowOverlap="1" wp14:anchorId="7A58A9BD" wp14:editId="3674A0A3">
            <wp:simplePos x="0" y="0"/>
            <wp:positionH relativeFrom="column">
              <wp:posOffset>1986915</wp:posOffset>
            </wp:positionH>
            <wp:positionV relativeFrom="paragraph">
              <wp:posOffset>1397000</wp:posOffset>
            </wp:positionV>
            <wp:extent cx="3524250" cy="24955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42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70A">
        <w:rPr>
          <w:rFonts w:hint="eastAsia"/>
        </w:rPr>
        <w:t>そして、位相</w:t>
      </w:r>
      <w:proofErr w:type="spellStart"/>
      <w:r w:rsidR="0088070A">
        <w:rPr>
          <w:rFonts w:hint="eastAsia"/>
        </w:rPr>
        <w:t>arg</w:t>
      </w:r>
      <w:proofErr w:type="spellEnd"/>
      <w:r w:rsidR="0088070A">
        <w:rPr>
          <w:rFonts w:hint="eastAsia"/>
        </w:rPr>
        <w:t>[z(t)]</w:t>
      </w:r>
      <w:r w:rsidR="0088070A" w:rsidRPr="0088070A">
        <w:t>=</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r>
              <m:rPr>
                <m:sty m:val="p"/>
              </m:rPr>
              <w:rPr>
                <w:rFonts w:ascii="Cambria Math" w:hAnsi="Cambria Math"/>
              </w:rPr>
              <m:t>(</m:t>
            </m:r>
            <m:f>
              <m:fPr>
                <m:ctrlPr>
                  <w:rPr>
                    <w:rFonts w:ascii="Cambria Math" w:hAnsi="Cambria Math"/>
                  </w:rPr>
                </m:ctrlPr>
              </m:fPr>
              <m:num>
                <m:r>
                  <m:rPr>
                    <m:sty m:val="p"/>
                  </m:rPr>
                  <w:rPr>
                    <w:rFonts w:ascii="Cambria Math" w:hAnsi="Cambria Math" w:hint="eastAsia"/>
                  </w:rPr>
                  <m:t>ヒルベルト変換後の信号</m:t>
                </m:r>
              </m:num>
              <m:den>
                <m:r>
                  <m:rPr>
                    <m:sty m:val="p"/>
                  </m:rPr>
                  <w:rPr>
                    <w:rFonts w:ascii="Cambria Math" w:hAnsi="Cambria Math" w:hint="eastAsia"/>
                  </w:rPr>
                  <m:t>ビート信号</m:t>
                </m:r>
              </m:den>
            </m:f>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r>
                          <w:rPr>
                            <w:rFonts w:ascii="Cambria Math" w:hAnsi="Cambria Math"/>
                          </w:rPr>
                          <m:t>f</m:t>
                        </m:r>
                        <m:d>
                          <m:dPr>
                            <m:ctrlPr>
                              <w:rPr>
                                <w:rFonts w:ascii="Cambria Math" w:hAnsi="Cambria Math"/>
                                <w:i/>
                              </w:rPr>
                            </m:ctrlPr>
                          </m:dPr>
                          <m:e>
                            <m:r>
                              <w:rPr>
                                <w:rFonts w:ascii="Cambria Math" w:hAnsi="Cambria Math"/>
                              </w:rPr>
                              <m:t>t</m:t>
                            </m:r>
                          </m:e>
                        </m:d>
                      </m:den>
                    </m:f>
                  </m:e>
                </m:d>
                <m:r>
                  <w:rPr>
                    <w:rFonts w:ascii="Cambria Math" w:hAnsi="Cambria Math"/>
                  </w:rPr>
                  <m:t xml:space="preserve"> </m:t>
                </m:r>
              </m:e>
            </m:func>
          </m:e>
        </m:func>
      </m:oMath>
      <w:r w:rsidR="003F3CE3">
        <w:rPr>
          <w:rFonts w:hint="eastAsia"/>
        </w:rPr>
        <w:t>が図</w:t>
      </w:r>
      <w:r w:rsidR="003F3CE3">
        <w:rPr>
          <w:rFonts w:hint="eastAsia"/>
        </w:rPr>
        <w:t>3</w:t>
      </w:r>
      <w:r w:rsidR="003F3CE3">
        <w:rPr>
          <w:rFonts w:hint="eastAsia"/>
        </w:rPr>
        <w:t>より分かり、</w:t>
      </w:r>
      <w:r w:rsidR="0088070A">
        <w:rPr>
          <w:rFonts w:hint="eastAsia"/>
        </w:rPr>
        <w:t>ビート信号の瞬間周波数</w:t>
      </w:r>
      <w:proofErr w:type="spellStart"/>
      <w:r w:rsidR="0088070A" w:rsidRPr="00166EF8">
        <w:rPr>
          <w:rFonts w:hint="eastAsia"/>
          <w:i/>
        </w:rPr>
        <w:t>f</w:t>
      </w:r>
      <w:r w:rsidR="0088070A" w:rsidRPr="00166EF8">
        <w:rPr>
          <w:rFonts w:hint="eastAsia"/>
          <w:i/>
          <w:vertAlign w:val="subscript"/>
        </w:rPr>
        <w:t>i,beat</w:t>
      </w:r>
      <w:proofErr w:type="spellEnd"/>
      <w:r w:rsidR="0088070A">
        <w:rPr>
          <w:rFonts w:hint="eastAsia"/>
        </w:rPr>
        <w:t>=1/(2</w:t>
      </w:r>
      <m:oMath>
        <m:r>
          <m:rPr>
            <m:sty m:val="p"/>
          </m:rPr>
          <w:rPr>
            <w:rFonts w:ascii="Cambria Math" w:hAnsi="Cambria Math"/>
          </w:rPr>
          <m:t>π</m:t>
        </m:r>
      </m:oMath>
      <w:r w:rsidR="0088070A">
        <w:rPr>
          <w:rFonts w:hint="eastAsia"/>
        </w:rPr>
        <w:t>)d</w:t>
      </w:r>
      <w:proofErr w:type="spellStart"/>
      <w:r w:rsidR="0088070A" w:rsidRPr="002F6C6B">
        <w:rPr>
          <w:rFonts w:hint="eastAsia"/>
          <w:i/>
        </w:rPr>
        <w:t>arg</w:t>
      </w:r>
      <w:proofErr w:type="spellEnd"/>
      <w:r w:rsidR="0088070A">
        <w:rPr>
          <w:rFonts w:hint="eastAsia"/>
        </w:rPr>
        <w:t>[</w:t>
      </w:r>
      <w:r w:rsidR="0088070A" w:rsidRPr="00166EF8">
        <w:rPr>
          <w:rFonts w:hint="eastAsia"/>
          <w:i/>
        </w:rPr>
        <w:t>z(t)</w:t>
      </w:r>
      <w:r w:rsidR="0088070A">
        <w:t>]</w:t>
      </w:r>
      <w:r w:rsidR="0088070A">
        <w:rPr>
          <w:rFonts w:hint="eastAsia"/>
        </w:rPr>
        <w:t>/</w:t>
      </w:r>
      <w:proofErr w:type="spellStart"/>
      <w:r w:rsidR="0088070A">
        <w:rPr>
          <w:rFonts w:hint="eastAsia"/>
        </w:rPr>
        <w:t>d</w:t>
      </w:r>
      <w:r w:rsidR="0088070A" w:rsidRPr="00166EF8">
        <w:rPr>
          <w:rFonts w:hint="eastAsia"/>
          <w:i/>
        </w:rPr>
        <w:t>t</w:t>
      </w:r>
      <w:proofErr w:type="spellEnd"/>
      <w:r w:rsidR="0088070A">
        <w:rPr>
          <w:rFonts w:hint="eastAsia"/>
        </w:rPr>
        <w:t>は求められる。その後、繰り返し周波数の瞬間周波数</w:t>
      </w:r>
      <w:r w:rsidR="0088070A">
        <w:rPr>
          <w:rFonts w:hint="eastAsia"/>
        </w:rPr>
        <w:t>(</w:t>
      </w:r>
      <w:proofErr w:type="spellStart"/>
      <w:r w:rsidR="0088070A">
        <w:rPr>
          <w:rFonts w:hint="eastAsia"/>
        </w:rPr>
        <w:t>f</w:t>
      </w:r>
      <w:r w:rsidR="0088070A">
        <w:rPr>
          <w:rFonts w:hint="eastAsia"/>
          <w:vertAlign w:val="subscript"/>
        </w:rPr>
        <w:t>i,rep</w:t>
      </w:r>
      <w:proofErr w:type="spellEnd"/>
      <w:r w:rsidR="0088070A">
        <w:rPr>
          <w:rFonts w:hint="eastAsia"/>
        </w:rPr>
        <w:t>=|</w:t>
      </w:r>
      <w:proofErr w:type="spellStart"/>
      <w:r w:rsidR="0088070A">
        <w:rPr>
          <w:rFonts w:hint="eastAsia"/>
        </w:rPr>
        <w:t>f</w:t>
      </w:r>
      <w:r w:rsidR="0088070A">
        <w:rPr>
          <w:rFonts w:hint="eastAsia"/>
          <w:vertAlign w:val="subscript"/>
        </w:rPr>
        <w:t>i,beat</w:t>
      </w:r>
      <w:proofErr w:type="spellEnd"/>
      <w:r w:rsidR="0088070A">
        <w:rPr>
          <w:rFonts w:hint="eastAsia"/>
        </w:rPr>
        <w:t>－</w:t>
      </w:r>
      <w:proofErr w:type="spellStart"/>
      <w:r w:rsidR="0088070A">
        <w:rPr>
          <w:rFonts w:hint="eastAsia"/>
        </w:rPr>
        <w:t>f</w:t>
      </w:r>
      <w:r w:rsidR="0088070A">
        <w:rPr>
          <w:rFonts w:hint="eastAsia"/>
          <w:vertAlign w:val="subscript"/>
        </w:rPr>
        <w:t>LO</w:t>
      </w:r>
      <w:proofErr w:type="spellEnd"/>
      <w:r w:rsidR="0088070A">
        <w:rPr>
          <w:rFonts w:hint="eastAsia"/>
        </w:rPr>
        <w:t>|/n)</w:t>
      </w:r>
      <w:r w:rsidR="0088070A">
        <w:rPr>
          <w:rFonts w:hint="eastAsia"/>
        </w:rPr>
        <w:t>も</w:t>
      </w:r>
      <w:r w:rsidR="003F3CE3">
        <w:rPr>
          <w:rFonts w:hint="eastAsia"/>
        </w:rPr>
        <w:t>簡単に求めることが出来る</w:t>
      </w:r>
      <w:r w:rsidR="0088070A">
        <w:rPr>
          <w:rFonts w:hint="eastAsia"/>
        </w:rPr>
        <w:t>。</w:t>
      </w:r>
      <w:r w:rsidR="0088070A">
        <w:rPr>
          <w:rFonts w:hint="eastAsia"/>
        </w:rPr>
        <w:t xml:space="preserve"> </w:t>
      </w:r>
      <w:proofErr w:type="spellStart"/>
      <w:r w:rsidR="002F6C6B">
        <w:rPr>
          <w:rFonts w:hint="eastAsia"/>
        </w:rPr>
        <w:t>f</w:t>
      </w:r>
      <w:r w:rsidR="002F6C6B">
        <w:rPr>
          <w:rFonts w:hint="eastAsia"/>
          <w:vertAlign w:val="subscript"/>
        </w:rPr>
        <w:t>i,rep</w:t>
      </w:r>
      <w:proofErr w:type="spellEnd"/>
      <w:r w:rsidR="002F6C6B">
        <w:rPr>
          <w:rFonts w:hint="eastAsia"/>
        </w:rPr>
        <w:t>の偏差は</w:t>
      </w:r>
      <w:r w:rsidR="00DD1A7F">
        <w:rPr>
          <w:rFonts w:hint="eastAsia"/>
        </w:rPr>
        <w:t>、</w:t>
      </w:r>
      <w:r w:rsidR="00974DD1">
        <w:rPr>
          <w:rFonts w:hint="eastAsia"/>
        </w:rPr>
        <w:t>10</w:t>
      </w:r>
      <w:r w:rsidR="00974DD1">
        <w:rPr>
          <w:rFonts w:hint="eastAsia"/>
        </w:rPr>
        <w:t>秒</w:t>
      </w:r>
      <w:r w:rsidR="007F48AC">
        <w:rPr>
          <w:rFonts w:hint="eastAsia"/>
        </w:rPr>
        <w:t>間の測定から</w:t>
      </w:r>
      <w:r w:rsidR="00974DD1">
        <w:rPr>
          <w:rFonts w:hint="eastAsia"/>
        </w:rPr>
        <w:t>得られる平均値</w:t>
      </w:r>
      <w:r w:rsidR="009F5FFB">
        <w:rPr>
          <w:rFonts w:hint="eastAsia"/>
        </w:rPr>
        <w:t>を用いて</w:t>
      </w:r>
      <w:r w:rsidR="00AE5090">
        <w:rPr>
          <w:rFonts w:hint="eastAsia"/>
        </w:rPr>
        <w:t>算出し、</w:t>
      </w:r>
      <w:r w:rsidR="00974DD1">
        <w:rPr>
          <w:rFonts w:hint="eastAsia"/>
        </w:rPr>
        <w:t>最初の</w:t>
      </w:r>
      <w:r w:rsidR="00974DD1">
        <w:rPr>
          <w:rFonts w:hint="eastAsia"/>
        </w:rPr>
        <w:t>0.1</w:t>
      </w:r>
      <w:r w:rsidR="00974DD1">
        <w:rPr>
          <w:rFonts w:hint="eastAsia"/>
        </w:rPr>
        <w:t>秒</w:t>
      </w:r>
      <w:r w:rsidR="009F5FFB">
        <w:rPr>
          <w:rFonts w:hint="eastAsia"/>
        </w:rPr>
        <w:t>間</w:t>
      </w:r>
      <w:r w:rsidR="00AE5090">
        <w:rPr>
          <w:rFonts w:hint="eastAsia"/>
        </w:rPr>
        <w:t>を図</w:t>
      </w:r>
      <w:r w:rsidR="00D91A9E">
        <w:rPr>
          <w:rFonts w:hint="eastAsia"/>
        </w:rPr>
        <w:t>4</w:t>
      </w:r>
      <w:r w:rsidR="00AE5090">
        <w:rPr>
          <w:rFonts w:hint="eastAsia"/>
        </w:rPr>
        <w:t>(c)</w:t>
      </w:r>
      <w:r w:rsidR="00AE5090">
        <w:rPr>
          <w:rFonts w:hint="eastAsia"/>
        </w:rPr>
        <w:t>に</w:t>
      </w:r>
      <w:r w:rsidR="00974DD1">
        <w:rPr>
          <w:rFonts w:hint="eastAsia"/>
        </w:rPr>
        <w:t>示</w:t>
      </w:r>
      <w:r w:rsidR="006C494D">
        <w:rPr>
          <w:rFonts w:hint="eastAsia"/>
        </w:rPr>
        <w:t>す</w:t>
      </w:r>
      <w:r w:rsidR="00974DD1">
        <w:rPr>
          <w:rFonts w:hint="eastAsia"/>
        </w:rPr>
        <w:t>。観察された速い変動はモードロック</w:t>
      </w:r>
      <w:r w:rsidR="006C494D">
        <w:rPr>
          <w:rFonts w:hint="eastAsia"/>
        </w:rPr>
        <w:t>Ti:S</w:t>
      </w:r>
      <w:r w:rsidR="00974DD1">
        <w:rPr>
          <w:rFonts w:hint="eastAsia"/>
        </w:rPr>
        <w:t>レーザーの様々な技術的かつ基本的なノイズ源の結果である。</w:t>
      </w:r>
    </w:p>
    <w:p w:rsidR="002305E0" w:rsidRDefault="002305E0" w:rsidP="0069115C">
      <w:pPr>
        <w:jc w:val="center"/>
      </w:pPr>
    </w:p>
    <w:p w:rsidR="003F3CE3" w:rsidRDefault="003F3CE3" w:rsidP="00B0382F">
      <w:pPr>
        <w:ind w:firstLineChars="200" w:firstLine="420"/>
      </w:pPr>
      <w:r>
        <w:rPr>
          <w:rFonts w:hint="eastAsia"/>
        </w:rPr>
        <w:t>図３</w:t>
      </w:r>
      <w:r>
        <w:rPr>
          <w:rFonts w:hint="eastAsia"/>
        </w:rPr>
        <w:t xml:space="preserve"> </w:t>
      </w:r>
      <w:r w:rsidR="00D91A9E">
        <w:rPr>
          <w:rFonts w:hint="eastAsia"/>
        </w:rPr>
        <w:t>複素時間領域信号</w:t>
      </w:r>
    </w:p>
    <w:p w:rsidR="003F3CE3" w:rsidRDefault="003F3CE3" w:rsidP="009A7BD1">
      <w:pPr>
        <w:jc w:val="center"/>
      </w:pPr>
    </w:p>
    <w:p w:rsidR="003F3CE3" w:rsidRDefault="00B36DE4" w:rsidP="009A7BD1">
      <w:pPr>
        <w:jc w:val="center"/>
      </w:pPr>
      <w:r>
        <w:rPr>
          <w:noProof/>
        </w:rPr>
        <w:pict>
          <v:rect id="_x0000_s1030" style="position:absolute;left:0;text-align:left;margin-left:172.95pt;margin-top:11.25pt;width:247.5pt;height:132pt;z-index:251668480" stroked="f">
            <v:textbox inset="5.85pt,.7pt,5.85pt,.7pt">
              <w:txbxContent>
                <w:p w:rsidR="00B0382F" w:rsidRDefault="00B0382F" w:rsidP="00B0382F">
                  <w:r>
                    <w:rPr>
                      <w:rFonts w:hint="eastAsia"/>
                    </w:rPr>
                    <w:t>図</w:t>
                  </w:r>
                  <w:r>
                    <w:rPr>
                      <w:rFonts w:hint="eastAsia"/>
                    </w:rPr>
                    <w:t>4(a)</w:t>
                  </w:r>
                  <w:r>
                    <w:rPr>
                      <w:rFonts w:hint="eastAsia"/>
                    </w:rPr>
                    <w:t xml:space="preserve">　</w:t>
                  </w:r>
                  <w:r>
                    <w:rPr>
                      <w:rFonts w:hint="eastAsia"/>
                    </w:rPr>
                    <w:t>10</w:t>
                  </w:r>
                  <w:r>
                    <w:rPr>
                      <w:rFonts w:hint="eastAsia"/>
                    </w:rPr>
                    <w:t>秒間以上測定された繰返し周波数の第</w:t>
                  </w:r>
                  <w:r>
                    <w:rPr>
                      <w:rFonts w:hint="eastAsia"/>
                    </w:rPr>
                    <w:t>46</w:t>
                  </w:r>
                  <w:r>
                    <w:rPr>
                      <w:rFonts w:hint="eastAsia"/>
                    </w:rPr>
                    <w:t>高調波のフーリエ変換</w:t>
                  </w:r>
                </w:p>
                <w:p w:rsidR="00B0382F" w:rsidRDefault="00B0382F" w:rsidP="00B0382F">
                  <w:r>
                    <w:rPr>
                      <w:rFonts w:hint="eastAsia"/>
                    </w:rPr>
                    <w:t>図</w:t>
                  </w:r>
                  <w:r>
                    <w:rPr>
                      <w:rFonts w:hint="eastAsia"/>
                    </w:rPr>
                    <w:t>4(b)</w:t>
                  </w:r>
                  <w:r>
                    <w:rPr>
                      <w:rFonts w:hint="eastAsia"/>
                    </w:rPr>
                    <w:t xml:space="preserve">　</w:t>
                  </w:r>
                  <w:r>
                    <w:rPr>
                      <w:rFonts w:hint="eastAsia"/>
                    </w:rPr>
                    <w:t>50</w:t>
                  </w:r>
                  <w:r>
                    <w:rPr>
                      <w:rFonts w:hint="eastAsia"/>
                    </w:rPr>
                    <w:t>μ</w:t>
                  </w:r>
                  <w:r>
                    <w:rPr>
                      <w:rFonts w:hint="eastAsia"/>
                    </w:rPr>
                    <w:t>s</w:t>
                  </w:r>
                  <w:r>
                    <w:rPr>
                      <w:rFonts w:hint="eastAsia"/>
                    </w:rPr>
                    <w:t>の時間領域トレース</w:t>
                  </w:r>
                  <w:r>
                    <w:rPr>
                      <w:rFonts w:hint="eastAsia"/>
                    </w:rPr>
                    <w:t>(</w:t>
                  </w:r>
                  <w:r>
                    <w:rPr>
                      <w:rFonts w:hint="eastAsia"/>
                    </w:rPr>
                    <w:t>ビート信号</w:t>
                  </w:r>
                  <w:r>
                    <w:rPr>
                      <w:rFonts w:hint="eastAsia"/>
                    </w:rPr>
                    <w:t>)</w:t>
                  </w:r>
                  <w:r>
                    <w:rPr>
                      <w:rFonts w:hint="eastAsia"/>
                    </w:rPr>
                    <w:t>とヒルベルト変換した信号</w:t>
                  </w:r>
                </w:p>
                <w:p w:rsidR="00B0382F" w:rsidRDefault="00B0382F" w:rsidP="00B0382F">
                  <w:r>
                    <w:rPr>
                      <w:rFonts w:hint="eastAsia"/>
                    </w:rPr>
                    <w:t>図</w:t>
                  </w:r>
                  <w:r>
                    <w:rPr>
                      <w:rFonts w:hint="eastAsia"/>
                    </w:rPr>
                    <w:t>4(c)</w:t>
                  </w:r>
                  <w:r>
                    <w:rPr>
                      <w:rFonts w:hint="eastAsia"/>
                    </w:rPr>
                    <w:t xml:space="preserve">　</w:t>
                  </w:r>
                  <w:r>
                    <w:rPr>
                      <w:rFonts w:hint="eastAsia"/>
                    </w:rPr>
                    <w:t>10</w:t>
                  </w:r>
                  <w:r>
                    <w:rPr>
                      <w:rFonts w:hint="eastAsia"/>
                    </w:rPr>
                    <w:t>秒間測定された平均値から最初の</w:t>
                  </w:r>
                  <w:r>
                    <w:rPr>
                      <w:rFonts w:hint="eastAsia"/>
                    </w:rPr>
                    <w:t>100ms</w:t>
                  </w:r>
                  <w:r>
                    <w:rPr>
                      <w:rFonts w:hint="eastAsia"/>
                    </w:rPr>
                    <w:t>以内での繰返し周波数の瞬間周波数の偏差</w:t>
                  </w:r>
                </w:p>
              </w:txbxContent>
            </v:textbox>
          </v:rect>
        </w:pict>
      </w:r>
    </w:p>
    <w:p w:rsidR="003F3CE3" w:rsidRDefault="003F3CE3" w:rsidP="009A7BD1">
      <w:pPr>
        <w:jc w:val="center"/>
      </w:pPr>
    </w:p>
    <w:p w:rsidR="003F3CE3" w:rsidRDefault="003F3CE3" w:rsidP="009A7BD1">
      <w:pPr>
        <w:jc w:val="center"/>
      </w:pPr>
    </w:p>
    <w:p w:rsidR="003F3CE3" w:rsidRDefault="003F3CE3" w:rsidP="009A7BD1">
      <w:pPr>
        <w:jc w:val="center"/>
      </w:pPr>
    </w:p>
    <w:p w:rsidR="003F3CE3" w:rsidRDefault="003F3CE3" w:rsidP="009A7BD1">
      <w:pPr>
        <w:jc w:val="center"/>
      </w:pPr>
    </w:p>
    <w:p w:rsidR="003F3CE3" w:rsidRDefault="003F3CE3" w:rsidP="009A7BD1">
      <w:pPr>
        <w:jc w:val="center"/>
      </w:pPr>
    </w:p>
    <w:p w:rsidR="003F3CE3" w:rsidRDefault="003F3CE3" w:rsidP="009A7BD1">
      <w:pPr>
        <w:jc w:val="center"/>
      </w:pPr>
    </w:p>
    <w:p w:rsidR="009A7BD1" w:rsidRDefault="009A7BD1" w:rsidP="0087219C"/>
    <w:p w:rsidR="000E5203" w:rsidRDefault="00BD4851" w:rsidP="00821BB3">
      <w:pPr>
        <w:ind w:firstLineChars="100" w:firstLine="210"/>
      </w:pPr>
      <w:r>
        <w:rPr>
          <w:rFonts w:hint="eastAsia"/>
        </w:rPr>
        <w:lastRenderedPageBreak/>
        <w:t>自由空間テラヘルツ信号の測定</w:t>
      </w:r>
      <w:r w:rsidR="00E92803">
        <w:rPr>
          <w:rFonts w:hint="eastAsia"/>
        </w:rPr>
        <w:t>で</w:t>
      </w:r>
      <w:r>
        <w:rPr>
          <w:rFonts w:hint="eastAsia"/>
        </w:rPr>
        <w:t>、繰り返し</w:t>
      </w:r>
      <w:r w:rsidR="00516440">
        <w:rPr>
          <w:rFonts w:hint="eastAsia"/>
        </w:rPr>
        <w:t>周波数</w:t>
      </w:r>
      <w:r>
        <w:rPr>
          <w:rFonts w:hint="eastAsia"/>
        </w:rPr>
        <w:t>変動は</w:t>
      </w:r>
      <w:r w:rsidR="00EE75BB">
        <w:rPr>
          <w:rFonts w:hint="eastAsia"/>
        </w:rPr>
        <w:t>ビート</w:t>
      </w:r>
      <w:r w:rsidR="00D91A9E">
        <w:rPr>
          <w:rFonts w:hint="eastAsia"/>
        </w:rPr>
        <w:t>周波数の大幅な変化</w:t>
      </w:r>
      <w:r>
        <w:rPr>
          <w:rFonts w:hint="eastAsia"/>
        </w:rPr>
        <w:t>を導く。これは図</w:t>
      </w:r>
      <w:r w:rsidR="00FA21AC">
        <w:rPr>
          <w:rFonts w:hint="eastAsia"/>
        </w:rPr>
        <w:t>6</w:t>
      </w:r>
      <w:r>
        <w:rPr>
          <w:rFonts w:hint="eastAsia"/>
        </w:rPr>
        <w:t>(a)</w:t>
      </w:r>
      <w:r>
        <w:rPr>
          <w:rFonts w:hint="eastAsia"/>
        </w:rPr>
        <w:t>と</w:t>
      </w:r>
      <w:r w:rsidR="00FA21AC">
        <w:rPr>
          <w:rFonts w:hint="eastAsia"/>
        </w:rPr>
        <w:t>6</w:t>
      </w:r>
      <w:r>
        <w:rPr>
          <w:rFonts w:hint="eastAsia"/>
        </w:rPr>
        <w:t>(b)</w:t>
      </w:r>
      <w:r>
        <w:rPr>
          <w:rFonts w:hint="eastAsia"/>
        </w:rPr>
        <w:t>で</w:t>
      </w:r>
      <w:r w:rsidR="00316F34">
        <w:rPr>
          <w:rFonts w:hint="eastAsia"/>
        </w:rPr>
        <w:t>示されている</w:t>
      </w:r>
      <w:r w:rsidR="00A569FA">
        <w:rPr>
          <w:rFonts w:hint="eastAsia"/>
        </w:rPr>
        <w:t>(</w:t>
      </w:r>
      <w:r w:rsidR="00A569FA">
        <w:rPr>
          <w:rFonts w:hint="eastAsia"/>
        </w:rPr>
        <w:t>２つの信号はテラヘルツ信号</w:t>
      </w:r>
      <w:r w:rsidR="00A569FA">
        <w:rPr>
          <w:rFonts w:hint="eastAsia"/>
        </w:rPr>
        <w:t>100.02GHz</w:t>
      </w:r>
      <w:r w:rsidR="00A569FA">
        <w:rPr>
          <w:rFonts w:hint="eastAsia"/>
        </w:rPr>
        <w:t>とテラヘルツ周波数コムの</w:t>
      </w:r>
      <w:r w:rsidR="00A569FA">
        <w:rPr>
          <w:rFonts w:hint="eastAsia"/>
        </w:rPr>
        <w:t>1316</w:t>
      </w:r>
      <w:r w:rsidR="00876814">
        <w:rPr>
          <w:rFonts w:hint="eastAsia"/>
        </w:rPr>
        <w:t>番目のコムラインの間でビート</w:t>
      </w:r>
      <w:r w:rsidR="00A569FA">
        <w:rPr>
          <w:rFonts w:hint="eastAsia"/>
        </w:rPr>
        <w:t>が生じるように</w:t>
      </w:r>
      <w:r w:rsidR="00316F34">
        <w:rPr>
          <w:rFonts w:hint="eastAsia"/>
        </w:rPr>
        <w:t>設定されている</w:t>
      </w:r>
      <w:r w:rsidR="00A569FA">
        <w:rPr>
          <w:rFonts w:hint="eastAsia"/>
        </w:rPr>
        <w:t>)</w:t>
      </w:r>
      <w:r w:rsidR="00A569FA">
        <w:rPr>
          <w:rFonts w:hint="eastAsia"/>
        </w:rPr>
        <w:t>。また、プロットは約１分の時間遅延で測定された</w:t>
      </w:r>
      <w:r w:rsidR="00A569FA">
        <w:rPr>
          <w:rFonts w:hint="eastAsia"/>
        </w:rPr>
        <w:t>2</w:t>
      </w:r>
      <w:r w:rsidR="00A569FA">
        <w:rPr>
          <w:rFonts w:hint="eastAsia"/>
        </w:rPr>
        <w:t>つの</w:t>
      </w:r>
      <w:r w:rsidR="00A569FA">
        <w:rPr>
          <w:rFonts w:hint="eastAsia"/>
        </w:rPr>
        <w:t>10</w:t>
      </w:r>
      <w:r w:rsidR="00A569FA">
        <w:rPr>
          <w:rFonts w:hint="eastAsia"/>
        </w:rPr>
        <w:t>秒</w:t>
      </w:r>
      <w:r w:rsidR="00316F34">
        <w:rPr>
          <w:rFonts w:hint="eastAsia"/>
        </w:rPr>
        <w:t>時間</w:t>
      </w:r>
      <w:r w:rsidR="00A569FA">
        <w:rPr>
          <w:rFonts w:hint="eastAsia"/>
        </w:rPr>
        <w:t>トレースの正規化パワー</w:t>
      </w:r>
      <w:r w:rsidR="000B039D">
        <w:rPr>
          <w:rFonts w:hint="eastAsia"/>
        </w:rPr>
        <w:t>スペクトル</w:t>
      </w:r>
      <w:r w:rsidR="00A569FA">
        <w:rPr>
          <w:rFonts w:hint="eastAsia"/>
        </w:rPr>
        <w:t>を示す。</w:t>
      </w:r>
      <w:r w:rsidR="00316F34">
        <w:rPr>
          <w:rFonts w:hint="eastAsia"/>
        </w:rPr>
        <w:t>高次の</w:t>
      </w:r>
      <w:r w:rsidR="00412121">
        <w:rPr>
          <w:rFonts w:hint="eastAsia"/>
        </w:rPr>
        <w:t>コムモード</w:t>
      </w:r>
      <w:r w:rsidR="00316F34">
        <w:rPr>
          <w:rFonts w:hint="eastAsia"/>
        </w:rPr>
        <w:t>のため</w:t>
      </w:r>
      <w:r w:rsidR="00412121">
        <w:rPr>
          <w:rFonts w:hint="eastAsia"/>
        </w:rPr>
        <w:t>、繰り返し周波数</w:t>
      </w:r>
      <w:r w:rsidR="000B039D">
        <w:rPr>
          <w:rFonts w:hint="eastAsia"/>
        </w:rPr>
        <w:t>変動の影響は</w:t>
      </w:r>
      <w:proofErr w:type="spellStart"/>
      <w:r w:rsidR="000B039D">
        <w:rPr>
          <w:rFonts w:hint="eastAsia"/>
        </w:rPr>
        <w:t>f</w:t>
      </w:r>
      <w:r w:rsidR="000B039D">
        <w:rPr>
          <w:rFonts w:hint="eastAsia"/>
          <w:vertAlign w:val="subscript"/>
        </w:rPr>
        <w:t>LO</w:t>
      </w:r>
      <w:proofErr w:type="spellEnd"/>
      <w:r w:rsidR="000B039D">
        <w:rPr>
          <w:rFonts w:hint="eastAsia"/>
        </w:rPr>
        <w:t>と測定したビート信号の広がりの結果を用いた混合過程よりさらに支配的である。</w:t>
      </w:r>
    </w:p>
    <w:p w:rsidR="00BD4851" w:rsidRDefault="00C97D47" w:rsidP="00C73B23">
      <w:pPr>
        <w:ind w:firstLineChars="100" w:firstLine="210"/>
      </w:pPr>
      <w:r>
        <w:rPr>
          <w:rFonts w:hint="eastAsia"/>
        </w:rPr>
        <w:t>繰り返し</w:t>
      </w:r>
      <w:r w:rsidR="00177398">
        <w:rPr>
          <w:rFonts w:hint="eastAsia"/>
        </w:rPr>
        <w:t>周波数</w:t>
      </w:r>
      <w:r>
        <w:rPr>
          <w:rFonts w:hint="eastAsia"/>
        </w:rPr>
        <w:t>変動</w:t>
      </w:r>
      <w:r w:rsidR="00316F34">
        <w:rPr>
          <w:rFonts w:hint="eastAsia"/>
        </w:rPr>
        <w:t>による</w:t>
      </w:r>
      <w:r>
        <w:rPr>
          <w:rFonts w:hint="eastAsia"/>
        </w:rPr>
        <w:t>テラヘルツビート信号の補正</w:t>
      </w:r>
      <w:r w:rsidR="00D93FA5">
        <w:rPr>
          <w:rFonts w:hint="eastAsia"/>
        </w:rPr>
        <w:t>のため</w:t>
      </w:r>
      <w:r w:rsidR="00177398">
        <w:rPr>
          <w:rFonts w:hint="eastAsia"/>
        </w:rPr>
        <w:t>に</w:t>
      </w:r>
      <w:r w:rsidR="00D93FA5">
        <w:rPr>
          <w:rFonts w:hint="eastAsia"/>
        </w:rPr>
        <w:t>、３つのステップからなる単純なソフトウェアベースのアルゴリズムを設計した</w:t>
      </w:r>
      <w:r w:rsidR="006A543F">
        <w:rPr>
          <w:rFonts w:hint="eastAsia"/>
        </w:rPr>
        <w:t>(</w:t>
      </w:r>
      <w:r w:rsidR="00FA21AC">
        <w:rPr>
          <w:rFonts w:hint="eastAsia"/>
        </w:rPr>
        <w:t>図</w:t>
      </w:r>
      <w:r w:rsidR="00FA21AC">
        <w:rPr>
          <w:rFonts w:hint="eastAsia"/>
        </w:rPr>
        <w:t>5</w:t>
      </w:r>
      <w:r w:rsidR="006A543F">
        <w:rPr>
          <w:rFonts w:hint="eastAsia"/>
        </w:rPr>
        <w:t>)</w:t>
      </w:r>
      <w:r w:rsidR="00D93FA5">
        <w:rPr>
          <w:rFonts w:hint="eastAsia"/>
        </w:rPr>
        <w:t>。</w:t>
      </w:r>
      <w:r w:rsidR="006A543F">
        <w:rPr>
          <w:rFonts w:hint="eastAsia"/>
        </w:rPr>
        <w:t>これらの</w:t>
      </w:r>
      <w:r w:rsidR="00056E01">
        <w:rPr>
          <w:rFonts w:hint="eastAsia"/>
        </w:rPr>
        <w:t>３つのステップに加えて、測定信号は</w:t>
      </w:r>
      <w:r w:rsidR="000658D9">
        <w:rPr>
          <w:rFonts w:hint="eastAsia"/>
        </w:rPr>
        <w:t>実験セットアップのため、</w:t>
      </w:r>
      <w:r w:rsidR="00CD0544">
        <w:rPr>
          <w:rFonts w:hint="eastAsia"/>
        </w:rPr>
        <w:t>他の固有ノイズ信号と同様に高次ミキシング</w:t>
      </w:r>
      <w:r w:rsidR="00316F34">
        <w:rPr>
          <w:rFonts w:hint="eastAsia"/>
        </w:rPr>
        <w:t>積算</w:t>
      </w:r>
      <w:r w:rsidR="00CD0544">
        <w:rPr>
          <w:rFonts w:hint="eastAsia"/>
        </w:rPr>
        <w:t>を抑制するための</w:t>
      </w:r>
      <w:r w:rsidR="00CD0544">
        <w:rPr>
          <w:rFonts w:hint="eastAsia"/>
        </w:rPr>
        <w:t>Gaussian</w:t>
      </w:r>
      <w:r w:rsidR="00CD0544">
        <w:rPr>
          <w:rFonts w:hint="eastAsia"/>
        </w:rPr>
        <w:t>フィルター</w:t>
      </w:r>
      <w:r w:rsidR="00CD0544">
        <w:rPr>
          <w:rFonts w:hint="eastAsia"/>
        </w:rPr>
        <w:t>(</w:t>
      </w:r>
      <w:r w:rsidR="00CD0544">
        <w:rPr>
          <w:rFonts w:hint="eastAsia"/>
        </w:rPr>
        <w:t>幅＞</w:t>
      </w:r>
      <w:r w:rsidR="00CD0544">
        <w:rPr>
          <w:rFonts w:hint="eastAsia"/>
        </w:rPr>
        <w:t>20kHz)</w:t>
      </w:r>
      <w:r w:rsidR="0043724B">
        <w:rPr>
          <w:rFonts w:hint="eastAsia"/>
        </w:rPr>
        <w:t>で周波数フィルターされる。</w:t>
      </w:r>
    </w:p>
    <w:p w:rsidR="009C5B92" w:rsidRDefault="00B36DE4" w:rsidP="00973DFD">
      <w:pPr>
        <w:ind w:firstLineChars="100" w:firstLine="210"/>
        <w:jc w:val="center"/>
      </w:pPr>
      <w:r>
        <w:rPr>
          <w:noProof/>
        </w:rPr>
        <w:pict>
          <v:rect id="_x0000_s1027" style="position:absolute;left:0;text-align:left;margin-left:119.7pt;margin-top:6.5pt;width:173.25pt;height:20.25pt;z-index:-251652096">
            <v:textbox inset="5.85pt,.7pt,5.85pt,.7pt">
              <w:txbxContent>
                <w:p w:rsidR="005D19D9" w:rsidRDefault="005D19D9" w:rsidP="005D19D9">
                  <w:pPr>
                    <w:pStyle w:val="ac"/>
                    <w:numPr>
                      <w:ilvl w:val="0"/>
                      <w:numId w:val="3"/>
                    </w:numPr>
                    <w:ind w:leftChars="0"/>
                  </w:pPr>
                  <w:proofErr w:type="spellStart"/>
                  <w:r>
                    <w:rPr>
                      <w:rFonts w:hint="eastAsia"/>
                    </w:rPr>
                    <w:t>f</w:t>
                  </w:r>
                  <w:r w:rsidRPr="005D19D9">
                    <w:rPr>
                      <w:rFonts w:hint="eastAsia"/>
                      <w:vertAlign w:val="subscript"/>
                    </w:rPr>
                    <w:t>b,rep</w:t>
                  </w:r>
                  <w:proofErr w:type="spellEnd"/>
                  <w:r w:rsidRPr="005D19D9">
                    <w:rPr>
                      <w:rFonts w:hint="eastAsia"/>
                    </w:rPr>
                    <w:t>にヒルベルト変換を行う</w:t>
                  </w:r>
                </w:p>
              </w:txbxContent>
            </v:textbox>
          </v:rect>
        </w:pict>
      </w:r>
    </w:p>
    <w:p w:rsidR="00E7704E" w:rsidRDefault="00E7704E" w:rsidP="005D19D9">
      <w:pPr>
        <w:pStyle w:val="ac"/>
        <w:ind w:leftChars="0" w:left="360"/>
      </w:pPr>
    </w:p>
    <w:p w:rsidR="00E7704E" w:rsidRDefault="00B36DE4" w:rsidP="0069115C">
      <w:pPr>
        <w:jc w:val="center"/>
      </w:pPr>
      <w:r>
        <w:rPr>
          <w:noProof/>
        </w:rPr>
        <w:pict>
          <v:shapetype id="_x0000_t32" coordsize="21600,21600" o:spt="32" o:oned="t" path="m,l21600,21600e" filled="f">
            <v:path arrowok="t" fillok="f" o:connecttype="none"/>
            <o:lock v:ext="edit" shapetype="t"/>
          </v:shapetype>
          <v:shape id="_x0000_s1031" type="#_x0000_t32" style="position:absolute;left:0;text-align:left;margin-left:208.95pt;margin-top:-.25pt;width:0;height:27pt;z-index:251669504" o:connectortype="straight">
            <v:stroke endarrow="block"/>
          </v:shape>
        </w:pict>
      </w:r>
    </w:p>
    <w:p w:rsidR="00CA6FF5" w:rsidRDefault="00B36DE4" w:rsidP="005D19D9">
      <w:pPr>
        <w:tabs>
          <w:tab w:val="left" w:pos="6240"/>
        </w:tabs>
      </w:pPr>
      <w:r>
        <w:rPr>
          <w:noProof/>
        </w:rPr>
        <w:pict>
          <v:rect id="_x0000_s1028" style="position:absolute;left:0;text-align:left;margin-left:135.45pt;margin-top:13.25pt;width:148.5pt;height:18pt;z-index:-251651072">
            <v:textbox inset="5.85pt,.7pt,5.85pt,.7pt">
              <w:txbxContent>
                <w:p w:rsidR="005D19D9" w:rsidRDefault="005D19D9">
                  <w:r>
                    <w:rPr>
                      <w:rFonts w:hint="eastAsia"/>
                    </w:rPr>
                    <w:t xml:space="preserve">②　</w:t>
                  </w:r>
                  <w:r w:rsidRPr="005D19D9">
                    <w:rPr>
                      <w:rFonts w:hint="eastAsia"/>
                    </w:rPr>
                    <w:t>これに</w:t>
                  </w:r>
                  <w:r w:rsidRPr="005D19D9">
                    <w:rPr>
                      <w:rFonts w:hint="eastAsia"/>
                    </w:rPr>
                    <w:t>m/n</w:t>
                  </w:r>
                  <w:r w:rsidRPr="005D19D9">
                    <w:rPr>
                      <w:rFonts w:hint="eastAsia"/>
                    </w:rPr>
                    <w:t>を乗算する</w:t>
                  </w:r>
                </w:p>
              </w:txbxContent>
            </v:textbox>
          </v:rect>
        </w:pict>
      </w:r>
      <w:r w:rsidR="005D19D9">
        <w:tab/>
      </w:r>
    </w:p>
    <w:p w:rsidR="00E7704E" w:rsidRDefault="00E7704E" w:rsidP="00CA6FF5">
      <w:pPr>
        <w:jc w:val="center"/>
      </w:pPr>
    </w:p>
    <w:p w:rsidR="00CA6FF5" w:rsidRDefault="00B36DE4" w:rsidP="00CA6FF5">
      <w:pPr>
        <w:pStyle w:val="ac"/>
        <w:ind w:leftChars="0" w:left="360"/>
        <w:jc w:val="center"/>
      </w:pPr>
      <w:r>
        <w:rPr>
          <w:noProof/>
        </w:rPr>
        <w:pict>
          <v:shape id="_x0000_s1032" type="#_x0000_t32" style="position:absolute;left:0;text-align:left;margin-left:208.95pt;margin-top:.5pt;width:0;height:23.25pt;z-index:251670528" o:connectortype="straight">
            <v:stroke endarrow="block"/>
          </v:shape>
        </w:pict>
      </w:r>
    </w:p>
    <w:p w:rsidR="00E7704E" w:rsidRDefault="00B36DE4" w:rsidP="00CA6FF5">
      <w:pPr>
        <w:jc w:val="center"/>
      </w:pPr>
      <w:r>
        <w:rPr>
          <w:noProof/>
        </w:rPr>
        <w:pict>
          <v:rect id="_x0000_s1029" style="position:absolute;left:0;text-align:left;margin-left:55.2pt;margin-top:14pt;width:327pt;height:19.5pt;z-index:-251650048">
            <v:textbox inset="5.85pt,.7pt,5.85pt,.7pt">
              <w:txbxContent>
                <w:p w:rsidR="00B0382F" w:rsidRDefault="00B0382F">
                  <w:r>
                    <w:rPr>
                      <w:rFonts w:hint="eastAsia"/>
                    </w:rPr>
                    <w:t xml:space="preserve">③　</w:t>
                  </w:r>
                  <w:r w:rsidR="0087219C">
                    <w:rPr>
                      <w:rFonts w:hint="eastAsia"/>
                    </w:rPr>
                    <w:t>その後</w:t>
                  </w:r>
                  <w:r w:rsidRPr="00B0382F">
                    <w:rPr>
                      <w:rFonts w:hint="eastAsia"/>
                    </w:rPr>
                    <w:t>テラヘルツビート信号</w:t>
                  </w:r>
                  <w:proofErr w:type="spellStart"/>
                  <w:r w:rsidRPr="00B0382F">
                    <w:rPr>
                      <w:rFonts w:hint="eastAsia"/>
                    </w:rPr>
                    <w:t>f</w:t>
                  </w:r>
                  <w:r w:rsidRPr="0087219C">
                    <w:rPr>
                      <w:rFonts w:hint="eastAsia"/>
                      <w:vertAlign w:val="subscript"/>
                    </w:rPr>
                    <w:t>b</w:t>
                  </w:r>
                  <w:r w:rsidRPr="00B0382F">
                    <w:rPr>
                      <w:rFonts w:hint="eastAsia"/>
                    </w:rPr>
                    <w:t>,</w:t>
                  </w:r>
                  <w:r w:rsidRPr="0087219C">
                    <w:rPr>
                      <w:rFonts w:hint="eastAsia"/>
                      <w:vertAlign w:val="subscript"/>
                    </w:rPr>
                    <w:t>THz</w:t>
                  </w:r>
                  <w:proofErr w:type="spellEnd"/>
                  <w:r w:rsidR="006A543F">
                    <w:rPr>
                      <w:rFonts w:hint="eastAsia"/>
                    </w:rPr>
                    <w:t>の時間トレース</w:t>
                  </w:r>
                  <w:r w:rsidRPr="00B0382F">
                    <w:rPr>
                      <w:rFonts w:hint="eastAsia"/>
                    </w:rPr>
                    <w:t>と乗算する</w:t>
                  </w:r>
                </w:p>
              </w:txbxContent>
            </v:textbox>
          </v:rect>
        </w:pict>
      </w:r>
    </w:p>
    <w:p w:rsidR="00E7704E" w:rsidRDefault="00E7704E" w:rsidP="00B0382F">
      <w:pPr>
        <w:pStyle w:val="ac"/>
        <w:tabs>
          <w:tab w:val="left" w:pos="1890"/>
        </w:tabs>
        <w:ind w:leftChars="0" w:left="360"/>
      </w:pPr>
    </w:p>
    <w:p w:rsidR="00FA21AC" w:rsidRDefault="00FA21AC" w:rsidP="0069115C">
      <w:pPr>
        <w:jc w:val="center"/>
      </w:pPr>
    </w:p>
    <w:p w:rsidR="00E7704E" w:rsidRDefault="00FA21AC" w:rsidP="0069115C">
      <w:pPr>
        <w:jc w:val="center"/>
      </w:pPr>
      <w:r>
        <w:rPr>
          <w:rFonts w:hint="eastAsia"/>
        </w:rPr>
        <w:t>図</w:t>
      </w:r>
      <w:r>
        <w:rPr>
          <w:rFonts w:hint="eastAsia"/>
        </w:rPr>
        <w:t xml:space="preserve">5 </w:t>
      </w:r>
      <w:r>
        <w:rPr>
          <w:rFonts w:hint="eastAsia"/>
        </w:rPr>
        <w:t>ソフトウェアベースのアルゴリズム</w:t>
      </w:r>
    </w:p>
    <w:p w:rsidR="00E7704E" w:rsidRDefault="00E7704E" w:rsidP="0069115C">
      <w:pPr>
        <w:jc w:val="center"/>
      </w:pPr>
    </w:p>
    <w:p w:rsidR="00E7704E" w:rsidRDefault="00FA21AC" w:rsidP="0069115C">
      <w:pPr>
        <w:jc w:val="center"/>
      </w:pPr>
      <w:r>
        <w:rPr>
          <w:noProof/>
        </w:rPr>
        <w:drawing>
          <wp:anchor distT="0" distB="0" distL="114300" distR="114300" simplePos="0" relativeHeight="251660288" behindDoc="0" locked="0" layoutInCell="1" allowOverlap="1" wp14:anchorId="491ECEF5" wp14:editId="3DF6614C">
            <wp:simplePos x="0" y="0"/>
            <wp:positionH relativeFrom="column">
              <wp:posOffset>582930</wp:posOffset>
            </wp:positionH>
            <wp:positionV relativeFrom="paragraph">
              <wp:posOffset>53975</wp:posOffset>
            </wp:positionV>
            <wp:extent cx="3990975" cy="245935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97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04E" w:rsidRDefault="00E7704E" w:rsidP="0069115C">
      <w:pPr>
        <w:jc w:val="center"/>
      </w:pPr>
    </w:p>
    <w:p w:rsidR="00E7704E" w:rsidRDefault="00E7704E" w:rsidP="0069115C">
      <w:pPr>
        <w:jc w:val="center"/>
      </w:pPr>
    </w:p>
    <w:p w:rsidR="00E7704E" w:rsidRDefault="00E7704E" w:rsidP="0069115C">
      <w:pPr>
        <w:jc w:val="center"/>
      </w:pPr>
    </w:p>
    <w:p w:rsidR="00605829" w:rsidRDefault="00605829" w:rsidP="0069115C">
      <w:pPr>
        <w:jc w:val="center"/>
      </w:pPr>
    </w:p>
    <w:p w:rsidR="00FE40DE" w:rsidRDefault="00FE40DE" w:rsidP="0069115C">
      <w:pPr>
        <w:jc w:val="center"/>
      </w:pPr>
    </w:p>
    <w:p w:rsidR="00FE40DE" w:rsidRDefault="00FE40DE" w:rsidP="0069115C">
      <w:pPr>
        <w:jc w:val="center"/>
      </w:pPr>
    </w:p>
    <w:p w:rsidR="00FE40DE" w:rsidRDefault="00FE40DE" w:rsidP="0069115C">
      <w:pPr>
        <w:jc w:val="center"/>
      </w:pPr>
    </w:p>
    <w:p w:rsidR="00FE40DE" w:rsidRDefault="00FE40DE" w:rsidP="0069115C">
      <w:pPr>
        <w:jc w:val="center"/>
      </w:pPr>
    </w:p>
    <w:p w:rsidR="00FE40DE" w:rsidRDefault="00FE40DE" w:rsidP="0069115C">
      <w:pPr>
        <w:jc w:val="center"/>
      </w:pPr>
    </w:p>
    <w:p w:rsidR="00FE40DE" w:rsidRDefault="00FE40DE" w:rsidP="0069115C">
      <w:pPr>
        <w:jc w:val="center"/>
      </w:pPr>
    </w:p>
    <w:p w:rsidR="00FA21AC" w:rsidRDefault="00FA21AC" w:rsidP="0069115C">
      <w:pPr>
        <w:jc w:val="center"/>
      </w:pPr>
    </w:p>
    <w:p w:rsidR="005F5987" w:rsidRDefault="00B966CB" w:rsidP="0069115C">
      <w:pPr>
        <w:jc w:val="center"/>
      </w:pPr>
      <w:r>
        <w:rPr>
          <w:rFonts w:hint="eastAsia"/>
        </w:rPr>
        <w:t>図</w:t>
      </w:r>
      <w:r w:rsidR="00FA21AC">
        <w:rPr>
          <w:rFonts w:hint="eastAsia"/>
        </w:rPr>
        <w:t>6</w:t>
      </w:r>
      <w:r w:rsidR="005F5987">
        <w:rPr>
          <w:rFonts w:hint="eastAsia"/>
        </w:rPr>
        <w:t>(a)</w:t>
      </w:r>
      <w:r>
        <w:rPr>
          <w:rFonts w:hint="eastAsia"/>
        </w:rPr>
        <w:t>、図</w:t>
      </w:r>
      <w:r w:rsidR="00FA21AC">
        <w:rPr>
          <w:rFonts w:hint="eastAsia"/>
        </w:rPr>
        <w:t>6</w:t>
      </w:r>
      <w:r w:rsidR="005F5987">
        <w:rPr>
          <w:rFonts w:hint="eastAsia"/>
        </w:rPr>
        <w:t>(b)</w:t>
      </w:r>
      <w:r w:rsidR="006C494D">
        <w:rPr>
          <w:rFonts w:hint="eastAsia"/>
        </w:rPr>
        <w:t xml:space="preserve">　</w:t>
      </w:r>
      <w:r w:rsidR="00C434E1">
        <w:rPr>
          <w:rFonts w:hint="eastAsia"/>
        </w:rPr>
        <w:t>2</w:t>
      </w:r>
      <w:r w:rsidR="00C434E1">
        <w:rPr>
          <w:rFonts w:hint="eastAsia"/>
        </w:rPr>
        <w:t>つの測定された</w:t>
      </w:r>
      <w:r w:rsidR="00C434E1">
        <w:rPr>
          <w:rFonts w:hint="eastAsia"/>
        </w:rPr>
        <w:t>THz</w:t>
      </w:r>
      <w:r w:rsidR="00C434E1">
        <w:rPr>
          <w:rFonts w:hint="eastAsia"/>
        </w:rPr>
        <w:t>ビート信号のフーリエ変換</w:t>
      </w:r>
    </w:p>
    <w:p w:rsidR="009A7668" w:rsidRDefault="00B966CB" w:rsidP="0069115C">
      <w:pPr>
        <w:ind w:firstLineChars="100" w:firstLine="210"/>
        <w:jc w:val="center"/>
      </w:pPr>
      <w:r>
        <w:rPr>
          <w:rFonts w:hint="eastAsia"/>
        </w:rPr>
        <w:t>図</w:t>
      </w:r>
      <w:r w:rsidR="00FA21AC">
        <w:rPr>
          <w:rFonts w:hint="eastAsia"/>
        </w:rPr>
        <w:t>6</w:t>
      </w:r>
      <w:r w:rsidR="009A7668">
        <w:rPr>
          <w:rFonts w:hint="eastAsia"/>
        </w:rPr>
        <w:t>(c)</w:t>
      </w:r>
      <w:r w:rsidR="006C494D">
        <w:rPr>
          <w:rFonts w:hint="eastAsia"/>
        </w:rPr>
        <w:t xml:space="preserve">　</w:t>
      </w:r>
      <w:r w:rsidR="009A7668">
        <w:rPr>
          <w:rFonts w:hint="eastAsia"/>
        </w:rPr>
        <w:t>制限された半値全幅</w:t>
      </w:r>
      <w:r w:rsidR="009A7668">
        <w:rPr>
          <w:rFonts w:hint="eastAsia"/>
        </w:rPr>
        <w:t>(</w:t>
      </w:r>
      <w:r w:rsidR="00463C5D">
        <w:rPr>
          <w:rFonts w:hint="eastAsia"/>
        </w:rPr>
        <w:t>0.1Hz</w:t>
      </w:r>
      <w:r w:rsidR="00463C5D">
        <w:rPr>
          <w:rFonts w:hint="eastAsia"/>
        </w:rPr>
        <w:t>の周波数間隔</w:t>
      </w:r>
      <w:r w:rsidR="009A7668">
        <w:rPr>
          <w:rFonts w:hint="eastAsia"/>
        </w:rPr>
        <w:t>)</w:t>
      </w:r>
      <w:r w:rsidR="00463C5D">
        <w:rPr>
          <w:rFonts w:hint="eastAsia"/>
        </w:rPr>
        <w:t>の分解能を用いた補正ビート信号</w:t>
      </w:r>
      <w:r w:rsidR="00463C5D">
        <w:rPr>
          <w:rFonts w:hint="eastAsia"/>
        </w:rPr>
        <w:t>(</w:t>
      </w:r>
      <w:r w:rsidR="00463C5D">
        <w:rPr>
          <w:rFonts w:hint="eastAsia"/>
        </w:rPr>
        <w:t>明確にするため、</w:t>
      </w:r>
      <w:r w:rsidR="00463C5D">
        <w:rPr>
          <w:rFonts w:hint="eastAsia"/>
        </w:rPr>
        <w:t>1</w:t>
      </w:r>
      <w:r w:rsidR="00463C5D">
        <w:rPr>
          <w:rFonts w:hint="eastAsia"/>
        </w:rPr>
        <w:t>つの信号は垂直にシフトした</w:t>
      </w:r>
      <w:r w:rsidR="00463C5D">
        <w:rPr>
          <w:rFonts w:hint="eastAsia"/>
        </w:rPr>
        <w:t>)</w:t>
      </w:r>
    </w:p>
    <w:p w:rsidR="00354B7F" w:rsidRDefault="00C92543" w:rsidP="00257970">
      <w:pPr>
        <w:ind w:firstLineChars="100" w:firstLine="210"/>
      </w:pPr>
      <w:r>
        <w:rPr>
          <w:rFonts w:hint="eastAsia"/>
        </w:rPr>
        <w:lastRenderedPageBreak/>
        <w:t>補正過程は図</w:t>
      </w:r>
      <w:r w:rsidR="00FA21AC">
        <w:rPr>
          <w:rFonts w:hint="eastAsia"/>
        </w:rPr>
        <w:t>6</w:t>
      </w:r>
      <w:r>
        <w:rPr>
          <w:rFonts w:hint="eastAsia"/>
        </w:rPr>
        <w:t>(a)</w:t>
      </w:r>
      <w:r>
        <w:rPr>
          <w:rFonts w:hint="eastAsia"/>
        </w:rPr>
        <w:t>と</w:t>
      </w:r>
      <w:r w:rsidR="00FA21AC">
        <w:rPr>
          <w:rFonts w:hint="eastAsia"/>
        </w:rPr>
        <w:t>6</w:t>
      </w:r>
      <w:r>
        <w:rPr>
          <w:rFonts w:hint="eastAsia"/>
        </w:rPr>
        <w:t>(b)</w:t>
      </w:r>
      <w:r>
        <w:rPr>
          <w:rFonts w:hint="eastAsia"/>
        </w:rPr>
        <w:t>で示されるデータで適用される。この手順の結果は図</w:t>
      </w:r>
      <w:r w:rsidR="00FA21AC">
        <w:rPr>
          <w:rFonts w:hint="eastAsia"/>
        </w:rPr>
        <w:t>6</w:t>
      </w:r>
      <w:r>
        <w:rPr>
          <w:rFonts w:hint="eastAsia"/>
        </w:rPr>
        <w:t>(c)</w:t>
      </w:r>
      <w:r>
        <w:rPr>
          <w:rFonts w:hint="eastAsia"/>
        </w:rPr>
        <w:t>にプロットされ、</w:t>
      </w:r>
      <w:r w:rsidR="000F0C4D">
        <w:rPr>
          <w:rFonts w:hint="eastAsia"/>
        </w:rPr>
        <w:t>補正テラヘルツビート信号の正規化パワースペクトルを示している。</w:t>
      </w:r>
      <w:r w:rsidR="002851DF">
        <w:rPr>
          <w:rFonts w:hint="eastAsia"/>
        </w:rPr>
        <w:t>図</w:t>
      </w:r>
      <w:r w:rsidR="00FA21AC">
        <w:rPr>
          <w:rFonts w:hint="eastAsia"/>
        </w:rPr>
        <w:t>7</w:t>
      </w:r>
      <w:r w:rsidR="00A372ED">
        <w:rPr>
          <w:rFonts w:hint="eastAsia"/>
        </w:rPr>
        <w:t>は</w:t>
      </w:r>
      <w:r w:rsidR="002851DF">
        <w:rPr>
          <w:rFonts w:hint="eastAsia"/>
        </w:rPr>
        <w:t>図</w:t>
      </w:r>
      <w:r w:rsidR="00FA21AC">
        <w:rPr>
          <w:rFonts w:hint="eastAsia"/>
        </w:rPr>
        <w:t>6</w:t>
      </w:r>
      <w:r w:rsidR="00C73543">
        <w:rPr>
          <w:rFonts w:hint="eastAsia"/>
        </w:rPr>
        <w:t>(c)</w:t>
      </w:r>
      <w:r w:rsidR="00C73543">
        <w:rPr>
          <w:rFonts w:hint="eastAsia"/>
        </w:rPr>
        <w:t>の上側曲線の片対数スケールのプロットを示す。</w:t>
      </w:r>
      <w:r w:rsidR="005B7C12">
        <w:rPr>
          <w:rFonts w:hint="eastAsia"/>
        </w:rPr>
        <w:t>図</w:t>
      </w:r>
      <w:r w:rsidR="00FA21AC">
        <w:rPr>
          <w:rFonts w:hint="eastAsia"/>
        </w:rPr>
        <w:t>6</w:t>
      </w:r>
      <w:r w:rsidR="005B7C12">
        <w:rPr>
          <w:rFonts w:hint="eastAsia"/>
        </w:rPr>
        <w:t>(c)</w:t>
      </w:r>
      <w:r w:rsidR="005B7C12">
        <w:rPr>
          <w:rFonts w:hint="eastAsia"/>
        </w:rPr>
        <w:t>で</w:t>
      </w:r>
      <w:r w:rsidR="0073306D">
        <w:rPr>
          <w:rFonts w:hint="eastAsia"/>
        </w:rPr>
        <w:t>、</w:t>
      </w:r>
      <w:r w:rsidR="005B7C12">
        <w:rPr>
          <w:rFonts w:hint="eastAsia"/>
        </w:rPr>
        <w:t>両方のプロットされた信号の時間トレースを分析する</w:t>
      </w:r>
      <w:r w:rsidR="000B2B84">
        <w:rPr>
          <w:rFonts w:hint="eastAsia"/>
        </w:rPr>
        <w:t>と</w:t>
      </w:r>
      <w:r w:rsidR="005B7C12">
        <w:rPr>
          <w:rFonts w:hint="eastAsia"/>
        </w:rPr>
        <w:t>、</w:t>
      </w:r>
      <w:r w:rsidR="002640FB">
        <w:rPr>
          <w:rFonts w:hint="eastAsia"/>
        </w:rPr>
        <w:t>ソフトウェアベースの周波数カウンタ</w:t>
      </w:r>
      <w:r w:rsidR="008763E2">
        <w:rPr>
          <w:rFonts w:hint="eastAsia"/>
        </w:rPr>
        <w:t>は</w:t>
      </w:r>
      <w:r w:rsidR="008763E2">
        <w:rPr>
          <w:rFonts w:hint="eastAsia"/>
        </w:rPr>
        <w:t>1139130.434Hz</w:t>
      </w:r>
      <w:r w:rsidR="008763E2">
        <w:rPr>
          <w:rFonts w:hint="eastAsia"/>
        </w:rPr>
        <w:t>と</w:t>
      </w:r>
      <w:r w:rsidR="008763E2">
        <w:rPr>
          <w:rFonts w:hint="eastAsia"/>
        </w:rPr>
        <w:t>1139130.399Hz</w:t>
      </w:r>
      <w:r w:rsidR="008763E2">
        <w:rPr>
          <w:rFonts w:hint="eastAsia"/>
        </w:rPr>
        <w:t>のビート周波数</w:t>
      </w:r>
      <w:r w:rsidR="000B2B84">
        <w:rPr>
          <w:rFonts w:hint="eastAsia"/>
        </w:rPr>
        <w:t>となった</w:t>
      </w:r>
      <w:r w:rsidR="008763E2">
        <w:rPr>
          <w:rFonts w:hint="eastAsia"/>
        </w:rPr>
        <w:t>。</w:t>
      </w:r>
      <w:r w:rsidR="00C75984">
        <w:rPr>
          <w:rFonts w:hint="eastAsia"/>
        </w:rPr>
        <w:t>それらの値と式</w:t>
      </w:r>
      <w:r w:rsidR="00C75984">
        <w:rPr>
          <w:rFonts w:hint="eastAsia"/>
        </w:rPr>
        <w:t>(1)</w:t>
      </w:r>
      <w:r w:rsidR="00C75984">
        <w:rPr>
          <w:rFonts w:hint="eastAsia"/>
        </w:rPr>
        <w:t>より、</w:t>
      </w:r>
      <w:r w:rsidR="00C75984">
        <w:rPr>
          <w:rFonts w:hint="eastAsia"/>
        </w:rPr>
        <w:t>f</w:t>
      </w:r>
      <w:r w:rsidR="00C75984">
        <w:rPr>
          <w:rFonts w:hint="eastAsia"/>
          <w:vertAlign w:val="subscript"/>
        </w:rPr>
        <w:t>THz</w:t>
      </w:r>
      <w:r w:rsidR="00C75984">
        <w:rPr>
          <w:rFonts w:hint="eastAsia"/>
        </w:rPr>
        <w:t>=100,019,999,999.999Hz</w:t>
      </w:r>
      <w:r w:rsidR="00C75984">
        <w:rPr>
          <w:rFonts w:hint="eastAsia"/>
        </w:rPr>
        <w:t>と</w:t>
      </w:r>
      <w:r w:rsidR="00C75984">
        <w:rPr>
          <w:rFonts w:hint="eastAsia"/>
        </w:rPr>
        <w:t>f</w:t>
      </w:r>
      <w:r w:rsidR="00C75984">
        <w:rPr>
          <w:rFonts w:hint="eastAsia"/>
          <w:vertAlign w:val="subscript"/>
        </w:rPr>
        <w:t>THz</w:t>
      </w:r>
      <w:r w:rsidR="00C75984">
        <w:rPr>
          <w:rFonts w:hint="eastAsia"/>
        </w:rPr>
        <w:t>=100,019,999,999.964Hz</w:t>
      </w:r>
      <w:r w:rsidR="00C75984">
        <w:rPr>
          <w:rFonts w:hint="eastAsia"/>
        </w:rPr>
        <w:t>を得</w:t>
      </w:r>
      <w:r w:rsidR="002A7595">
        <w:rPr>
          <w:rFonts w:hint="eastAsia"/>
        </w:rPr>
        <w:t>る。</w:t>
      </w:r>
      <w:r w:rsidR="00C75984">
        <w:rPr>
          <w:rFonts w:hint="eastAsia"/>
        </w:rPr>
        <w:t>100.02GHz</w:t>
      </w:r>
      <w:r w:rsidR="00C75984">
        <w:rPr>
          <w:rFonts w:hint="eastAsia"/>
        </w:rPr>
        <w:t>の</w:t>
      </w:r>
      <w:r w:rsidR="000B2B84">
        <w:rPr>
          <w:rFonts w:hint="eastAsia"/>
        </w:rPr>
        <w:t>設定</w:t>
      </w:r>
      <w:r w:rsidR="00C75984">
        <w:rPr>
          <w:rFonts w:hint="eastAsia"/>
        </w:rPr>
        <w:t>値から、それぞれ</w:t>
      </w:r>
      <w:r w:rsidR="00C75984">
        <w:rPr>
          <w:rFonts w:hint="eastAsia"/>
        </w:rPr>
        <w:t>-0.001Hz</w:t>
      </w:r>
      <w:r w:rsidR="00C75984">
        <w:rPr>
          <w:rFonts w:hint="eastAsia"/>
        </w:rPr>
        <w:t>と</w:t>
      </w:r>
      <w:r w:rsidR="00C75984">
        <w:rPr>
          <w:rFonts w:hint="eastAsia"/>
        </w:rPr>
        <w:t>-0.036Hz</w:t>
      </w:r>
      <w:r w:rsidR="00C75984">
        <w:rPr>
          <w:rFonts w:hint="eastAsia"/>
        </w:rPr>
        <w:t>の偏差を得る。</w:t>
      </w:r>
      <w:r w:rsidR="008763E2">
        <w:rPr>
          <w:rFonts w:hint="eastAsia"/>
        </w:rPr>
        <w:t>２２</w:t>
      </w:r>
      <w:r w:rsidR="002A7595">
        <w:rPr>
          <w:rFonts w:hint="eastAsia"/>
        </w:rPr>
        <w:t>個の</w:t>
      </w:r>
      <w:r w:rsidR="008763E2">
        <w:rPr>
          <w:rFonts w:hint="eastAsia"/>
        </w:rPr>
        <w:t>測定</w:t>
      </w:r>
      <w:r w:rsidR="009F12DB">
        <w:rPr>
          <w:rFonts w:hint="eastAsia"/>
        </w:rPr>
        <w:t>値</w:t>
      </w:r>
      <w:r w:rsidR="008763E2">
        <w:rPr>
          <w:rFonts w:hint="eastAsia"/>
        </w:rPr>
        <w:t>(</w:t>
      </w:r>
      <w:r w:rsidR="00FA21AC">
        <w:rPr>
          <w:rFonts w:hint="eastAsia"/>
        </w:rPr>
        <w:t>図</w:t>
      </w:r>
      <w:r w:rsidR="00FA21AC">
        <w:rPr>
          <w:rFonts w:hint="eastAsia"/>
        </w:rPr>
        <w:t>7</w:t>
      </w:r>
      <w:r w:rsidR="008763E2">
        <w:rPr>
          <w:rFonts w:hint="eastAsia"/>
        </w:rPr>
        <w:t>の挿入図を見て</w:t>
      </w:r>
      <w:r w:rsidR="008763E2">
        <w:rPr>
          <w:rFonts w:hint="eastAsia"/>
        </w:rPr>
        <w:t>)</w:t>
      </w:r>
      <w:r w:rsidR="009F12DB">
        <w:rPr>
          <w:rFonts w:hint="eastAsia"/>
        </w:rPr>
        <w:t>の統計分析から</w:t>
      </w:r>
      <w:r w:rsidR="009F12DB">
        <w:rPr>
          <w:rFonts w:hint="eastAsia"/>
        </w:rPr>
        <w:t>(</w:t>
      </w:r>
      <m:oMath>
        <m:r>
          <m:rPr>
            <m:sty m:val="p"/>
          </m:rPr>
          <w:rPr>
            <w:rFonts w:ascii="Cambria Math" w:hAnsi="Cambria Math"/>
          </w:rPr>
          <m:t>-0.009±0.003</m:t>
        </m:r>
      </m:oMath>
      <w:r w:rsidR="009F12DB">
        <w:rPr>
          <w:rFonts w:hint="eastAsia"/>
        </w:rPr>
        <w:t>)Hz</w:t>
      </w:r>
      <w:r w:rsidR="009F12DB">
        <w:rPr>
          <w:rFonts w:hint="eastAsia"/>
        </w:rPr>
        <w:t>の平均周波数</w:t>
      </w:r>
      <w:r w:rsidR="00260675">
        <w:rPr>
          <w:rFonts w:hint="eastAsia"/>
        </w:rPr>
        <w:t>偏差を得る。これは、</w:t>
      </w:r>
      <w:r w:rsidR="00260675">
        <w:rPr>
          <w:rFonts w:hint="eastAsia"/>
        </w:rPr>
        <w:t>(9</w:t>
      </w:r>
      <m:oMath>
        <m:r>
          <m:rPr>
            <m:sty m:val="p"/>
          </m:rPr>
          <w:rPr>
            <w:rFonts w:ascii="Cambria Math" w:hAnsi="Cambria Math"/>
          </w:rPr>
          <m:t>±</m:t>
        </m:r>
      </m:oMath>
      <w:r w:rsidR="00260675">
        <w:rPr>
          <w:rFonts w:hint="eastAsia"/>
        </w:rPr>
        <w:t>3)</w:t>
      </w:r>
      <w:r w:rsidR="00260675">
        <w:rPr>
          <w:rFonts w:hint="eastAsia"/>
        </w:rPr>
        <w:t>・</w:t>
      </w:r>
      <w:r w:rsidR="00260675">
        <w:rPr>
          <w:rFonts w:hint="eastAsia"/>
        </w:rPr>
        <w:t>10</w:t>
      </w:r>
      <w:r w:rsidR="00260675">
        <w:rPr>
          <w:rFonts w:hint="eastAsia"/>
          <w:vertAlign w:val="superscript"/>
        </w:rPr>
        <w:t>-14</w:t>
      </w:r>
      <w:r w:rsidR="00260675">
        <w:rPr>
          <w:rFonts w:hint="eastAsia"/>
        </w:rPr>
        <w:t>の測定デバイスの相対的確度</w:t>
      </w:r>
      <w:r w:rsidR="00260675">
        <w:rPr>
          <w:rFonts w:hint="eastAsia"/>
        </w:rPr>
        <w:t>(</w:t>
      </w:r>
      <w:r w:rsidR="00260675">
        <w:rPr>
          <w:rFonts w:hint="eastAsia"/>
        </w:rPr>
        <w:t>局部発振器</w:t>
      </w:r>
      <w:proofErr w:type="spellStart"/>
      <w:r w:rsidR="000B2B84">
        <w:rPr>
          <w:rFonts w:hint="eastAsia"/>
        </w:rPr>
        <w:t>f</w:t>
      </w:r>
      <w:r w:rsidR="000B2B84">
        <w:rPr>
          <w:rFonts w:hint="eastAsia"/>
          <w:vertAlign w:val="subscript"/>
        </w:rPr>
        <w:t>LO</w:t>
      </w:r>
      <w:proofErr w:type="spellEnd"/>
      <w:r w:rsidR="00260675">
        <w:rPr>
          <w:rFonts w:hint="eastAsia"/>
        </w:rPr>
        <w:t>のノイズ特性やソフトウェア補正アルゴリズム</w:t>
      </w:r>
      <w:r w:rsidR="00831ECB">
        <w:rPr>
          <w:rFonts w:hint="eastAsia"/>
        </w:rPr>
        <w:t>により限定される</w:t>
      </w:r>
      <w:r w:rsidR="00260675">
        <w:rPr>
          <w:rFonts w:hint="eastAsia"/>
        </w:rPr>
        <w:t>)</w:t>
      </w:r>
      <w:r w:rsidR="00310037">
        <w:rPr>
          <w:rFonts w:hint="eastAsia"/>
        </w:rPr>
        <w:t>を</w:t>
      </w:r>
      <w:r w:rsidR="00831ECB">
        <w:rPr>
          <w:rFonts w:hint="eastAsia"/>
        </w:rPr>
        <w:t>もたらす。</w:t>
      </w:r>
    </w:p>
    <w:p w:rsidR="002305E0" w:rsidRDefault="002305E0" w:rsidP="0069115C">
      <w:pPr>
        <w:jc w:val="center"/>
      </w:pPr>
    </w:p>
    <w:p w:rsidR="00605829" w:rsidRDefault="00985811" w:rsidP="0069115C">
      <w:pPr>
        <w:jc w:val="center"/>
      </w:pPr>
      <w:r>
        <w:rPr>
          <w:rFonts w:hint="eastAsia"/>
          <w:noProof/>
        </w:rPr>
        <w:drawing>
          <wp:anchor distT="0" distB="0" distL="114300" distR="114300" simplePos="0" relativeHeight="251661312" behindDoc="0" locked="0" layoutInCell="1" allowOverlap="1" wp14:anchorId="74DEBA6A" wp14:editId="1FA26C52">
            <wp:simplePos x="0" y="0"/>
            <wp:positionH relativeFrom="column">
              <wp:posOffset>567690</wp:posOffset>
            </wp:positionH>
            <wp:positionV relativeFrom="paragraph">
              <wp:posOffset>82550</wp:posOffset>
            </wp:positionV>
            <wp:extent cx="4124325" cy="303212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4325" cy="303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605829" w:rsidRDefault="00605829" w:rsidP="0069115C">
      <w:pPr>
        <w:jc w:val="center"/>
      </w:pPr>
    </w:p>
    <w:p w:rsidR="00B966CB" w:rsidRDefault="00B966CB" w:rsidP="00985811">
      <w:pPr>
        <w:rPr>
          <w:b/>
        </w:rPr>
      </w:pPr>
      <w:r>
        <w:rPr>
          <w:rFonts w:hint="eastAsia"/>
        </w:rPr>
        <w:t>図</w:t>
      </w:r>
      <w:r w:rsidR="00FA21AC">
        <w:rPr>
          <w:rFonts w:hint="eastAsia"/>
        </w:rPr>
        <w:t>7</w:t>
      </w:r>
      <w:r>
        <w:rPr>
          <w:rFonts w:hint="eastAsia"/>
        </w:rPr>
        <w:t xml:space="preserve">　図</w:t>
      </w:r>
      <w:r w:rsidR="00FA21AC">
        <w:rPr>
          <w:rFonts w:hint="eastAsia"/>
        </w:rPr>
        <w:t>6</w:t>
      </w:r>
      <w:r>
        <w:rPr>
          <w:rFonts w:hint="eastAsia"/>
        </w:rPr>
        <w:t>(c)</w:t>
      </w:r>
      <w:r>
        <w:rPr>
          <w:rFonts w:hint="eastAsia"/>
        </w:rPr>
        <w:t>上側の曲線に示された補正ビート信号の片対数プロット</w:t>
      </w:r>
      <w:r>
        <w:rPr>
          <w:rFonts w:hint="eastAsia"/>
        </w:rPr>
        <w:t>(</w:t>
      </w:r>
      <w:r>
        <w:rPr>
          <w:rFonts w:hint="eastAsia"/>
        </w:rPr>
        <w:t>挿入図は</w:t>
      </w:r>
      <w:r w:rsidR="00AC47F8">
        <w:rPr>
          <w:rFonts w:hint="eastAsia"/>
        </w:rPr>
        <w:t>22</w:t>
      </w:r>
      <w:r w:rsidR="00AC47F8">
        <w:rPr>
          <w:rFonts w:hint="eastAsia"/>
        </w:rPr>
        <w:t>個の測定値のための</w:t>
      </w:r>
      <w:r>
        <w:rPr>
          <w:rFonts w:hint="eastAsia"/>
        </w:rPr>
        <w:t>調節と</w:t>
      </w:r>
      <w:r>
        <w:rPr>
          <w:rFonts w:hint="eastAsia"/>
        </w:rPr>
        <w:t>100.02GHz</w:t>
      </w:r>
      <w:r>
        <w:rPr>
          <w:rFonts w:hint="eastAsia"/>
        </w:rPr>
        <w:t>の測定周波数</w:t>
      </w:r>
      <w:r w:rsidR="00AC47F8">
        <w:rPr>
          <w:rFonts w:hint="eastAsia"/>
        </w:rPr>
        <w:t>間の周波数偏差を示す。結果では、</w:t>
      </w:r>
      <w:r w:rsidR="00AC47F8">
        <w:rPr>
          <w:rFonts w:hint="eastAsia"/>
        </w:rPr>
        <w:t>-0.009Hz</w:t>
      </w:r>
      <w:r w:rsidR="00AC47F8">
        <w:rPr>
          <w:rFonts w:hint="eastAsia"/>
        </w:rPr>
        <w:t>が黒線によって表されている。挿入図中の三角と四角は図</w:t>
      </w:r>
      <w:r w:rsidR="00FA21AC">
        <w:rPr>
          <w:rFonts w:hint="eastAsia"/>
        </w:rPr>
        <w:t>6</w:t>
      </w:r>
      <w:r w:rsidR="00AC47F8">
        <w:rPr>
          <w:rFonts w:hint="eastAsia"/>
        </w:rPr>
        <w:t>に示され</w:t>
      </w:r>
      <w:r w:rsidR="009D46EE">
        <w:rPr>
          <w:rFonts w:hint="eastAsia"/>
        </w:rPr>
        <w:t>たデータで上、下に対応する</w:t>
      </w:r>
      <w:r>
        <w:rPr>
          <w:rFonts w:hint="eastAsia"/>
        </w:rPr>
        <w:t>)</w:t>
      </w:r>
    </w:p>
    <w:p w:rsidR="0087219C" w:rsidRDefault="0087219C" w:rsidP="00A77D77">
      <w:pPr>
        <w:rPr>
          <w:b/>
        </w:rPr>
      </w:pPr>
    </w:p>
    <w:p w:rsidR="0087219C" w:rsidRDefault="0087219C" w:rsidP="00A77D77">
      <w:pPr>
        <w:rPr>
          <w:b/>
        </w:rPr>
      </w:pPr>
    </w:p>
    <w:p w:rsidR="0087219C" w:rsidRDefault="0087219C" w:rsidP="00A77D77">
      <w:pPr>
        <w:rPr>
          <w:b/>
        </w:rPr>
      </w:pPr>
    </w:p>
    <w:p w:rsidR="00257970" w:rsidRDefault="00257970" w:rsidP="00A77D77">
      <w:pPr>
        <w:rPr>
          <w:b/>
        </w:rPr>
      </w:pPr>
    </w:p>
    <w:p w:rsidR="00257970" w:rsidRDefault="00257970" w:rsidP="00A77D77">
      <w:pPr>
        <w:rPr>
          <w:b/>
        </w:rPr>
      </w:pPr>
    </w:p>
    <w:p w:rsidR="00D42115" w:rsidRDefault="00D42115" w:rsidP="00A77D77">
      <w:pPr>
        <w:rPr>
          <w:b/>
        </w:rPr>
      </w:pPr>
    </w:p>
    <w:p w:rsidR="00A77D77" w:rsidRPr="00A77D77" w:rsidRDefault="00E21DC9" w:rsidP="00A77D77">
      <w:pPr>
        <w:rPr>
          <w:b/>
        </w:rPr>
      </w:pPr>
      <w:r>
        <w:rPr>
          <w:rFonts w:hint="eastAsia"/>
          <w:b/>
        </w:rPr>
        <w:lastRenderedPageBreak/>
        <w:t>５．結論</w:t>
      </w:r>
    </w:p>
    <w:p w:rsidR="0064534A" w:rsidRDefault="00A22BB9" w:rsidP="0069115C">
      <w:pPr>
        <w:ind w:firstLineChars="100" w:firstLine="210"/>
      </w:pPr>
      <w:r>
        <w:rPr>
          <w:rFonts w:hint="eastAsia"/>
        </w:rPr>
        <w:t>移送発振器として</w:t>
      </w:r>
      <w:r w:rsidR="008873A0">
        <w:rPr>
          <w:rFonts w:hint="eastAsia"/>
        </w:rPr>
        <w:t>非</w:t>
      </w:r>
      <w:r>
        <w:rPr>
          <w:rFonts w:hint="eastAsia"/>
        </w:rPr>
        <w:t>安定</w:t>
      </w:r>
      <w:r w:rsidR="008873A0">
        <w:rPr>
          <w:rFonts w:hint="eastAsia"/>
        </w:rPr>
        <w:t>化</w:t>
      </w:r>
      <w:r>
        <w:rPr>
          <w:rFonts w:hint="eastAsia"/>
        </w:rPr>
        <w:t>フェムト秒レーザーを用いた高精度</w:t>
      </w:r>
      <w:r>
        <w:rPr>
          <w:rFonts w:hint="eastAsia"/>
        </w:rPr>
        <w:t>CW</w:t>
      </w:r>
      <w:r>
        <w:rPr>
          <w:rFonts w:hint="eastAsia"/>
        </w:rPr>
        <w:t>テラヘルツ測定のためのデバイスを作成した。</w:t>
      </w:r>
      <w:r w:rsidR="00C52D91">
        <w:rPr>
          <w:rFonts w:hint="eastAsia"/>
        </w:rPr>
        <w:t>繰り返し</w:t>
      </w:r>
      <w:r w:rsidR="004E3D5F">
        <w:rPr>
          <w:rFonts w:hint="eastAsia"/>
        </w:rPr>
        <w:t>周波数</w:t>
      </w:r>
      <w:r w:rsidR="00412CC2">
        <w:rPr>
          <w:rFonts w:hint="eastAsia"/>
        </w:rPr>
        <w:t>が変動するので</w:t>
      </w:r>
      <w:r w:rsidR="00C52D91">
        <w:rPr>
          <w:rFonts w:hint="eastAsia"/>
        </w:rPr>
        <w:t>測定テラヘルツ信号</w:t>
      </w:r>
      <w:r w:rsidR="00412CC2">
        <w:rPr>
          <w:rFonts w:hint="eastAsia"/>
        </w:rPr>
        <w:t>を補正しなければならない。よって、</w:t>
      </w:r>
      <w:r w:rsidR="00B70C57">
        <w:rPr>
          <w:rFonts w:hint="eastAsia"/>
        </w:rPr>
        <w:t>単純で適応性のあるアルゴリズム</w:t>
      </w:r>
      <w:r w:rsidR="00B70C57">
        <w:rPr>
          <w:rFonts w:hint="eastAsia"/>
        </w:rPr>
        <w:t>(</w:t>
      </w:r>
      <w:r w:rsidR="00B70C57">
        <w:rPr>
          <w:rFonts w:hint="eastAsia"/>
        </w:rPr>
        <w:t>デジタル信号手順を基にした</w:t>
      </w:r>
      <w:r w:rsidR="00B70C57">
        <w:rPr>
          <w:rFonts w:hint="eastAsia"/>
        </w:rPr>
        <w:t>)</w:t>
      </w:r>
      <w:r w:rsidR="00B70C57">
        <w:rPr>
          <w:rFonts w:hint="eastAsia"/>
        </w:rPr>
        <w:t>が使われる。この方法</w:t>
      </w:r>
      <w:r w:rsidR="003C619C">
        <w:rPr>
          <w:rFonts w:hint="eastAsia"/>
        </w:rPr>
        <w:t>(</w:t>
      </w:r>
      <w:r w:rsidR="003C619C">
        <w:rPr>
          <w:rFonts w:hint="eastAsia"/>
        </w:rPr>
        <w:t>倍数ピークの計測や複雑なスペクトル曲線に使われる</w:t>
      </w:r>
      <w:r w:rsidR="003C619C">
        <w:rPr>
          <w:rFonts w:hint="eastAsia"/>
        </w:rPr>
        <w:t>)</w:t>
      </w:r>
      <w:r w:rsidR="00C50EB0">
        <w:rPr>
          <w:rFonts w:hint="eastAsia"/>
        </w:rPr>
        <w:t>で</w:t>
      </w:r>
      <w:r w:rsidR="003C619C">
        <w:rPr>
          <w:rFonts w:hint="eastAsia"/>
        </w:rPr>
        <w:t>、</w:t>
      </w:r>
      <w:r w:rsidR="003C619C">
        <w:rPr>
          <w:rFonts w:hint="eastAsia"/>
        </w:rPr>
        <w:t>9</w:t>
      </w:r>
      <w:r w:rsidR="003C619C">
        <w:rPr>
          <w:rFonts w:hint="eastAsia"/>
        </w:rPr>
        <w:t>×</w:t>
      </w:r>
      <w:r w:rsidR="003C619C">
        <w:rPr>
          <w:rFonts w:hint="eastAsia"/>
        </w:rPr>
        <w:t>10</w:t>
      </w:r>
      <w:r w:rsidR="003C619C">
        <w:rPr>
          <w:rFonts w:hint="eastAsia"/>
          <w:vertAlign w:val="superscript"/>
        </w:rPr>
        <w:t>-14</w:t>
      </w:r>
      <w:r w:rsidR="003C619C">
        <w:rPr>
          <w:rFonts w:hint="eastAsia"/>
        </w:rPr>
        <w:t>の測定精度が</w:t>
      </w:r>
      <w:r w:rsidR="00C50EB0">
        <w:rPr>
          <w:rFonts w:hint="eastAsia"/>
        </w:rPr>
        <w:t>達成できた</w:t>
      </w:r>
      <w:r w:rsidR="003C619C">
        <w:rPr>
          <w:rFonts w:hint="eastAsia"/>
        </w:rPr>
        <w:t>。</w:t>
      </w:r>
    </w:p>
    <w:p w:rsidR="00EF51C1" w:rsidRDefault="00EF51C1" w:rsidP="000C2120">
      <w:pPr>
        <w:rPr>
          <w:b/>
        </w:rPr>
      </w:pPr>
    </w:p>
    <w:p w:rsidR="000C2120" w:rsidRDefault="00037722" w:rsidP="000C2120">
      <w:pPr>
        <w:rPr>
          <w:b/>
        </w:rPr>
      </w:pPr>
      <w:r w:rsidRPr="00037722">
        <w:rPr>
          <w:rFonts w:hint="eastAsia"/>
          <w:b/>
        </w:rPr>
        <w:t>６．コメント</w:t>
      </w:r>
    </w:p>
    <w:p w:rsidR="00037722" w:rsidRPr="00037722" w:rsidRDefault="00512722" w:rsidP="00512722">
      <w:pPr>
        <w:ind w:firstLineChars="100" w:firstLine="210"/>
      </w:pPr>
      <w:r>
        <w:rPr>
          <w:rFonts w:hint="eastAsia"/>
        </w:rPr>
        <w:t>安定化したレーザー</w:t>
      </w:r>
      <w:r w:rsidR="00891834">
        <w:rPr>
          <w:rFonts w:hint="eastAsia"/>
        </w:rPr>
        <w:t>と</w:t>
      </w:r>
      <w:r w:rsidR="00821BB3">
        <w:rPr>
          <w:rFonts w:hint="eastAsia"/>
        </w:rPr>
        <w:t>スペクトラムアナライザー</w:t>
      </w:r>
      <w:r>
        <w:rPr>
          <w:rFonts w:hint="eastAsia"/>
        </w:rPr>
        <w:t>を用いて周波数を測定す</w:t>
      </w:r>
      <w:r w:rsidR="00821BB3">
        <w:rPr>
          <w:rFonts w:hint="eastAsia"/>
        </w:rPr>
        <w:t>るよりも</w:t>
      </w:r>
      <w:r w:rsidR="00545D02">
        <w:rPr>
          <w:rFonts w:hint="eastAsia"/>
        </w:rPr>
        <w:t>、不安定なレーザー</w:t>
      </w:r>
      <w:r w:rsidR="00891834">
        <w:rPr>
          <w:rFonts w:hint="eastAsia"/>
        </w:rPr>
        <w:t>でも特殊なアルゴリズムを用いれば、</w:t>
      </w:r>
      <w:r w:rsidR="00821BB3">
        <w:rPr>
          <w:rFonts w:hint="eastAsia"/>
        </w:rPr>
        <w:t>繰り返し周波数が変動して</w:t>
      </w:r>
      <w:r w:rsidR="00891834">
        <w:rPr>
          <w:rFonts w:hint="eastAsia"/>
        </w:rPr>
        <w:t>も</w:t>
      </w:r>
      <w:r w:rsidR="00545D02">
        <w:rPr>
          <w:rFonts w:hint="eastAsia"/>
        </w:rPr>
        <w:t>高精度になることが本稿でわか</w:t>
      </w:r>
      <w:r w:rsidR="00EF3203">
        <w:rPr>
          <w:rFonts w:hint="eastAsia"/>
        </w:rPr>
        <w:t>った。これを自分でも試しながら不安定なレーザーでも高精度に周波数を測定していきたい。</w:t>
      </w:r>
    </w:p>
    <w:p w:rsidR="00EF51C1" w:rsidRDefault="00EF51C1" w:rsidP="000C2120">
      <w:pPr>
        <w:rPr>
          <w:b/>
        </w:rPr>
      </w:pPr>
    </w:p>
    <w:p w:rsidR="000C2120" w:rsidRDefault="00037722" w:rsidP="000C2120">
      <w:pPr>
        <w:rPr>
          <w:b/>
        </w:rPr>
      </w:pPr>
      <w:r>
        <w:rPr>
          <w:rFonts w:hint="eastAsia"/>
          <w:b/>
        </w:rPr>
        <w:t>７</w:t>
      </w:r>
      <w:r w:rsidR="000C2120" w:rsidRPr="000C2120">
        <w:rPr>
          <w:rFonts w:hint="eastAsia"/>
          <w:b/>
        </w:rPr>
        <w:t>．参考文献</w:t>
      </w:r>
    </w:p>
    <w:p w:rsidR="000C2120" w:rsidRPr="000C2120" w:rsidRDefault="000C2120" w:rsidP="000C2120">
      <w:r>
        <w:rPr>
          <w:rFonts w:hint="eastAsia"/>
        </w:rPr>
        <w:t>[1]</w:t>
      </w:r>
      <w:r w:rsidRPr="000C2120">
        <w:t xml:space="preserve">T. </w:t>
      </w:r>
      <w:proofErr w:type="spellStart"/>
      <w:r w:rsidRPr="000C2120">
        <w:t>Udem</w:t>
      </w:r>
      <w:proofErr w:type="spellEnd"/>
      <w:r w:rsidRPr="000C2120">
        <w:t xml:space="preserve">, R. </w:t>
      </w:r>
      <w:proofErr w:type="spellStart"/>
      <w:r w:rsidRPr="000C2120">
        <w:t>Holzwarth</w:t>
      </w:r>
      <w:proofErr w:type="spellEnd"/>
      <w:r w:rsidRPr="000C2120">
        <w:t xml:space="preserve">, and T. W. </w:t>
      </w:r>
      <w:proofErr w:type="spellStart"/>
      <w:r w:rsidRPr="000C2120">
        <w:t>Ha</w:t>
      </w:r>
      <w:r>
        <w:t>¨nsch</w:t>
      </w:r>
      <w:proofErr w:type="spellEnd"/>
      <w:r>
        <w:t xml:space="preserve">, Nature (London) </w:t>
      </w:r>
      <w:r w:rsidRPr="00891834">
        <w:rPr>
          <w:b/>
        </w:rPr>
        <w:t>416,</w:t>
      </w:r>
      <w:r>
        <w:t xml:space="preserve"> 233</w:t>
      </w:r>
      <w:r w:rsidR="00E41554">
        <w:rPr>
          <w:rFonts w:hint="eastAsia"/>
        </w:rPr>
        <w:t>-237</w:t>
      </w:r>
      <w:r w:rsidRPr="000C2120">
        <w:t>(2002).</w:t>
      </w:r>
    </w:p>
    <w:p w:rsidR="000C2120" w:rsidRPr="000C2120" w:rsidRDefault="000C2120" w:rsidP="000C2120">
      <w:pPr>
        <w:ind w:left="210" w:hangingChars="100" w:hanging="210"/>
      </w:pPr>
      <w:r>
        <w:rPr>
          <w:rFonts w:hint="eastAsia"/>
        </w:rPr>
        <w:t>[2]</w:t>
      </w:r>
      <w:r w:rsidRPr="000C2120">
        <w:t xml:space="preserve">S. A. </w:t>
      </w:r>
      <w:proofErr w:type="spellStart"/>
      <w:r w:rsidRPr="000C2120">
        <w:t>Diddams</w:t>
      </w:r>
      <w:proofErr w:type="spellEnd"/>
      <w:r w:rsidRPr="000C2120">
        <w:t xml:space="preserve">, D. J. Jones, J. Ye, S. T. </w:t>
      </w:r>
      <w:proofErr w:type="spellStart"/>
      <w:r w:rsidRPr="000C2120">
        <w:t>Cun</w:t>
      </w:r>
      <w:r>
        <w:t>diff</w:t>
      </w:r>
      <w:proofErr w:type="spellEnd"/>
      <w:r>
        <w:t xml:space="preserve">, J. L. Hall, </w:t>
      </w:r>
      <w:proofErr w:type="spellStart"/>
      <w:r>
        <w:t>Jk</w:t>
      </w:r>
      <w:proofErr w:type="spellEnd"/>
      <w:r>
        <w:t xml:space="preserve">. </w:t>
      </w:r>
      <w:proofErr w:type="spellStart"/>
      <w:r>
        <w:t>Ranka</w:t>
      </w:r>
      <w:proofErr w:type="spellEnd"/>
      <w:r>
        <w:t>, R.</w:t>
      </w:r>
      <w:r w:rsidRPr="000C2120">
        <w:t xml:space="preserve">S. </w:t>
      </w:r>
      <w:proofErr w:type="spellStart"/>
      <w:r w:rsidRPr="000C2120">
        <w:t>Windeler</w:t>
      </w:r>
      <w:proofErr w:type="spellEnd"/>
      <w:r w:rsidRPr="000C2120">
        <w:t xml:space="preserve">, R. </w:t>
      </w:r>
      <w:proofErr w:type="spellStart"/>
      <w:r w:rsidRPr="000C2120">
        <w:t>Holzwarth</w:t>
      </w:r>
      <w:proofErr w:type="spellEnd"/>
      <w:r w:rsidRPr="000C2120">
        <w:t xml:space="preserve">, T. </w:t>
      </w:r>
      <w:proofErr w:type="spellStart"/>
      <w:r w:rsidRPr="000C2120">
        <w:t>Udem</w:t>
      </w:r>
      <w:proofErr w:type="spellEnd"/>
      <w:r w:rsidRPr="000C2120">
        <w:t>, and</w:t>
      </w:r>
      <w:r>
        <w:t xml:space="preserve"> T. W. </w:t>
      </w:r>
      <w:proofErr w:type="spellStart"/>
      <w:r>
        <w:t>Hansch</w:t>
      </w:r>
      <w:proofErr w:type="spellEnd"/>
      <w:r>
        <w:t>, Phys. Rev. Lett</w:t>
      </w:r>
      <w:r w:rsidRPr="00891834">
        <w:rPr>
          <w:b/>
        </w:rPr>
        <w:t>.84</w:t>
      </w:r>
      <w:r w:rsidRPr="000C2120">
        <w:t>, 5102</w:t>
      </w:r>
      <w:r w:rsidR="00E41554">
        <w:rPr>
          <w:rFonts w:hint="eastAsia"/>
        </w:rPr>
        <w:t>-5105</w:t>
      </w:r>
      <w:r w:rsidRPr="000C2120">
        <w:t xml:space="preserve"> (2000).</w:t>
      </w:r>
    </w:p>
    <w:p w:rsidR="000C2120" w:rsidRPr="000C2120" w:rsidRDefault="000C2120" w:rsidP="000C2120">
      <w:pPr>
        <w:ind w:left="210" w:hangingChars="100" w:hanging="210"/>
      </w:pPr>
      <w:r>
        <w:rPr>
          <w:rFonts w:hint="eastAsia"/>
        </w:rPr>
        <w:t>[3]</w:t>
      </w:r>
      <w:r w:rsidRPr="000C2120">
        <w:t>S. Yokoyama, R. Nakamura, M. Nos</w:t>
      </w:r>
      <w:r>
        <w:t xml:space="preserve">e, T. Araki, and T. </w:t>
      </w:r>
      <w:proofErr w:type="spellStart"/>
      <w:r>
        <w:t>Yasui</w:t>
      </w:r>
      <w:proofErr w:type="spellEnd"/>
      <w:r>
        <w:t xml:space="preserve">, </w:t>
      </w:r>
      <w:proofErr w:type="spellStart"/>
      <w:r>
        <w:t>Opt.</w:t>
      </w:r>
      <w:r w:rsidRPr="000C2120">
        <w:t>Express</w:t>
      </w:r>
      <w:proofErr w:type="spellEnd"/>
      <w:r w:rsidRPr="000C2120">
        <w:t xml:space="preserve"> </w:t>
      </w:r>
      <w:r w:rsidRPr="00891834">
        <w:rPr>
          <w:b/>
        </w:rPr>
        <w:t>16</w:t>
      </w:r>
      <w:r w:rsidRPr="000C2120">
        <w:t>, 13052</w:t>
      </w:r>
      <w:r w:rsidR="005D7A06">
        <w:rPr>
          <w:rFonts w:hint="eastAsia"/>
        </w:rPr>
        <w:t>-13061</w:t>
      </w:r>
      <w:r w:rsidRPr="000C2120">
        <w:t xml:space="preserve"> (2008).</w:t>
      </w:r>
    </w:p>
    <w:p w:rsidR="000C2120" w:rsidRPr="000C2120" w:rsidRDefault="000C2120" w:rsidP="000C2120">
      <w:pPr>
        <w:ind w:left="210" w:hangingChars="100" w:hanging="210"/>
      </w:pPr>
      <w:r>
        <w:rPr>
          <w:rFonts w:hint="eastAsia"/>
        </w:rPr>
        <w:t>[4]</w:t>
      </w:r>
      <w:r w:rsidRPr="000C2120">
        <w:t xml:space="preserve">T. </w:t>
      </w:r>
      <w:proofErr w:type="spellStart"/>
      <w:r w:rsidRPr="000C2120">
        <w:t>Yasui</w:t>
      </w:r>
      <w:proofErr w:type="spellEnd"/>
      <w:r w:rsidRPr="000C2120">
        <w:t>, R. Nakamura, K. Kawa</w:t>
      </w:r>
      <w:r>
        <w:t xml:space="preserve">moto, A. Ihara, Y. Fujimoto, </w:t>
      </w:r>
      <w:proofErr w:type="spellStart"/>
      <w:r>
        <w:t>S.</w:t>
      </w:r>
      <w:r w:rsidRPr="000C2120">
        <w:t>Yokoyama</w:t>
      </w:r>
      <w:proofErr w:type="spellEnd"/>
      <w:r w:rsidRPr="000C2120">
        <w:t xml:space="preserve">, H. </w:t>
      </w:r>
      <w:proofErr w:type="spellStart"/>
      <w:r w:rsidRPr="000C2120">
        <w:t>Inaba</w:t>
      </w:r>
      <w:proofErr w:type="spellEnd"/>
      <w:r w:rsidRPr="000C2120">
        <w:t xml:space="preserve">, K. </w:t>
      </w:r>
      <w:proofErr w:type="spellStart"/>
      <w:r w:rsidRPr="000C2120">
        <w:t>Minoshima</w:t>
      </w:r>
      <w:proofErr w:type="spellEnd"/>
      <w:r w:rsidRPr="000C2120">
        <w:t>, T</w:t>
      </w:r>
      <w:r>
        <w:t xml:space="preserve">. </w:t>
      </w:r>
      <w:proofErr w:type="spellStart"/>
      <w:r>
        <w:t>Nagatsuma</w:t>
      </w:r>
      <w:proofErr w:type="spellEnd"/>
      <w:r>
        <w:t xml:space="preserve">, and T. Araki, </w:t>
      </w:r>
      <w:proofErr w:type="spellStart"/>
      <w:r>
        <w:t>Opt.</w:t>
      </w:r>
      <w:r w:rsidRPr="000C2120">
        <w:t>Express</w:t>
      </w:r>
      <w:proofErr w:type="spellEnd"/>
      <w:r w:rsidRPr="000C2120">
        <w:t xml:space="preserve"> </w:t>
      </w:r>
      <w:r w:rsidRPr="00891834">
        <w:rPr>
          <w:b/>
        </w:rPr>
        <w:t>17</w:t>
      </w:r>
      <w:r w:rsidRPr="000C2120">
        <w:t>, 17034</w:t>
      </w:r>
      <w:r w:rsidR="008F432C">
        <w:rPr>
          <w:rFonts w:hint="eastAsia"/>
        </w:rPr>
        <w:t>-17043</w:t>
      </w:r>
      <w:r w:rsidRPr="000C2120">
        <w:t xml:space="preserve"> (2009).</w:t>
      </w:r>
    </w:p>
    <w:p w:rsidR="000C2120" w:rsidRDefault="000C2120" w:rsidP="000C2120">
      <w:r>
        <w:rPr>
          <w:rFonts w:hint="eastAsia"/>
        </w:rPr>
        <w:t>[5]</w:t>
      </w:r>
      <w:r>
        <w:t xml:space="preserve">D-S. Yee, Y. Jang, Y. </w:t>
      </w:r>
      <w:proofErr w:type="spellStart"/>
      <w:r>
        <w:t>Kim,</w:t>
      </w:r>
      <w:r w:rsidRPr="000C2120">
        <w:t>and</w:t>
      </w:r>
      <w:proofErr w:type="spellEnd"/>
      <w:r w:rsidRPr="000C2120">
        <w:t xml:space="preserve"> D.-C. </w:t>
      </w:r>
      <w:proofErr w:type="spellStart"/>
      <w:r>
        <w:t>Seo</w:t>
      </w:r>
      <w:proofErr w:type="spellEnd"/>
      <w:r>
        <w:t xml:space="preserve">, Opt. </w:t>
      </w:r>
      <w:proofErr w:type="spellStart"/>
      <w:r>
        <w:t>Lett</w:t>
      </w:r>
      <w:proofErr w:type="spellEnd"/>
      <w:r>
        <w:t xml:space="preserve">. </w:t>
      </w:r>
      <w:r w:rsidRPr="00891834">
        <w:rPr>
          <w:b/>
        </w:rPr>
        <w:t>35</w:t>
      </w:r>
      <w:r>
        <w:t>, 2532</w:t>
      </w:r>
      <w:r w:rsidR="00855C6B">
        <w:rPr>
          <w:rFonts w:hint="eastAsia"/>
        </w:rPr>
        <w:t>-2534</w:t>
      </w:r>
      <w:r>
        <w:t xml:space="preserve"> (2010)</w:t>
      </w:r>
    </w:p>
    <w:p w:rsidR="000C2120" w:rsidRPr="000C2120" w:rsidRDefault="000C2120" w:rsidP="000C2120">
      <w:r>
        <w:rPr>
          <w:rFonts w:hint="eastAsia"/>
        </w:rPr>
        <w:t>[6]</w:t>
      </w:r>
      <w:r w:rsidR="002368F8">
        <w:t>H.</w:t>
      </w:r>
      <w:r w:rsidR="002368F8">
        <w:rPr>
          <w:rFonts w:hint="eastAsia"/>
        </w:rPr>
        <w:t xml:space="preserve"> </w:t>
      </w:r>
      <w:r w:rsidR="002368F8">
        <w:t>R.</w:t>
      </w:r>
      <w:r w:rsidR="002368F8">
        <w:rPr>
          <w:rFonts w:hint="eastAsia"/>
        </w:rPr>
        <w:t xml:space="preserve"> </w:t>
      </w:r>
      <w:proofErr w:type="spellStart"/>
      <w:r w:rsidRPr="000C2120">
        <w:t>Telle</w:t>
      </w:r>
      <w:proofErr w:type="spellEnd"/>
      <w:r w:rsidRPr="000C2120">
        <w:t xml:space="preserve">, B. Lipphardt, and J. Stenger, Appl. Phys. B </w:t>
      </w:r>
      <w:r w:rsidRPr="00891834">
        <w:rPr>
          <w:b/>
        </w:rPr>
        <w:t>74</w:t>
      </w:r>
      <w:r w:rsidRPr="000C2120">
        <w:t>, 1</w:t>
      </w:r>
      <w:r w:rsidR="002368F8">
        <w:rPr>
          <w:rFonts w:hint="eastAsia"/>
        </w:rPr>
        <w:t>-6</w:t>
      </w:r>
      <w:r w:rsidRPr="000C2120">
        <w:t xml:space="preserve"> (2002).</w:t>
      </w:r>
    </w:p>
    <w:sectPr w:rsidR="000C2120" w:rsidRPr="000C2120" w:rsidSect="0093679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DE4" w:rsidRDefault="00B36DE4" w:rsidP="004F2BDA">
      <w:r>
        <w:separator/>
      </w:r>
    </w:p>
  </w:endnote>
  <w:endnote w:type="continuationSeparator" w:id="0">
    <w:p w:rsidR="00B36DE4" w:rsidRDefault="00B36DE4" w:rsidP="004F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DE4" w:rsidRDefault="00B36DE4" w:rsidP="004F2BDA">
      <w:r>
        <w:separator/>
      </w:r>
    </w:p>
  </w:footnote>
  <w:footnote w:type="continuationSeparator" w:id="0">
    <w:p w:rsidR="00B36DE4" w:rsidRDefault="00B36DE4" w:rsidP="004F2B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D1BC1"/>
    <w:multiLevelType w:val="hybridMultilevel"/>
    <w:tmpl w:val="F0A810AC"/>
    <w:lvl w:ilvl="0" w:tplc="F83E23F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4FA1195"/>
    <w:multiLevelType w:val="hybridMultilevel"/>
    <w:tmpl w:val="BD38B1EE"/>
    <w:lvl w:ilvl="0" w:tplc="408C9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DB35AEB"/>
    <w:multiLevelType w:val="hybridMultilevel"/>
    <w:tmpl w:val="C14E7EA2"/>
    <w:lvl w:ilvl="0" w:tplc="D2302C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D5B4D"/>
    <w:rsid w:val="00003FDA"/>
    <w:rsid w:val="00012ED5"/>
    <w:rsid w:val="00020355"/>
    <w:rsid w:val="00033813"/>
    <w:rsid w:val="00035E6E"/>
    <w:rsid w:val="0003724F"/>
    <w:rsid w:val="00037722"/>
    <w:rsid w:val="000405E8"/>
    <w:rsid w:val="00042549"/>
    <w:rsid w:val="00056E01"/>
    <w:rsid w:val="00057A8F"/>
    <w:rsid w:val="000658D9"/>
    <w:rsid w:val="00082044"/>
    <w:rsid w:val="000B039D"/>
    <w:rsid w:val="000B2100"/>
    <w:rsid w:val="000B2424"/>
    <w:rsid w:val="000B2B84"/>
    <w:rsid w:val="000B4EE1"/>
    <w:rsid w:val="000C2120"/>
    <w:rsid w:val="000D36BD"/>
    <w:rsid w:val="000D46F5"/>
    <w:rsid w:val="000E5203"/>
    <w:rsid w:val="000F0C4D"/>
    <w:rsid w:val="000F295E"/>
    <w:rsid w:val="00104963"/>
    <w:rsid w:val="00125101"/>
    <w:rsid w:val="001317AC"/>
    <w:rsid w:val="00154E6D"/>
    <w:rsid w:val="0015511F"/>
    <w:rsid w:val="00164D5A"/>
    <w:rsid w:val="0016650E"/>
    <w:rsid w:val="00166EF8"/>
    <w:rsid w:val="0017071A"/>
    <w:rsid w:val="00170973"/>
    <w:rsid w:val="00175D70"/>
    <w:rsid w:val="00177398"/>
    <w:rsid w:val="00191C99"/>
    <w:rsid w:val="00197DCB"/>
    <w:rsid w:val="001B0C2E"/>
    <w:rsid w:val="001C2229"/>
    <w:rsid w:val="001C2463"/>
    <w:rsid w:val="001C426A"/>
    <w:rsid w:val="001C587B"/>
    <w:rsid w:val="001D4150"/>
    <w:rsid w:val="001D5B4D"/>
    <w:rsid w:val="001F1037"/>
    <w:rsid w:val="001F5E35"/>
    <w:rsid w:val="001F75F5"/>
    <w:rsid w:val="0022424E"/>
    <w:rsid w:val="002305E0"/>
    <w:rsid w:val="00234FD0"/>
    <w:rsid w:val="002368F8"/>
    <w:rsid w:val="00245C27"/>
    <w:rsid w:val="002553AC"/>
    <w:rsid w:val="00257970"/>
    <w:rsid w:val="00260675"/>
    <w:rsid w:val="0026259C"/>
    <w:rsid w:val="002640FB"/>
    <w:rsid w:val="00266CBF"/>
    <w:rsid w:val="0027466F"/>
    <w:rsid w:val="002851DF"/>
    <w:rsid w:val="00287155"/>
    <w:rsid w:val="00296835"/>
    <w:rsid w:val="002A0E3E"/>
    <w:rsid w:val="002A7373"/>
    <w:rsid w:val="002A7595"/>
    <w:rsid w:val="002C1B7B"/>
    <w:rsid w:val="002C3393"/>
    <w:rsid w:val="002C685D"/>
    <w:rsid w:val="002D1346"/>
    <w:rsid w:val="002E62C2"/>
    <w:rsid w:val="002F41AE"/>
    <w:rsid w:val="002F6C6B"/>
    <w:rsid w:val="00305157"/>
    <w:rsid w:val="00310037"/>
    <w:rsid w:val="00316F34"/>
    <w:rsid w:val="00317DC3"/>
    <w:rsid w:val="003419EA"/>
    <w:rsid w:val="00346DC5"/>
    <w:rsid w:val="00354B7F"/>
    <w:rsid w:val="00364499"/>
    <w:rsid w:val="00365F00"/>
    <w:rsid w:val="003A1823"/>
    <w:rsid w:val="003B7566"/>
    <w:rsid w:val="003C40FF"/>
    <w:rsid w:val="003C619C"/>
    <w:rsid w:val="003C6247"/>
    <w:rsid w:val="003E1ADE"/>
    <w:rsid w:val="003F1E91"/>
    <w:rsid w:val="003F3CE3"/>
    <w:rsid w:val="00411D22"/>
    <w:rsid w:val="00412121"/>
    <w:rsid w:val="00412CC2"/>
    <w:rsid w:val="00414FEC"/>
    <w:rsid w:val="00415758"/>
    <w:rsid w:val="00422FDB"/>
    <w:rsid w:val="0043724B"/>
    <w:rsid w:val="00447705"/>
    <w:rsid w:val="0045481F"/>
    <w:rsid w:val="00454B4B"/>
    <w:rsid w:val="00463C5D"/>
    <w:rsid w:val="0047776D"/>
    <w:rsid w:val="00482AEE"/>
    <w:rsid w:val="00487F9B"/>
    <w:rsid w:val="00493B2F"/>
    <w:rsid w:val="004A2FE3"/>
    <w:rsid w:val="004B1B1A"/>
    <w:rsid w:val="004B25FE"/>
    <w:rsid w:val="004B5986"/>
    <w:rsid w:val="004D3A41"/>
    <w:rsid w:val="004E3D5F"/>
    <w:rsid w:val="004F2BDA"/>
    <w:rsid w:val="004F2EE1"/>
    <w:rsid w:val="00503535"/>
    <w:rsid w:val="00503B75"/>
    <w:rsid w:val="0050516A"/>
    <w:rsid w:val="00512722"/>
    <w:rsid w:val="005152F0"/>
    <w:rsid w:val="00516440"/>
    <w:rsid w:val="00520A00"/>
    <w:rsid w:val="005310B0"/>
    <w:rsid w:val="005317E4"/>
    <w:rsid w:val="00545D02"/>
    <w:rsid w:val="00546DED"/>
    <w:rsid w:val="00560065"/>
    <w:rsid w:val="005735E5"/>
    <w:rsid w:val="00575214"/>
    <w:rsid w:val="005832D9"/>
    <w:rsid w:val="00590B99"/>
    <w:rsid w:val="00593C7E"/>
    <w:rsid w:val="005A4BF1"/>
    <w:rsid w:val="005B2C79"/>
    <w:rsid w:val="005B2DE5"/>
    <w:rsid w:val="005B7C12"/>
    <w:rsid w:val="005C6352"/>
    <w:rsid w:val="005D19D9"/>
    <w:rsid w:val="005D4E8D"/>
    <w:rsid w:val="005D7A06"/>
    <w:rsid w:val="005E2247"/>
    <w:rsid w:val="005F3756"/>
    <w:rsid w:val="005F4371"/>
    <w:rsid w:val="005F5987"/>
    <w:rsid w:val="00600FF0"/>
    <w:rsid w:val="00602AD4"/>
    <w:rsid w:val="006057E0"/>
    <w:rsid w:val="00605829"/>
    <w:rsid w:val="00612BED"/>
    <w:rsid w:val="006154C6"/>
    <w:rsid w:val="00616F08"/>
    <w:rsid w:val="0063043C"/>
    <w:rsid w:val="006332D4"/>
    <w:rsid w:val="00644DC2"/>
    <w:rsid w:val="0064534A"/>
    <w:rsid w:val="00675108"/>
    <w:rsid w:val="006777A9"/>
    <w:rsid w:val="0069115C"/>
    <w:rsid w:val="00694250"/>
    <w:rsid w:val="00697912"/>
    <w:rsid w:val="006A1522"/>
    <w:rsid w:val="006A16C7"/>
    <w:rsid w:val="006A543F"/>
    <w:rsid w:val="006B0964"/>
    <w:rsid w:val="006B2FFD"/>
    <w:rsid w:val="006C494D"/>
    <w:rsid w:val="006C5FEF"/>
    <w:rsid w:val="006D09CF"/>
    <w:rsid w:val="006D2912"/>
    <w:rsid w:val="006E62E1"/>
    <w:rsid w:val="006F475D"/>
    <w:rsid w:val="0070200D"/>
    <w:rsid w:val="007055D1"/>
    <w:rsid w:val="00705C4F"/>
    <w:rsid w:val="007102B7"/>
    <w:rsid w:val="00724ECF"/>
    <w:rsid w:val="0073306D"/>
    <w:rsid w:val="00733B12"/>
    <w:rsid w:val="00754610"/>
    <w:rsid w:val="00766B2A"/>
    <w:rsid w:val="00795D6C"/>
    <w:rsid w:val="007A3EFA"/>
    <w:rsid w:val="007B2076"/>
    <w:rsid w:val="007B3C55"/>
    <w:rsid w:val="007B3F10"/>
    <w:rsid w:val="007B615D"/>
    <w:rsid w:val="007B68C6"/>
    <w:rsid w:val="007C47DF"/>
    <w:rsid w:val="007C4A26"/>
    <w:rsid w:val="007D141D"/>
    <w:rsid w:val="007F48AC"/>
    <w:rsid w:val="00800BCB"/>
    <w:rsid w:val="00802C4D"/>
    <w:rsid w:val="00821519"/>
    <w:rsid w:val="00821BB3"/>
    <w:rsid w:val="00831ECB"/>
    <w:rsid w:val="00835EA0"/>
    <w:rsid w:val="00840A25"/>
    <w:rsid w:val="00855C6B"/>
    <w:rsid w:val="00866274"/>
    <w:rsid w:val="00870C37"/>
    <w:rsid w:val="0087219C"/>
    <w:rsid w:val="00873962"/>
    <w:rsid w:val="008763E2"/>
    <w:rsid w:val="00876814"/>
    <w:rsid w:val="0088070A"/>
    <w:rsid w:val="00883ACE"/>
    <w:rsid w:val="00884F08"/>
    <w:rsid w:val="00886D4F"/>
    <w:rsid w:val="008873A0"/>
    <w:rsid w:val="00891834"/>
    <w:rsid w:val="00893BD2"/>
    <w:rsid w:val="008A0F0F"/>
    <w:rsid w:val="008B1EC7"/>
    <w:rsid w:val="008C7749"/>
    <w:rsid w:val="008D3017"/>
    <w:rsid w:val="008D3B3E"/>
    <w:rsid w:val="008E4456"/>
    <w:rsid w:val="008E7ED6"/>
    <w:rsid w:val="008F3147"/>
    <w:rsid w:val="008F432C"/>
    <w:rsid w:val="008F6467"/>
    <w:rsid w:val="008F66AD"/>
    <w:rsid w:val="00913B85"/>
    <w:rsid w:val="00936790"/>
    <w:rsid w:val="00945D25"/>
    <w:rsid w:val="009560C3"/>
    <w:rsid w:val="0097387A"/>
    <w:rsid w:val="00973DFD"/>
    <w:rsid w:val="00974DD1"/>
    <w:rsid w:val="00980C14"/>
    <w:rsid w:val="00985811"/>
    <w:rsid w:val="00992011"/>
    <w:rsid w:val="00995B69"/>
    <w:rsid w:val="009A1CD7"/>
    <w:rsid w:val="009A7668"/>
    <w:rsid w:val="009A7BD1"/>
    <w:rsid w:val="009B2CD8"/>
    <w:rsid w:val="009B48D5"/>
    <w:rsid w:val="009B5AE1"/>
    <w:rsid w:val="009C5B92"/>
    <w:rsid w:val="009C72AC"/>
    <w:rsid w:val="009D46EE"/>
    <w:rsid w:val="009E0F9A"/>
    <w:rsid w:val="009E10E4"/>
    <w:rsid w:val="009E6C33"/>
    <w:rsid w:val="009F12DB"/>
    <w:rsid w:val="009F5D59"/>
    <w:rsid w:val="009F5FFB"/>
    <w:rsid w:val="00A11482"/>
    <w:rsid w:val="00A17864"/>
    <w:rsid w:val="00A179EA"/>
    <w:rsid w:val="00A21A91"/>
    <w:rsid w:val="00A21AAB"/>
    <w:rsid w:val="00A227CA"/>
    <w:rsid w:val="00A22BB9"/>
    <w:rsid w:val="00A248A9"/>
    <w:rsid w:val="00A372ED"/>
    <w:rsid w:val="00A5186F"/>
    <w:rsid w:val="00A5244B"/>
    <w:rsid w:val="00A569FA"/>
    <w:rsid w:val="00A77D77"/>
    <w:rsid w:val="00AA1217"/>
    <w:rsid w:val="00AC2CA1"/>
    <w:rsid w:val="00AC47F8"/>
    <w:rsid w:val="00AC5B5A"/>
    <w:rsid w:val="00AE5090"/>
    <w:rsid w:val="00AF41C0"/>
    <w:rsid w:val="00AF56C7"/>
    <w:rsid w:val="00B0382F"/>
    <w:rsid w:val="00B17A37"/>
    <w:rsid w:val="00B23FD9"/>
    <w:rsid w:val="00B36576"/>
    <w:rsid w:val="00B36DE4"/>
    <w:rsid w:val="00B50957"/>
    <w:rsid w:val="00B70C57"/>
    <w:rsid w:val="00B73B89"/>
    <w:rsid w:val="00B751FB"/>
    <w:rsid w:val="00B966CB"/>
    <w:rsid w:val="00B97C29"/>
    <w:rsid w:val="00BB3C5A"/>
    <w:rsid w:val="00BB541C"/>
    <w:rsid w:val="00BC42AD"/>
    <w:rsid w:val="00BC6F28"/>
    <w:rsid w:val="00BD4851"/>
    <w:rsid w:val="00BF40D6"/>
    <w:rsid w:val="00C06132"/>
    <w:rsid w:val="00C11771"/>
    <w:rsid w:val="00C21CD6"/>
    <w:rsid w:val="00C434E1"/>
    <w:rsid w:val="00C50EB0"/>
    <w:rsid w:val="00C52D91"/>
    <w:rsid w:val="00C54753"/>
    <w:rsid w:val="00C63EBF"/>
    <w:rsid w:val="00C73543"/>
    <w:rsid w:val="00C73B23"/>
    <w:rsid w:val="00C75372"/>
    <w:rsid w:val="00C75984"/>
    <w:rsid w:val="00C75D81"/>
    <w:rsid w:val="00C9137A"/>
    <w:rsid w:val="00C92543"/>
    <w:rsid w:val="00C97D47"/>
    <w:rsid w:val="00CA5327"/>
    <w:rsid w:val="00CA6FF5"/>
    <w:rsid w:val="00CC0BCC"/>
    <w:rsid w:val="00CC621A"/>
    <w:rsid w:val="00CD0544"/>
    <w:rsid w:val="00CD587F"/>
    <w:rsid w:val="00CE1635"/>
    <w:rsid w:val="00D053EF"/>
    <w:rsid w:val="00D16FBA"/>
    <w:rsid w:val="00D20FD3"/>
    <w:rsid w:val="00D24EB6"/>
    <w:rsid w:val="00D376AF"/>
    <w:rsid w:val="00D42115"/>
    <w:rsid w:val="00D550DD"/>
    <w:rsid w:val="00D567F4"/>
    <w:rsid w:val="00D56C1E"/>
    <w:rsid w:val="00D654A7"/>
    <w:rsid w:val="00D7555A"/>
    <w:rsid w:val="00D80E1A"/>
    <w:rsid w:val="00D9183B"/>
    <w:rsid w:val="00D91A9E"/>
    <w:rsid w:val="00D93FA5"/>
    <w:rsid w:val="00D97FF3"/>
    <w:rsid w:val="00DB717D"/>
    <w:rsid w:val="00DD1A7F"/>
    <w:rsid w:val="00DF41F5"/>
    <w:rsid w:val="00DF59C4"/>
    <w:rsid w:val="00E07FAF"/>
    <w:rsid w:val="00E10617"/>
    <w:rsid w:val="00E21DC9"/>
    <w:rsid w:val="00E32DF2"/>
    <w:rsid w:val="00E40019"/>
    <w:rsid w:val="00E40AA6"/>
    <w:rsid w:val="00E41554"/>
    <w:rsid w:val="00E57C68"/>
    <w:rsid w:val="00E60B87"/>
    <w:rsid w:val="00E679AE"/>
    <w:rsid w:val="00E7704E"/>
    <w:rsid w:val="00E81C2E"/>
    <w:rsid w:val="00E849B2"/>
    <w:rsid w:val="00E92803"/>
    <w:rsid w:val="00EB7DCD"/>
    <w:rsid w:val="00EC1C05"/>
    <w:rsid w:val="00EC2185"/>
    <w:rsid w:val="00EC3921"/>
    <w:rsid w:val="00EC6EA9"/>
    <w:rsid w:val="00EE172D"/>
    <w:rsid w:val="00EE36CB"/>
    <w:rsid w:val="00EE5F54"/>
    <w:rsid w:val="00EE75BB"/>
    <w:rsid w:val="00EF3203"/>
    <w:rsid w:val="00EF51C1"/>
    <w:rsid w:val="00F01FC7"/>
    <w:rsid w:val="00F138E5"/>
    <w:rsid w:val="00F1448A"/>
    <w:rsid w:val="00F27B69"/>
    <w:rsid w:val="00F51CF4"/>
    <w:rsid w:val="00F53B11"/>
    <w:rsid w:val="00F568FC"/>
    <w:rsid w:val="00F62DE2"/>
    <w:rsid w:val="00FA21AC"/>
    <w:rsid w:val="00FA2D95"/>
    <w:rsid w:val="00FB5DC2"/>
    <w:rsid w:val="00FC0CD9"/>
    <w:rsid w:val="00FD2F14"/>
    <w:rsid w:val="00FD3EE4"/>
    <w:rsid w:val="00FE4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_x0000_s1031"/>
        <o:r id="V:Rule2"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346"/>
    <w:pPr>
      <w:widowControl w:val="0"/>
      <w:jc w:val="both"/>
    </w:pPr>
  </w:style>
  <w:style w:type="paragraph" w:styleId="1">
    <w:name w:val="heading 1"/>
    <w:basedOn w:val="a"/>
    <w:next w:val="a"/>
    <w:link w:val="10"/>
    <w:uiPriority w:val="9"/>
    <w:qFormat/>
    <w:rsid w:val="002D134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D1346"/>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D1346"/>
    <w:pPr>
      <w:keepLines/>
      <w:widowControl/>
      <w:spacing w:before="480" w:line="276" w:lineRule="auto"/>
      <w:jc w:val="left"/>
      <w:outlineLvl w:val="9"/>
    </w:pPr>
    <w:rPr>
      <w:b/>
      <w:bCs/>
      <w:color w:val="365F91" w:themeColor="accent1" w:themeShade="BF"/>
      <w:kern w:val="0"/>
      <w:sz w:val="28"/>
      <w:szCs w:val="28"/>
    </w:rPr>
  </w:style>
  <w:style w:type="character" w:styleId="a4">
    <w:name w:val="Hyperlink"/>
    <w:basedOn w:val="a0"/>
    <w:uiPriority w:val="99"/>
    <w:semiHidden/>
    <w:unhideWhenUsed/>
    <w:rsid w:val="00546DED"/>
    <w:rPr>
      <w:color w:val="0000FF"/>
      <w:u w:val="single"/>
    </w:rPr>
  </w:style>
  <w:style w:type="character" w:customStyle="1" w:styleId="apple-converted-space">
    <w:name w:val="apple-converted-space"/>
    <w:basedOn w:val="a0"/>
    <w:rsid w:val="00546DED"/>
  </w:style>
  <w:style w:type="paragraph" w:styleId="a5">
    <w:name w:val="header"/>
    <w:basedOn w:val="a"/>
    <w:link w:val="a6"/>
    <w:uiPriority w:val="99"/>
    <w:unhideWhenUsed/>
    <w:rsid w:val="004F2BDA"/>
    <w:pPr>
      <w:tabs>
        <w:tab w:val="center" w:pos="4252"/>
        <w:tab w:val="right" w:pos="8504"/>
      </w:tabs>
      <w:snapToGrid w:val="0"/>
    </w:pPr>
  </w:style>
  <w:style w:type="character" w:customStyle="1" w:styleId="a6">
    <w:name w:val="ヘッダー (文字)"/>
    <w:basedOn w:val="a0"/>
    <w:link w:val="a5"/>
    <w:uiPriority w:val="99"/>
    <w:rsid w:val="004F2BDA"/>
  </w:style>
  <w:style w:type="paragraph" w:styleId="a7">
    <w:name w:val="footer"/>
    <w:basedOn w:val="a"/>
    <w:link w:val="a8"/>
    <w:uiPriority w:val="99"/>
    <w:unhideWhenUsed/>
    <w:rsid w:val="004F2BDA"/>
    <w:pPr>
      <w:tabs>
        <w:tab w:val="center" w:pos="4252"/>
        <w:tab w:val="right" w:pos="8504"/>
      </w:tabs>
      <w:snapToGrid w:val="0"/>
    </w:pPr>
  </w:style>
  <w:style w:type="character" w:customStyle="1" w:styleId="a8">
    <w:name w:val="フッター (文字)"/>
    <w:basedOn w:val="a0"/>
    <w:link w:val="a7"/>
    <w:uiPriority w:val="99"/>
    <w:rsid w:val="004F2BDA"/>
  </w:style>
  <w:style w:type="character" w:styleId="a9">
    <w:name w:val="Placeholder Text"/>
    <w:basedOn w:val="a0"/>
    <w:uiPriority w:val="99"/>
    <w:semiHidden/>
    <w:rsid w:val="008D3017"/>
    <w:rPr>
      <w:color w:val="808080"/>
    </w:rPr>
  </w:style>
  <w:style w:type="paragraph" w:styleId="aa">
    <w:name w:val="Balloon Text"/>
    <w:basedOn w:val="a"/>
    <w:link w:val="ab"/>
    <w:uiPriority w:val="99"/>
    <w:semiHidden/>
    <w:unhideWhenUsed/>
    <w:rsid w:val="008D301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D3017"/>
    <w:rPr>
      <w:rFonts w:asciiTheme="majorHAnsi" w:eastAsiaTheme="majorEastAsia" w:hAnsiTheme="majorHAnsi" w:cstheme="majorBidi"/>
      <w:sz w:val="18"/>
      <w:szCs w:val="18"/>
    </w:rPr>
  </w:style>
  <w:style w:type="paragraph" w:styleId="ac">
    <w:name w:val="List Paragraph"/>
    <w:basedOn w:val="a"/>
    <w:uiPriority w:val="34"/>
    <w:qFormat/>
    <w:rsid w:val="002A7373"/>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346"/>
    <w:pPr>
      <w:widowControl w:val="0"/>
      <w:jc w:val="both"/>
    </w:pPr>
  </w:style>
  <w:style w:type="paragraph" w:styleId="1">
    <w:name w:val="heading 1"/>
    <w:basedOn w:val="a"/>
    <w:next w:val="a"/>
    <w:link w:val="10"/>
    <w:uiPriority w:val="9"/>
    <w:qFormat/>
    <w:rsid w:val="002D134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D1346"/>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D1346"/>
    <w:pPr>
      <w:keepLines/>
      <w:widowControl/>
      <w:spacing w:before="480" w:line="276" w:lineRule="auto"/>
      <w:jc w:val="left"/>
      <w:outlineLvl w:val="9"/>
    </w:pPr>
    <w:rPr>
      <w:b/>
      <w:bCs/>
      <w:color w:val="365F91" w:themeColor="accent1" w:themeShade="BF"/>
      <w:kern w:val="0"/>
      <w:sz w:val="28"/>
      <w:szCs w:val="28"/>
    </w:rPr>
  </w:style>
  <w:style w:type="character" w:styleId="a4">
    <w:name w:val="Hyperlink"/>
    <w:basedOn w:val="a0"/>
    <w:uiPriority w:val="99"/>
    <w:semiHidden/>
    <w:unhideWhenUsed/>
    <w:rsid w:val="00546DED"/>
    <w:rPr>
      <w:color w:val="0000FF"/>
      <w:u w:val="single"/>
    </w:rPr>
  </w:style>
  <w:style w:type="character" w:customStyle="1" w:styleId="apple-converted-space">
    <w:name w:val="apple-converted-space"/>
    <w:basedOn w:val="a0"/>
    <w:rsid w:val="00546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22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7202</TotalTime>
  <Pages>7</Pages>
  <Words>891</Words>
  <Characters>5085</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hayashi</cp:lastModifiedBy>
  <cp:revision>196</cp:revision>
  <cp:lastPrinted>2012-06-26T23:33:00Z</cp:lastPrinted>
  <dcterms:created xsi:type="dcterms:W3CDTF">2012-05-16T04:56:00Z</dcterms:created>
  <dcterms:modified xsi:type="dcterms:W3CDTF">2012-09-08T08:58:00Z</dcterms:modified>
</cp:coreProperties>
</file>