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428" w:rsidRPr="002E4428" w:rsidRDefault="002E4428" w:rsidP="002E4428">
      <w:pPr>
        <w:jc w:val="center"/>
        <w:rPr>
          <w:sz w:val="24"/>
        </w:rPr>
      </w:pPr>
      <w:r w:rsidRPr="002E4428">
        <w:rPr>
          <w:rFonts w:hint="eastAsia"/>
          <w:sz w:val="24"/>
        </w:rPr>
        <w:t>Journal seminar (the first semester)</w:t>
      </w:r>
    </w:p>
    <w:p w:rsidR="002E4428" w:rsidRPr="002E4428" w:rsidRDefault="002E4428" w:rsidP="002E4428">
      <w:pPr>
        <w:jc w:val="center"/>
        <w:rPr>
          <w:sz w:val="24"/>
        </w:rPr>
      </w:pPr>
      <w:r w:rsidRPr="002E4428">
        <w:rPr>
          <w:rFonts w:hint="eastAsia"/>
          <w:sz w:val="24"/>
        </w:rPr>
        <w:t>Stabilization of optical frequency comb and absolute optical frequency metrology</w:t>
      </w:r>
    </w:p>
    <w:p w:rsidR="002E4428" w:rsidRDefault="002E4428" w:rsidP="002E4428">
      <w:pPr>
        <w:jc w:val="right"/>
      </w:pPr>
      <w:r>
        <w:rPr>
          <w:rFonts w:hint="eastAsia"/>
        </w:rPr>
        <w:t xml:space="preserve">M1 </w:t>
      </w:r>
      <w:proofErr w:type="spellStart"/>
      <w:r>
        <w:rPr>
          <w:rFonts w:hint="eastAsia"/>
        </w:rPr>
        <w:t>Hiroto</w:t>
      </w:r>
      <w:proofErr w:type="spellEnd"/>
      <w:r>
        <w:rPr>
          <w:rFonts w:hint="eastAsia"/>
        </w:rPr>
        <w:t xml:space="preserve"> Kimura</w:t>
      </w:r>
    </w:p>
    <w:p w:rsidR="002E4428" w:rsidRDefault="002E4428" w:rsidP="002E4428">
      <w:pPr>
        <w:jc w:val="center"/>
      </w:pPr>
    </w:p>
    <w:p w:rsidR="002E4428" w:rsidRDefault="002E4428" w:rsidP="002E4428">
      <w:pPr>
        <w:jc w:val="center"/>
      </w:pPr>
      <w:r>
        <w:rPr>
          <w:rFonts w:hint="eastAsia"/>
        </w:rPr>
        <w:t>Abstract</w:t>
      </w:r>
    </w:p>
    <w:p w:rsidR="002E4428" w:rsidRDefault="002E4428" w:rsidP="002E4428">
      <w:r>
        <w:rPr>
          <w:rFonts w:hint="eastAsia"/>
        </w:rPr>
        <w:t xml:space="preserve"> Progress in laser stabilization, optical frequency measurement, femtosecond laser development and stabilization, nonlinear optics, and related topics has been grown in the past five years. </w:t>
      </w:r>
      <w:r>
        <w:t>Therefore</w:t>
      </w:r>
      <w:r>
        <w:rPr>
          <w:rFonts w:hint="eastAsia"/>
        </w:rPr>
        <w:t xml:space="preserve">, </w:t>
      </w:r>
      <w:r>
        <w:t>the maintenance of the</w:t>
      </w:r>
      <w:r w:rsidRPr="00D87681">
        <w:t xml:space="preserve"> </w:t>
      </w:r>
      <w:r>
        <w:rPr>
          <w:rFonts w:hint="eastAsia"/>
        </w:rPr>
        <w:t xml:space="preserve">optical </w:t>
      </w:r>
      <w:r w:rsidRPr="00D87681">
        <w:t>frequency standard was necessary immediately</w:t>
      </w:r>
      <w:r>
        <w:rPr>
          <w:rFonts w:hint="eastAsia"/>
        </w:rPr>
        <w:t xml:space="preserve">. </w:t>
      </w:r>
      <w:r w:rsidRPr="00D5163F">
        <w:t>The world was excit</w:t>
      </w:r>
      <w:r>
        <w:t xml:space="preserve">ed at the technique of the </w:t>
      </w:r>
      <w:r>
        <w:rPr>
          <w:rFonts w:hint="eastAsia"/>
        </w:rPr>
        <w:t>optical</w:t>
      </w:r>
      <w:r w:rsidRPr="00D5163F">
        <w:t xml:space="preserve"> frequency com</w:t>
      </w:r>
      <w:r>
        <w:rPr>
          <w:rFonts w:hint="eastAsia"/>
        </w:rPr>
        <w:t>b</w:t>
      </w:r>
      <w:r w:rsidRPr="00D5163F">
        <w:t xml:space="preserve"> that won the Nobel Prize in 2005</w:t>
      </w:r>
      <w:r>
        <w:rPr>
          <w:rFonts w:hint="eastAsia"/>
        </w:rPr>
        <w:t>.</w:t>
      </w:r>
    </w:p>
    <w:p w:rsidR="002E4428" w:rsidRDefault="002E4428" w:rsidP="002E4428">
      <w:r>
        <w:rPr>
          <w:rFonts w:hint="eastAsia"/>
        </w:rPr>
        <w:t xml:space="preserve"> The spectrum of a mode-locked laser consists of a comb of equidistantly spaced frequencies. This comb has only two degrees of freedom, its offset frequency at zero and the spacing of the teeth of the comb. While the spacing of the frequencies is simply determined by the </w:t>
      </w:r>
      <w:r>
        <w:t>repetition</w:t>
      </w:r>
      <w:r>
        <w:rPr>
          <w:rFonts w:hint="eastAsia"/>
        </w:rPr>
        <w:t xml:space="preserve"> rate of the laser and can be relatively easily controlled, the offset frequency is governed by phase round trip through the laser cavity. This carrier-envelope offset (CEO) phase is measured via heterodyning different harmonics of the mode-locked laser spectrum. The passive stability with respect to CEO fluctuations can be greatly improved by suitable cavity design, which greatly simplifies the stabilization of the CEO phase.</w:t>
      </w:r>
    </w:p>
    <w:p w:rsidR="002E4428" w:rsidRDefault="002E4428" w:rsidP="002E4428">
      <w:pPr>
        <w:jc w:val="center"/>
      </w:pPr>
      <w:r>
        <w:rPr>
          <w:rFonts w:hint="eastAsia"/>
        </w:rPr>
        <w:t xml:space="preserve">　</w:t>
      </w:r>
      <w:r w:rsidRPr="000B0026">
        <w:t>We stabilized the carrier-envelope phase of the pulses emitted by a femtosecond mode-locked laser by using the powerful tools of frequency-domain laser stabilization. We confirmed control of the pulse-to-pulse carrier-envelope phase using temporal cross correlation. This phase stabilization locks the absolute frequencies emitted by the laser, which we used to perform absolute optical frequency measurement that were directly referenced to a stable microwave clock.</w:t>
      </w:r>
    </w:p>
    <w:p w:rsidR="00A54488" w:rsidRDefault="00A54488" w:rsidP="00E52CD3"/>
    <w:p w:rsidR="00E52CD3" w:rsidRDefault="003073E5" w:rsidP="00E52CD3">
      <w:pPr>
        <w:jc w:val="center"/>
      </w:pPr>
      <w:r>
        <w:rPr>
          <w:rFonts w:hint="eastAsia"/>
        </w:rPr>
        <w:t>1.</w:t>
      </w:r>
      <w:r w:rsidR="0051032C">
        <w:rPr>
          <w:rFonts w:hint="eastAsia"/>
        </w:rPr>
        <w:t xml:space="preserve">　</w:t>
      </w:r>
      <w:r w:rsidR="00A54488">
        <w:rPr>
          <w:rFonts w:hint="eastAsia"/>
        </w:rPr>
        <w:t>イントロダクション</w:t>
      </w:r>
    </w:p>
    <w:p w:rsidR="009A2044" w:rsidRPr="009A2044" w:rsidRDefault="009A2044" w:rsidP="009A2044">
      <w:r w:rsidRPr="009A2044">
        <w:rPr>
          <w:rFonts w:hint="eastAsia"/>
        </w:rPr>
        <w:t xml:space="preserve">　テラヘルツ波（</w:t>
      </w:r>
      <w:r w:rsidRPr="009A2044">
        <w:rPr>
          <w:rFonts w:hint="eastAsia"/>
        </w:rPr>
        <w:t>THz</w:t>
      </w:r>
      <w:r w:rsidRPr="009A2044">
        <w:rPr>
          <w:rFonts w:hint="eastAsia"/>
        </w:rPr>
        <w:t>波：周波数</w:t>
      </w:r>
      <w:r w:rsidRPr="009A2044">
        <w:rPr>
          <w:rFonts w:hint="eastAsia"/>
        </w:rPr>
        <w:t>0.1~10THz</w:t>
      </w:r>
      <w:r w:rsidRPr="009A2044">
        <w:rPr>
          <w:rFonts w:hint="eastAsia"/>
        </w:rPr>
        <w:t>，波長：</w:t>
      </w:r>
      <w:r w:rsidRPr="009A2044">
        <w:rPr>
          <w:rFonts w:hint="eastAsia"/>
        </w:rPr>
        <w:t>30µm~3mm</w:t>
      </w:r>
      <w:r w:rsidRPr="009A2044">
        <w:rPr>
          <w:rFonts w:hint="eastAsia"/>
        </w:rPr>
        <w:t>）は，光波と電波の周波数境界に位置し，光波と電波の特徴を併せ持つユニークな電磁波として注目されている．近年，大容量無線通信や高機能センシングといった産業分野での利用が具体化し始め，</w:t>
      </w:r>
      <w:r w:rsidRPr="009A2044">
        <w:rPr>
          <w:rFonts w:hint="eastAsia"/>
        </w:rPr>
        <w:t>THz</w:t>
      </w:r>
      <w:r w:rsidRPr="009A2044">
        <w:rPr>
          <w:rFonts w:hint="eastAsia"/>
        </w:rPr>
        <w:t>波に関連した計量標準（周波数，パワー等）の整備が世界的に急がれている．特に，周波数は電磁波の最も基本的な物理量であり，</w:t>
      </w:r>
      <w:r w:rsidRPr="009A2044">
        <w:rPr>
          <w:rFonts w:hint="eastAsia"/>
        </w:rPr>
        <w:t>THz</w:t>
      </w:r>
      <w:r w:rsidRPr="009A2044">
        <w:rPr>
          <w:rFonts w:hint="eastAsia"/>
        </w:rPr>
        <w:t>周波数標準の根幹をなす技術として精密</w:t>
      </w:r>
      <w:r w:rsidRPr="009A2044">
        <w:rPr>
          <w:rFonts w:hint="eastAsia"/>
        </w:rPr>
        <w:t>THz</w:t>
      </w:r>
      <w:r w:rsidRPr="009A2044">
        <w:rPr>
          <w:rFonts w:hint="eastAsia"/>
        </w:rPr>
        <w:t>シンセサイザが強く望まれている．</w:t>
      </w:r>
    </w:p>
    <w:p w:rsidR="009A2044" w:rsidRPr="009A2044" w:rsidRDefault="009A2044" w:rsidP="009A2044">
      <w:pPr>
        <w:ind w:firstLineChars="100" w:firstLine="210"/>
      </w:pPr>
      <w:r>
        <w:rPr>
          <w:rFonts w:hint="eastAsia"/>
        </w:rPr>
        <w:t>私の</w:t>
      </w:r>
      <w:r w:rsidRPr="009A2044">
        <w:rPr>
          <w:rFonts w:hint="eastAsia"/>
        </w:rPr>
        <w:t>研究では，</w:t>
      </w:r>
      <w:r w:rsidRPr="009A2044">
        <w:rPr>
          <w:rFonts w:hint="eastAsia"/>
        </w:rPr>
        <w:t>THz</w:t>
      </w:r>
      <w:r w:rsidRPr="009A2044">
        <w:rPr>
          <w:rFonts w:hint="eastAsia"/>
        </w:rPr>
        <w:t>シンセサイザの実現に向けた第一段階として，高性能な周波数可変レーザを開発する．高性能な周波数可変レーザを作成する方法として，モード同期ファイ</w:t>
      </w:r>
      <w:r w:rsidRPr="009A2044">
        <w:rPr>
          <w:rFonts w:hint="eastAsia"/>
        </w:rPr>
        <w:lastRenderedPageBreak/>
        <w:t>バレーザによる“ファイバコム”を用いる．外乱に強く，可搬型のファイバコムを用いることにより，使い勝手の良い系を構築することが可能となる．従って，ファイバコムと周波数可変レーザを組み合わせることで，高性能な周波数可変光源が得られる．ここで具体的に高性能な周波数可変光源の特徴を示す．</w:t>
      </w:r>
    </w:p>
    <w:p w:rsidR="009A2044" w:rsidRPr="009A2044" w:rsidRDefault="009A2044" w:rsidP="009A2044">
      <w:pPr>
        <w:ind w:firstLineChars="100" w:firstLine="210"/>
      </w:pPr>
      <w:r w:rsidRPr="009A2044">
        <w:rPr>
          <w:rFonts w:hint="eastAsia"/>
        </w:rPr>
        <w:t>①光源に絶対周波数値が付与されている</w:t>
      </w:r>
    </w:p>
    <w:p w:rsidR="009A2044" w:rsidRPr="009A2044" w:rsidRDefault="009A2044" w:rsidP="009A2044">
      <w:pPr>
        <w:ind w:firstLineChars="100" w:firstLine="210"/>
      </w:pPr>
      <w:r w:rsidRPr="009A2044">
        <w:rPr>
          <w:rFonts w:hint="eastAsia"/>
        </w:rPr>
        <w:t>②広帯域かつ連続的に周波数可変可能</w:t>
      </w:r>
    </w:p>
    <w:p w:rsidR="009A2044" w:rsidRPr="009A2044" w:rsidRDefault="009A2044" w:rsidP="009A2044">
      <w:pPr>
        <w:ind w:firstLineChars="100" w:firstLine="210"/>
      </w:pPr>
      <w:r w:rsidRPr="009A2044">
        <w:rPr>
          <w:rFonts w:hint="eastAsia"/>
        </w:rPr>
        <w:t>③安定な光源</w:t>
      </w:r>
    </w:p>
    <w:p w:rsidR="00E52CD3" w:rsidRDefault="009A2044" w:rsidP="009A2044">
      <w:pPr>
        <w:rPr>
          <w:rFonts w:hint="eastAsia"/>
        </w:rPr>
      </w:pPr>
      <w:r w:rsidRPr="009A2044">
        <w:rPr>
          <w:rFonts w:hint="eastAsia"/>
        </w:rPr>
        <w:t>①については，基準周波数に同期した光コムを用いる．光のものさしと化した光コムに周波数可変レーザを同期させることにより，周波数可変レーザの光周波数は絶対値を持つことになる．②についても，光コムを用いることで解決できる．周波数可変レーザを光コムに同期させ，光コム間隔を可変することで，周波数可変レーザの光周波数を連続的に可変させることが可能となる．③については，ファイバレーザを用いた光コムで解決する．</w:t>
      </w:r>
      <w:r>
        <w:rPr>
          <w:rFonts w:hint="eastAsia"/>
        </w:rPr>
        <w:t>光コムをものさしとして用いるには</w:t>
      </w:r>
      <w:r w:rsidR="0051032C">
        <w:rPr>
          <w:rFonts w:hint="eastAsia"/>
        </w:rPr>
        <w:t>，</w:t>
      </w:r>
      <w:r>
        <w:rPr>
          <w:rFonts w:hint="eastAsia"/>
        </w:rPr>
        <w:t>安定化制御が必要となってくる</w:t>
      </w:r>
      <w:r w:rsidR="0051032C">
        <w:rPr>
          <w:rFonts w:hint="eastAsia"/>
        </w:rPr>
        <w:t>．</w:t>
      </w:r>
      <w:r>
        <w:rPr>
          <w:rFonts w:hint="eastAsia"/>
        </w:rPr>
        <w:t>そこで今回のジャーナルは光コム開発の歴史から安定化制御の手法までを説明していく</w:t>
      </w:r>
      <w:r w:rsidR="0051032C">
        <w:rPr>
          <w:rFonts w:hint="eastAsia"/>
        </w:rPr>
        <w:t>．</w:t>
      </w:r>
    </w:p>
    <w:p w:rsidR="009A2044" w:rsidRDefault="009A2044">
      <w:pPr>
        <w:rPr>
          <w:rFonts w:hint="eastAsia"/>
        </w:rPr>
      </w:pPr>
    </w:p>
    <w:p w:rsidR="00E52CD3" w:rsidRDefault="00E52CD3" w:rsidP="009A2044">
      <w:pPr>
        <w:jc w:val="center"/>
        <w:rPr>
          <w:rFonts w:hint="eastAsia"/>
        </w:rPr>
      </w:pPr>
      <w:r>
        <w:rPr>
          <w:rFonts w:hint="eastAsia"/>
        </w:rPr>
        <w:t>2.</w:t>
      </w:r>
      <w:r w:rsidR="0051032C">
        <w:rPr>
          <w:rFonts w:hint="eastAsia"/>
        </w:rPr>
        <w:t xml:space="preserve">　</w:t>
      </w:r>
      <w:r>
        <w:rPr>
          <w:rFonts w:hint="eastAsia"/>
        </w:rPr>
        <w:t>光周波数コム開発の歴史</w:t>
      </w:r>
    </w:p>
    <w:p w:rsidR="00E52CD3" w:rsidRDefault="00E52CD3" w:rsidP="009A2044">
      <w:pPr>
        <w:rPr>
          <w:rFonts w:hint="eastAsia"/>
        </w:rPr>
      </w:pPr>
      <w:r>
        <w:rPr>
          <w:rFonts w:hint="eastAsia"/>
        </w:rPr>
        <w:t>2.1</w:t>
      </w:r>
      <w:r w:rsidR="0051032C">
        <w:rPr>
          <w:rFonts w:hint="eastAsia"/>
        </w:rPr>
        <w:t xml:space="preserve">　</w:t>
      </w:r>
      <w:r>
        <w:rPr>
          <w:rFonts w:hint="eastAsia"/>
        </w:rPr>
        <w:t>イントロダクション</w:t>
      </w:r>
    </w:p>
    <w:p w:rsidR="003073E5" w:rsidRDefault="004C3540">
      <w:r>
        <w:rPr>
          <w:rFonts w:hint="eastAsia"/>
        </w:rPr>
        <w:t xml:space="preserve">　レーザ安定化の進歩</w:t>
      </w:r>
      <w:r w:rsidR="001E380C">
        <w:rPr>
          <w:rFonts w:hint="eastAsia"/>
        </w:rPr>
        <w:t>，</w:t>
      </w:r>
      <w:r>
        <w:rPr>
          <w:rFonts w:hint="eastAsia"/>
        </w:rPr>
        <w:t>光周波数測定</w:t>
      </w:r>
      <w:r w:rsidR="001E380C">
        <w:rPr>
          <w:rFonts w:hint="eastAsia"/>
        </w:rPr>
        <w:t>，</w:t>
      </w:r>
      <w:r>
        <w:rPr>
          <w:rFonts w:hint="eastAsia"/>
        </w:rPr>
        <w:t>フェムト秒レーザの発展と安定化</w:t>
      </w:r>
      <w:r w:rsidR="001E380C">
        <w:rPr>
          <w:rFonts w:hint="eastAsia"/>
        </w:rPr>
        <w:t>，</w:t>
      </w:r>
      <w:r>
        <w:rPr>
          <w:rFonts w:hint="eastAsia"/>
        </w:rPr>
        <w:t>そして</w:t>
      </w:r>
      <w:r w:rsidR="001E380C">
        <w:rPr>
          <w:rFonts w:hint="eastAsia"/>
        </w:rPr>
        <w:t>，</w:t>
      </w:r>
      <w:r>
        <w:rPr>
          <w:rFonts w:hint="eastAsia"/>
        </w:rPr>
        <w:t>非線形光学は</w:t>
      </w:r>
      <w:r w:rsidR="001E380C">
        <w:rPr>
          <w:rFonts w:hint="eastAsia"/>
        </w:rPr>
        <w:t>，</w:t>
      </w:r>
      <w:r>
        <w:rPr>
          <w:rFonts w:hint="eastAsia"/>
        </w:rPr>
        <w:t>ここ数年で驚くべき進歩をした</w:t>
      </w:r>
      <w:r w:rsidR="001E380C">
        <w:rPr>
          <w:rFonts w:hint="eastAsia"/>
        </w:rPr>
        <w:t>．</w:t>
      </w:r>
      <w:r>
        <w:rPr>
          <w:rFonts w:hint="eastAsia"/>
        </w:rPr>
        <w:t>それに伴い</w:t>
      </w:r>
      <w:r w:rsidR="001E380C">
        <w:rPr>
          <w:rFonts w:hint="eastAsia"/>
        </w:rPr>
        <w:t>，</w:t>
      </w:r>
      <w:r>
        <w:rPr>
          <w:rFonts w:hint="eastAsia"/>
        </w:rPr>
        <w:t>光周波数標準の整備に対する要求も強まっていった</w:t>
      </w:r>
      <w:r w:rsidR="001E380C">
        <w:rPr>
          <w:rFonts w:hint="eastAsia"/>
        </w:rPr>
        <w:t>．</w:t>
      </w:r>
      <w:r w:rsidR="003073E5" w:rsidRPr="003073E5">
        <w:rPr>
          <w:rFonts w:hint="eastAsia"/>
        </w:rPr>
        <w:t>テオドール・ヘンシュ</w:t>
      </w:r>
      <w:r w:rsidR="003073E5">
        <w:rPr>
          <w:rFonts w:hint="eastAsia"/>
        </w:rPr>
        <w:t>と</w:t>
      </w:r>
      <w:r w:rsidR="003073E5" w:rsidRPr="003073E5">
        <w:rPr>
          <w:rFonts w:hint="eastAsia"/>
        </w:rPr>
        <w:t>ジョン・ホール</w:t>
      </w:r>
      <w:r w:rsidR="003073E5">
        <w:rPr>
          <w:rFonts w:hint="eastAsia"/>
        </w:rPr>
        <w:t>は「光周波数コム（櫛）技術などのレーザ</w:t>
      </w:r>
      <w:r w:rsidR="003073E5" w:rsidRPr="003073E5">
        <w:rPr>
          <w:rFonts w:hint="eastAsia"/>
        </w:rPr>
        <w:t>を用いた精密な分光法の発展への貢献」により</w:t>
      </w:r>
      <w:r w:rsidR="001E380C">
        <w:rPr>
          <w:rFonts w:hint="eastAsia"/>
        </w:rPr>
        <w:t>，</w:t>
      </w:r>
      <w:r w:rsidR="003073E5" w:rsidRPr="003073E5">
        <w:rPr>
          <w:rFonts w:hint="eastAsia"/>
        </w:rPr>
        <w:t>2005</w:t>
      </w:r>
      <w:r w:rsidR="003073E5" w:rsidRPr="003073E5">
        <w:rPr>
          <w:rFonts w:hint="eastAsia"/>
        </w:rPr>
        <w:t>年のノーベル物理学賞を受賞した</w:t>
      </w:r>
      <w:r w:rsidR="001E380C">
        <w:rPr>
          <w:rFonts w:hint="eastAsia"/>
        </w:rPr>
        <w:t>．</w:t>
      </w:r>
    </w:p>
    <w:p w:rsidR="00A54488" w:rsidRDefault="004C3540" w:rsidP="003073E5">
      <w:pPr>
        <w:ind w:firstLineChars="100" w:firstLine="210"/>
      </w:pPr>
      <w:r>
        <w:rPr>
          <w:rFonts w:hint="eastAsia"/>
        </w:rPr>
        <w:t>テオドール・ヘンシシュは</w:t>
      </w:r>
      <w:r w:rsidRPr="004C3540">
        <w:rPr>
          <w:rFonts w:hint="eastAsia"/>
        </w:rPr>
        <w:t>1970</w:t>
      </w:r>
      <w:r w:rsidRPr="004C3540">
        <w:rPr>
          <w:rFonts w:hint="eastAsia"/>
        </w:rPr>
        <w:t>年に</w:t>
      </w:r>
      <w:r w:rsidR="001E380C">
        <w:rPr>
          <w:rFonts w:hint="eastAsia"/>
        </w:rPr>
        <w:t>，</w:t>
      </w:r>
      <w:r w:rsidRPr="004C3540">
        <w:rPr>
          <w:rFonts w:hint="eastAsia"/>
        </w:rPr>
        <w:t>光子の持つエネルギーの誤差が</w:t>
      </w:r>
      <w:r w:rsidRPr="004C3540">
        <w:rPr>
          <w:rFonts w:hint="eastAsia"/>
        </w:rPr>
        <w:t>100</w:t>
      </w:r>
      <w:r w:rsidRPr="004C3540">
        <w:rPr>
          <w:rFonts w:hint="eastAsia"/>
        </w:rPr>
        <w:t>万分の</w:t>
      </w:r>
      <w:r w:rsidRPr="004C3540">
        <w:rPr>
          <w:rFonts w:hint="eastAsia"/>
        </w:rPr>
        <w:t>1</w:t>
      </w:r>
      <w:r>
        <w:rPr>
          <w:rFonts w:hint="eastAsia"/>
        </w:rPr>
        <w:t>という極めて高精度の光パルスを発するレーザ</w:t>
      </w:r>
      <w:r w:rsidRPr="004C3540">
        <w:rPr>
          <w:rFonts w:hint="eastAsia"/>
        </w:rPr>
        <w:t>装置を発明した</w:t>
      </w:r>
      <w:r w:rsidR="001E380C">
        <w:rPr>
          <w:rFonts w:hint="eastAsia"/>
        </w:rPr>
        <w:t>．</w:t>
      </w:r>
      <w:r w:rsidRPr="004C3540">
        <w:rPr>
          <w:rFonts w:hint="eastAsia"/>
        </w:rPr>
        <w:t>この装置を用いて</w:t>
      </w:r>
      <w:r w:rsidR="001E380C">
        <w:rPr>
          <w:rFonts w:hint="eastAsia"/>
        </w:rPr>
        <w:t>，</w:t>
      </w:r>
      <w:r w:rsidRPr="004C3540">
        <w:rPr>
          <w:rFonts w:hint="eastAsia"/>
        </w:rPr>
        <w:t>彼は水素原子のもつバルマー系列の遷移振動数を以前よりはるかに精度よく測定することに成功した</w:t>
      </w:r>
      <w:r w:rsidR="001E380C">
        <w:rPr>
          <w:rFonts w:hint="eastAsia"/>
        </w:rPr>
        <w:t>．</w:t>
      </w:r>
      <w:r w:rsidRPr="004C3540">
        <w:rPr>
          <w:rFonts w:hint="eastAsia"/>
        </w:rPr>
        <w:t>さらに</w:t>
      </w:r>
      <w:r w:rsidRPr="004C3540">
        <w:rPr>
          <w:rFonts w:hint="eastAsia"/>
        </w:rPr>
        <w:t>1990</w:t>
      </w:r>
      <w:r w:rsidRPr="004C3540">
        <w:rPr>
          <w:rFonts w:hint="eastAsia"/>
        </w:rPr>
        <w:t>年代末にヘンシュは共同研究者と</w:t>
      </w:r>
      <w:r>
        <w:rPr>
          <w:rFonts w:hint="eastAsia"/>
        </w:rPr>
        <w:t>ともに光周波数コムジェネレータと呼ばれる装置を使用して</w:t>
      </w:r>
      <w:r w:rsidR="001E380C">
        <w:rPr>
          <w:rFonts w:hint="eastAsia"/>
        </w:rPr>
        <w:t>，</w:t>
      </w:r>
      <w:r>
        <w:rPr>
          <w:rFonts w:hint="eastAsia"/>
        </w:rPr>
        <w:t>レーザ</w:t>
      </w:r>
      <w:r w:rsidRPr="004C3540">
        <w:rPr>
          <w:rFonts w:hint="eastAsia"/>
        </w:rPr>
        <w:t>の周波数をさらに高精度で測定する手法を開発した</w:t>
      </w:r>
      <w:r w:rsidR="001E380C">
        <w:rPr>
          <w:rFonts w:hint="eastAsia"/>
        </w:rPr>
        <w:t>．</w:t>
      </w:r>
      <w:r w:rsidRPr="004C3540">
        <w:rPr>
          <w:rFonts w:hint="eastAsia"/>
        </w:rPr>
        <w:t>この誤差</w:t>
      </w:r>
      <w:r w:rsidRPr="004C3540">
        <w:rPr>
          <w:rFonts w:hint="eastAsia"/>
        </w:rPr>
        <w:t>100</w:t>
      </w:r>
      <w:r w:rsidRPr="004C3540">
        <w:rPr>
          <w:rFonts w:hint="eastAsia"/>
        </w:rPr>
        <w:t>兆分の</w:t>
      </w:r>
      <w:r w:rsidRPr="004C3540">
        <w:rPr>
          <w:rFonts w:hint="eastAsia"/>
        </w:rPr>
        <w:t>1</w:t>
      </w:r>
      <w:r w:rsidRPr="004C3540">
        <w:rPr>
          <w:rFonts w:hint="eastAsia"/>
        </w:rPr>
        <w:t>という驚異的な精度を誇る測定法によって</w:t>
      </w:r>
      <w:r w:rsidR="001E380C">
        <w:rPr>
          <w:rFonts w:hint="eastAsia"/>
        </w:rPr>
        <w:t>，</w:t>
      </w:r>
      <w:r w:rsidRPr="004C3540">
        <w:rPr>
          <w:rFonts w:hint="eastAsia"/>
        </w:rPr>
        <w:t>水素原子のライマン系列の遷移振動数が測定されるようになった</w:t>
      </w:r>
      <w:r w:rsidR="001E380C">
        <w:rPr>
          <w:rFonts w:hint="eastAsia"/>
        </w:rPr>
        <w:t>．</w:t>
      </w:r>
      <w:r w:rsidRPr="004C3540">
        <w:rPr>
          <w:rFonts w:hint="eastAsia"/>
        </w:rPr>
        <w:t>この精度では</w:t>
      </w:r>
      <w:r w:rsidR="001E380C">
        <w:rPr>
          <w:rFonts w:hint="eastAsia"/>
        </w:rPr>
        <w:t>，</w:t>
      </w:r>
      <w:r w:rsidRPr="004C3540">
        <w:rPr>
          <w:rFonts w:hint="eastAsia"/>
        </w:rPr>
        <w:t>宇宙における基礎物理定数の経時変化を調べることが可能とされる</w:t>
      </w:r>
      <w:r w:rsidR="001E380C">
        <w:rPr>
          <w:rFonts w:hint="eastAsia"/>
        </w:rPr>
        <w:t>．</w:t>
      </w:r>
      <w:r w:rsidR="003073E5" w:rsidRPr="003073E5">
        <w:rPr>
          <w:rFonts w:hint="eastAsia"/>
        </w:rPr>
        <w:t>ジョン・ホール</w:t>
      </w:r>
      <w:r w:rsidR="003073E5">
        <w:rPr>
          <w:rFonts w:hint="eastAsia"/>
        </w:rPr>
        <w:t>は</w:t>
      </w:r>
      <w:r w:rsidR="001E380C">
        <w:rPr>
          <w:rFonts w:hint="eastAsia"/>
        </w:rPr>
        <w:t>，</w:t>
      </w:r>
      <w:r w:rsidR="003073E5">
        <w:rPr>
          <w:rFonts w:hint="eastAsia"/>
        </w:rPr>
        <w:t>「静的レーザ</w:t>
      </w:r>
      <w:r w:rsidR="003073E5" w:rsidRPr="003073E5">
        <w:rPr>
          <w:rFonts w:hint="eastAsia"/>
        </w:rPr>
        <w:t>分</w:t>
      </w:r>
      <w:r w:rsidR="003073E5">
        <w:rPr>
          <w:rFonts w:hint="eastAsia"/>
        </w:rPr>
        <w:t>野における先駆的な</w:t>
      </w:r>
      <w:r w:rsidR="001E380C">
        <w:rPr>
          <w:rFonts w:hint="eastAsia"/>
        </w:rPr>
        <w:t>，</w:t>
      </w:r>
      <w:r w:rsidR="003073E5">
        <w:rPr>
          <w:rFonts w:hint="eastAsia"/>
        </w:rPr>
        <w:t>基礎物理学への適用を含む</w:t>
      </w:r>
      <w:r w:rsidR="001E380C">
        <w:rPr>
          <w:rFonts w:hint="eastAsia"/>
        </w:rPr>
        <w:t>，</w:t>
      </w:r>
      <w:r w:rsidR="003073E5">
        <w:rPr>
          <w:rFonts w:hint="eastAsia"/>
        </w:rPr>
        <w:t>フェムト秒レーザ</w:t>
      </w:r>
      <w:r w:rsidR="003073E5" w:rsidRPr="003073E5">
        <w:rPr>
          <w:rFonts w:hint="eastAsia"/>
        </w:rPr>
        <w:t>の安定化による光周波数計測学の劇的な進歩への貢献」に対してアメリカ光学会のマックス・ボルン賞を受賞したことをはじめ</w:t>
      </w:r>
      <w:r w:rsidR="001E380C">
        <w:rPr>
          <w:rFonts w:hint="eastAsia"/>
        </w:rPr>
        <w:t>，</w:t>
      </w:r>
      <w:r w:rsidR="003073E5" w:rsidRPr="003073E5">
        <w:rPr>
          <w:rFonts w:hint="eastAsia"/>
        </w:rPr>
        <w:t>その業績に対していくつかの賞を受けている</w:t>
      </w:r>
      <w:r w:rsidR="001E380C">
        <w:rPr>
          <w:rFonts w:hint="eastAsia"/>
        </w:rPr>
        <w:t>．</w:t>
      </w:r>
      <w:r w:rsidR="003073E5">
        <w:rPr>
          <w:rFonts w:hint="eastAsia"/>
        </w:rPr>
        <w:t>この論文では</w:t>
      </w:r>
      <w:r w:rsidR="001E380C">
        <w:rPr>
          <w:rFonts w:hint="eastAsia"/>
        </w:rPr>
        <w:t>，</w:t>
      </w:r>
      <w:r w:rsidR="003073E5">
        <w:rPr>
          <w:rFonts w:hint="eastAsia"/>
        </w:rPr>
        <w:t>光周波数コムが開発されるまでのレーザや技術の発展を年表にまとめ</w:t>
      </w:r>
      <w:r w:rsidR="001E380C">
        <w:rPr>
          <w:rFonts w:hint="eastAsia"/>
        </w:rPr>
        <w:t>，</w:t>
      </w:r>
      <w:r w:rsidR="003073E5">
        <w:rPr>
          <w:rFonts w:hint="eastAsia"/>
        </w:rPr>
        <w:t>その技術について簡潔に説明を入れていきたい</w:t>
      </w:r>
      <w:r w:rsidR="001E380C">
        <w:rPr>
          <w:rFonts w:hint="eastAsia"/>
        </w:rPr>
        <w:t>．</w:t>
      </w:r>
    </w:p>
    <w:p w:rsidR="00474CEA" w:rsidRDefault="00474CEA"/>
    <w:p w:rsidR="00474CEA" w:rsidRDefault="00474CEA" w:rsidP="009A2044">
      <w:pPr>
        <w:rPr>
          <w:rFonts w:hint="eastAsia"/>
        </w:rPr>
      </w:pPr>
    </w:p>
    <w:p w:rsidR="003073E5" w:rsidRDefault="003073E5" w:rsidP="009A2044">
      <w:r>
        <w:rPr>
          <w:rFonts w:hint="eastAsia"/>
        </w:rPr>
        <w:lastRenderedPageBreak/>
        <w:t>2.</w:t>
      </w:r>
      <w:r w:rsidR="00E52CD3">
        <w:rPr>
          <w:rFonts w:hint="eastAsia"/>
        </w:rPr>
        <w:t>2</w:t>
      </w:r>
      <w:r w:rsidR="0051032C">
        <w:rPr>
          <w:rFonts w:hint="eastAsia"/>
        </w:rPr>
        <w:t xml:space="preserve">　</w:t>
      </w:r>
      <w:r>
        <w:rPr>
          <w:rFonts w:hint="eastAsia"/>
        </w:rPr>
        <w:t>レーザと光周波数コム開発の年表</w:t>
      </w:r>
    </w:p>
    <w:p w:rsidR="009C5C9C" w:rsidRDefault="00244B93">
      <w:r>
        <w:rPr>
          <w:rFonts w:hint="eastAsia"/>
        </w:rPr>
        <w:t xml:space="preserve">　表</w:t>
      </w:r>
      <w:r w:rsidR="00B75CBF">
        <w:rPr>
          <w:rFonts w:hint="eastAsia"/>
        </w:rPr>
        <w:t>1</w:t>
      </w:r>
      <w:r>
        <w:rPr>
          <w:rFonts w:hint="eastAsia"/>
        </w:rPr>
        <w:t>にレーザと光周波数コム開発の歴史を簡潔にまとめる</w:t>
      </w:r>
      <w:r w:rsidR="001E380C">
        <w:rPr>
          <w:rFonts w:hint="eastAsia"/>
        </w:rPr>
        <w:t>．</w:t>
      </w:r>
    </w:p>
    <w:tbl>
      <w:tblPr>
        <w:tblStyle w:val="a3"/>
        <w:tblW w:w="0" w:type="auto"/>
        <w:jc w:val="center"/>
        <w:tblLook w:val="04A0" w:firstRow="1" w:lastRow="0" w:firstColumn="1" w:lastColumn="0" w:noHBand="0" w:noVBand="1"/>
      </w:tblPr>
      <w:tblGrid>
        <w:gridCol w:w="949"/>
        <w:gridCol w:w="6050"/>
      </w:tblGrid>
      <w:tr w:rsidR="00240331" w:rsidTr="009E3091">
        <w:trPr>
          <w:trHeight w:val="714"/>
          <w:jc w:val="center"/>
        </w:trPr>
        <w:tc>
          <w:tcPr>
            <w:tcW w:w="949" w:type="dxa"/>
          </w:tcPr>
          <w:p w:rsidR="00240331" w:rsidRDefault="00240331" w:rsidP="009E3091">
            <w:pPr>
              <w:jc w:val="center"/>
            </w:pPr>
            <w:r>
              <w:rPr>
                <w:rFonts w:hint="eastAsia"/>
              </w:rPr>
              <w:t>1960</w:t>
            </w:r>
            <w:r>
              <w:rPr>
                <w:rFonts w:hint="eastAsia"/>
              </w:rPr>
              <w:t>年</w:t>
            </w:r>
          </w:p>
        </w:tc>
        <w:tc>
          <w:tcPr>
            <w:tcW w:w="6050" w:type="dxa"/>
          </w:tcPr>
          <w:p w:rsidR="00240331" w:rsidRDefault="00240331">
            <w:r>
              <w:rPr>
                <w:rFonts w:hint="eastAsia"/>
              </w:rPr>
              <w:t>テッド・メイマンによって</w:t>
            </w:r>
            <w:r w:rsidR="001E380C">
              <w:rPr>
                <w:rFonts w:hint="eastAsia"/>
              </w:rPr>
              <w:t>，</w:t>
            </w:r>
            <w:r>
              <w:rPr>
                <w:rFonts w:hint="eastAsia"/>
              </w:rPr>
              <w:t>世界で初めてのレーザ</w:t>
            </w:r>
            <w:r w:rsidR="00612131">
              <w:rPr>
                <w:rFonts w:hint="eastAsia"/>
              </w:rPr>
              <w:t>（パルス）</w:t>
            </w:r>
            <w:r>
              <w:rPr>
                <w:rFonts w:hint="eastAsia"/>
              </w:rPr>
              <w:t>が開発される</w:t>
            </w:r>
            <w:r w:rsidR="001E380C">
              <w:rPr>
                <w:rFonts w:hint="eastAsia"/>
              </w:rPr>
              <w:t>．</w:t>
            </w:r>
            <w:r w:rsidR="00612131">
              <w:rPr>
                <w:rFonts w:hint="eastAsia"/>
              </w:rPr>
              <w:t>CW</w:t>
            </w:r>
            <w:r w:rsidR="00612131">
              <w:rPr>
                <w:rFonts w:hint="eastAsia"/>
              </w:rPr>
              <w:t>ガスレーザも開発される</w:t>
            </w:r>
            <w:r w:rsidR="001E380C">
              <w:rPr>
                <w:rFonts w:hint="eastAsia"/>
              </w:rPr>
              <w:t>．</w:t>
            </w:r>
          </w:p>
        </w:tc>
      </w:tr>
      <w:tr w:rsidR="00240331" w:rsidTr="009E3091">
        <w:trPr>
          <w:trHeight w:val="351"/>
          <w:jc w:val="center"/>
        </w:trPr>
        <w:tc>
          <w:tcPr>
            <w:tcW w:w="949" w:type="dxa"/>
          </w:tcPr>
          <w:p w:rsidR="00240331" w:rsidRDefault="00240331" w:rsidP="009E3091">
            <w:pPr>
              <w:jc w:val="center"/>
            </w:pPr>
            <w:r>
              <w:rPr>
                <w:rFonts w:hint="eastAsia"/>
              </w:rPr>
              <w:t>1970</w:t>
            </w:r>
            <w:r>
              <w:rPr>
                <w:rFonts w:hint="eastAsia"/>
              </w:rPr>
              <w:t>年</w:t>
            </w:r>
          </w:p>
        </w:tc>
        <w:tc>
          <w:tcPr>
            <w:tcW w:w="6050" w:type="dxa"/>
          </w:tcPr>
          <w:p w:rsidR="00240331" w:rsidRDefault="00240331">
            <w:r>
              <w:rPr>
                <w:rFonts w:hint="eastAsia"/>
              </w:rPr>
              <w:t>繰り返し周波数</w:t>
            </w:r>
            <w:r>
              <w:rPr>
                <w:rFonts w:hint="eastAsia"/>
              </w:rPr>
              <w:t>100MHz</w:t>
            </w:r>
            <w:r>
              <w:rPr>
                <w:rFonts w:hint="eastAsia"/>
              </w:rPr>
              <w:t>のピコ秒モード同期ガスレーザが開発される</w:t>
            </w:r>
            <w:r w:rsidR="001E380C">
              <w:rPr>
                <w:rFonts w:hint="eastAsia"/>
              </w:rPr>
              <w:t>．</w:t>
            </w:r>
          </w:p>
        </w:tc>
      </w:tr>
      <w:tr w:rsidR="00240331" w:rsidTr="009E3091">
        <w:trPr>
          <w:trHeight w:val="726"/>
          <w:jc w:val="center"/>
        </w:trPr>
        <w:tc>
          <w:tcPr>
            <w:tcW w:w="949" w:type="dxa"/>
          </w:tcPr>
          <w:p w:rsidR="00240331" w:rsidRDefault="00240331" w:rsidP="009E3091">
            <w:pPr>
              <w:jc w:val="center"/>
            </w:pPr>
            <w:r>
              <w:rPr>
                <w:rFonts w:hint="eastAsia"/>
              </w:rPr>
              <w:t>1970</w:t>
            </w:r>
            <w:r w:rsidR="009E3091">
              <w:rPr>
                <w:rFonts w:hint="eastAsia"/>
              </w:rPr>
              <w:t>年半頃</w:t>
            </w:r>
          </w:p>
        </w:tc>
        <w:tc>
          <w:tcPr>
            <w:tcW w:w="6050" w:type="dxa"/>
          </w:tcPr>
          <w:p w:rsidR="00240331" w:rsidRDefault="00240331">
            <w:r>
              <w:rPr>
                <w:rFonts w:hint="eastAsia"/>
              </w:rPr>
              <w:t>モード同期ピコ秒色素レーザが開発される</w:t>
            </w:r>
            <w:r w:rsidR="001E380C">
              <w:rPr>
                <w:rFonts w:hint="eastAsia"/>
              </w:rPr>
              <w:t>．</w:t>
            </w:r>
          </w:p>
          <w:p w:rsidR="00240331" w:rsidRDefault="00240331">
            <w:r>
              <w:rPr>
                <w:rFonts w:hint="eastAsia"/>
              </w:rPr>
              <w:t>周波数測定における標準が熱望される</w:t>
            </w:r>
            <w:r w:rsidR="001E380C">
              <w:rPr>
                <w:rFonts w:hint="eastAsia"/>
              </w:rPr>
              <w:t>．</w:t>
            </w:r>
          </w:p>
        </w:tc>
      </w:tr>
      <w:tr w:rsidR="00240331" w:rsidTr="009E3091">
        <w:trPr>
          <w:trHeight w:val="714"/>
          <w:jc w:val="center"/>
        </w:trPr>
        <w:tc>
          <w:tcPr>
            <w:tcW w:w="949" w:type="dxa"/>
          </w:tcPr>
          <w:p w:rsidR="00240331" w:rsidRDefault="00240331" w:rsidP="009E3091">
            <w:pPr>
              <w:jc w:val="center"/>
            </w:pPr>
            <w:r>
              <w:rPr>
                <w:rFonts w:hint="eastAsia"/>
              </w:rPr>
              <w:t>1977</w:t>
            </w:r>
            <w:r>
              <w:rPr>
                <w:rFonts w:hint="eastAsia"/>
              </w:rPr>
              <w:t>年</w:t>
            </w:r>
          </w:p>
        </w:tc>
        <w:tc>
          <w:tcPr>
            <w:tcW w:w="6050" w:type="dxa"/>
          </w:tcPr>
          <w:p w:rsidR="00240331" w:rsidRDefault="00240331">
            <w:r>
              <w:rPr>
                <w:rFonts w:hint="eastAsia"/>
              </w:rPr>
              <w:t>ヘンシュにより</w:t>
            </w:r>
            <w:r w:rsidR="001E380C">
              <w:rPr>
                <w:rFonts w:hint="eastAsia"/>
              </w:rPr>
              <w:t>，</w:t>
            </w:r>
            <w:r>
              <w:rPr>
                <w:rFonts w:hint="eastAsia"/>
              </w:rPr>
              <w:t>初めてモード同期フェムト秒（</w:t>
            </w:r>
            <w:r>
              <w:rPr>
                <w:rFonts w:hint="eastAsia"/>
              </w:rPr>
              <w:t>1</w:t>
            </w:r>
            <w:r>
              <w:rPr>
                <w:rFonts w:hint="eastAsia"/>
              </w:rPr>
              <w:t>ピコ秒以下の）色素レーザが紹介される</w:t>
            </w:r>
            <w:r w:rsidR="001E380C">
              <w:rPr>
                <w:rFonts w:hint="eastAsia"/>
              </w:rPr>
              <w:t>．</w:t>
            </w:r>
          </w:p>
        </w:tc>
      </w:tr>
      <w:tr w:rsidR="00612131" w:rsidTr="009E3091">
        <w:trPr>
          <w:trHeight w:val="363"/>
          <w:jc w:val="center"/>
        </w:trPr>
        <w:tc>
          <w:tcPr>
            <w:tcW w:w="949" w:type="dxa"/>
          </w:tcPr>
          <w:p w:rsidR="00612131" w:rsidRDefault="00612131" w:rsidP="009E3091">
            <w:pPr>
              <w:jc w:val="center"/>
            </w:pPr>
          </w:p>
        </w:tc>
        <w:tc>
          <w:tcPr>
            <w:tcW w:w="6050" w:type="dxa"/>
          </w:tcPr>
          <w:p w:rsidR="00612131" w:rsidRDefault="00612131">
            <w:r>
              <w:rPr>
                <w:rFonts w:hint="eastAsia"/>
              </w:rPr>
              <w:t>YAG</w:t>
            </w:r>
            <w:r>
              <w:rPr>
                <w:rFonts w:hint="eastAsia"/>
              </w:rPr>
              <w:t>レーザの登場</w:t>
            </w:r>
            <w:r w:rsidR="001E380C">
              <w:rPr>
                <w:rFonts w:hint="eastAsia"/>
              </w:rPr>
              <w:t>．</w:t>
            </w:r>
          </w:p>
        </w:tc>
      </w:tr>
      <w:tr w:rsidR="00240331" w:rsidTr="009E3091">
        <w:trPr>
          <w:trHeight w:val="714"/>
          <w:jc w:val="center"/>
        </w:trPr>
        <w:tc>
          <w:tcPr>
            <w:tcW w:w="949" w:type="dxa"/>
          </w:tcPr>
          <w:p w:rsidR="00240331" w:rsidRDefault="00240331" w:rsidP="009E3091">
            <w:pPr>
              <w:jc w:val="center"/>
            </w:pPr>
            <w:r>
              <w:rPr>
                <w:rFonts w:hint="eastAsia"/>
              </w:rPr>
              <w:t>1990</w:t>
            </w:r>
            <w:r>
              <w:rPr>
                <w:rFonts w:hint="eastAsia"/>
              </w:rPr>
              <w:t>年</w:t>
            </w:r>
          </w:p>
        </w:tc>
        <w:tc>
          <w:tcPr>
            <w:tcW w:w="6050" w:type="dxa"/>
          </w:tcPr>
          <w:p w:rsidR="00240331" w:rsidRDefault="00240331">
            <w:r>
              <w:rPr>
                <w:rFonts w:hint="eastAsia"/>
              </w:rPr>
              <w:t>ウィルソン・シビッティにより</w:t>
            </w:r>
            <w:r w:rsidR="001E380C">
              <w:rPr>
                <w:rFonts w:hint="eastAsia"/>
              </w:rPr>
              <w:t>，</w:t>
            </w:r>
            <w:r w:rsidR="00612131">
              <w:rPr>
                <w:rFonts w:hint="eastAsia"/>
              </w:rPr>
              <w:t>“知的で美しい姫”の異名を持つ</w:t>
            </w:r>
            <w:r w:rsidR="001E380C">
              <w:rPr>
                <w:rFonts w:hint="eastAsia"/>
              </w:rPr>
              <w:t>，</w:t>
            </w:r>
            <w:r>
              <w:rPr>
                <w:rFonts w:hint="eastAsia"/>
              </w:rPr>
              <w:t>チタンサファイアレーザシステムが開発</w:t>
            </w:r>
            <w:r w:rsidR="001E380C">
              <w:rPr>
                <w:rFonts w:hint="eastAsia"/>
              </w:rPr>
              <w:t>，</w:t>
            </w:r>
            <w:r>
              <w:rPr>
                <w:rFonts w:hint="eastAsia"/>
              </w:rPr>
              <w:t>紹介される</w:t>
            </w:r>
            <w:r w:rsidR="001E380C">
              <w:rPr>
                <w:rFonts w:hint="eastAsia"/>
              </w:rPr>
              <w:t>．</w:t>
            </w:r>
          </w:p>
        </w:tc>
      </w:tr>
      <w:tr w:rsidR="00240331" w:rsidTr="009E3091">
        <w:trPr>
          <w:trHeight w:val="351"/>
          <w:jc w:val="center"/>
        </w:trPr>
        <w:tc>
          <w:tcPr>
            <w:tcW w:w="949" w:type="dxa"/>
          </w:tcPr>
          <w:p w:rsidR="00240331" w:rsidRDefault="00240331" w:rsidP="009E3091">
            <w:pPr>
              <w:jc w:val="center"/>
            </w:pPr>
            <w:r>
              <w:rPr>
                <w:rFonts w:hint="eastAsia"/>
              </w:rPr>
              <w:t>1993</w:t>
            </w:r>
            <w:r>
              <w:rPr>
                <w:rFonts w:hint="eastAsia"/>
              </w:rPr>
              <w:t>年</w:t>
            </w:r>
          </w:p>
        </w:tc>
        <w:tc>
          <w:tcPr>
            <w:tcW w:w="6050" w:type="dxa"/>
          </w:tcPr>
          <w:p w:rsidR="00240331" w:rsidRDefault="00240331">
            <w:r w:rsidRPr="00240331">
              <w:rPr>
                <w:rFonts w:hint="eastAsia"/>
              </w:rPr>
              <w:t>興梠元伸氏</w:t>
            </w:r>
            <w:r>
              <w:rPr>
                <w:rFonts w:hint="eastAsia"/>
              </w:rPr>
              <w:t>が</w:t>
            </w:r>
            <w:r w:rsidR="00612131">
              <w:rPr>
                <w:rFonts w:hint="eastAsia"/>
              </w:rPr>
              <w:t>光コムの概念を発表</w:t>
            </w:r>
            <w:r w:rsidR="001E380C">
              <w:rPr>
                <w:rFonts w:hint="eastAsia"/>
              </w:rPr>
              <w:t>．</w:t>
            </w:r>
          </w:p>
        </w:tc>
      </w:tr>
      <w:tr w:rsidR="00612131" w:rsidTr="009E3091">
        <w:trPr>
          <w:trHeight w:val="726"/>
          <w:jc w:val="center"/>
        </w:trPr>
        <w:tc>
          <w:tcPr>
            <w:tcW w:w="949" w:type="dxa"/>
          </w:tcPr>
          <w:p w:rsidR="00612131" w:rsidRDefault="00612131" w:rsidP="009E3091">
            <w:pPr>
              <w:jc w:val="center"/>
            </w:pPr>
            <w:r>
              <w:rPr>
                <w:rFonts w:hint="eastAsia"/>
              </w:rPr>
              <w:t>1997</w:t>
            </w:r>
            <w:r>
              <w:rPr>
                <w:rFonts w:hint="eastAsia"/>
              </w:rPr>
              <w:t>年</w:t>
            </w:r>
          </w:p>
        </w:tc>
        <w:tc>
          <w:tcPr>
            <w:tcW w:w="6050" w:type="dxa"/>
          </w:tcPr>
          <w:p w:rsidR="00612131" w:rsidRPr="00240331" w:rsidRDefault="00612131">
            <w:r>
              <w:rPr>
                <w:rFonts w:hint="eastAsia"/>
              </w:rPr>
              <w:t>ヘンシュが</w:t>
            </w:r>
            <w:r w:rsidR="00244B93">
              <w:rPr>
                <w:rFonts w:hint="eastAsia"/>
              </w:rPr>
              <w:t>1</w:t>
            </w:r>
            <w:r w:rsidR="00244B93">
              <w:rPr>
                <w:rFonts w:hint="eastAsia"/>
              </w:rPr>
              <w:t>オクターブ以上広がった</w:t>
            </w:r>
            <w:r>
              <w:rPr>
                <w:rFonts w:hint="eastAsia"/>
              </w:rPr>
              <w:t>自己参照法による光周波数コムを提案</w:t>
            </w:r>
            <w:r w:rsidR="001E380C">
              <w:rPr>
                <w:rFonts w:hint="eastAsia"/>
              </w:rPr>
              <w:t>．</w:t>
            </w:r>
          </w:p>
        </w:tc>
      </w:tr>
      <w:tr w:rsidR="00612131" w:rsidTr="009E3091">
        <w:trPr>
          <w:trHeight w:val="363"/>
          <w:jc w:val="center"/>
        </w:trPr>
        <w:tc>
          <w:tcPr>
            <w:tcW w:w="949" w:type="dxa"/>
          </w:tcPr>
          <w:p w:rsidR="00612131" w:rsidRDefault="00612131" w:rsidP="009E3091">
            <w:pPr>
              <w:jc w:val="center"/>
            </w:pPr>
            <w:r>
              <w:rPr>
                <w:rFonts w:hint="eastAsia"/>
              </w:rPr>
              <w:t>2005</w:t>
            </w:r>
            <w:r>
              <w:rPr>
                <w:rFonts w:hint="eastAsia"/>
              </w:rPr>
              <w:t>年</w:t>
            </w:r>
          </w:p>
        </w:tc>
        <w:tc>
          <w:tcPr>
            <w:tcW w:w="6050" w:type="dxa"/>
          </w:tcPr>
          <w:p w:rsidR="00612131" w:rsidRDefault="00612131">
            <w:r w:rsidRPr="00612131">
              <w:rPr>
                <w:rFonts w:hint="eastAsia"/>
              </w:rPr>
              <w:t>テオドール・ヘンシュとジョン・ホール</w:t>
            </w:r>
            <w:r>
              <w:rPr>
                <w:rFonts w:hint="eastAsia"/>
              </w:rPr>
              <w:t>がノーベル物理学賞を受賞</w:t>
            </w:r>
            <w:r w:rsidR="001E380C">
              <w:rPr>
                <w:rFonts w:hint="eastAsia"/>
              </w:rPr>
              <w:t>．</w:t>
            </w:r>
          </w:p>
        </w:tc>
      </w:tr>
    </w:tbl>
    <w:p w:rsidR="004703F5" w:rsidRDefault="00244B93" w:rsidP="00177628">
      <w:pPr>
        <w:jc w:val="center"/>
      </w:pPr>
      <w:r>
        <w:rPr>
          <w:rFonts w:hint="eastAsia"/>
        </w:rPr>
        <w:t>表</w:t>
      </w:r>
      <w:r>
        <w:rPr>
          <w:rFonts w:hint="eastAsia"/>
        </w:rPr>
        <w:t>1</w:t>
      </w:r>
      <w:r>
        <w:rPr>
          <w:rFonts w:hint="eastAsia"/>
        </w:rPr>
        <w:t xml:space="preserve">　レーザと光周波数コム開発の年表</w:t>
      </w:r>
    </w:p>
    <w:p w:rsidR="00244B93" w:rsidRDefault="00244B93"/>
    <w:p w:rsidR="00244B93" w:rsidRDefault="00E52CD3" w:rsidP="009A2044">
      <w:r>
        <w:rPr>
          <w:rFonts w:hint="eastAsia"/>
        </w:rPr>
        <w:t>2.3</w:t>
      </w:r>
      <w:r w:rsidR="0051032C">
        <w:rPr>
          <w:rFonts w:hint="eastAsia"/>
        </w:rPr>
        <w:t xml:space="preserve">　</w:t>
      </w:r>
      <w:r w:rsidR="00244B93">
        <w:rPr>
          <w:rFonts w:hint="eastAsia"/>
        </w:rPr>
        <w:t>基本原理</w:t>
      </w:r>
    </w:p>
    <w:p w:rsidR="00244B93" w:rsidRDefault="00E52CD3">
      <w:r>
        <w:rPr>
          <w:rFonts w:hint="eastAsia"/>
        </w:rPr>
        <w:t>2.</w:t>
      </w:r>
      <w:r w:rsidR="00244B93">
        <w:rPr>
          <w:rFonts w:hint="eastAsia"/>
        </w:rPr>
        <w:t>3.1</w:t>
      </w:r>
      <w:r w:rsidR="0051032C">
        <w:rPr>
          <w:rFonts w:hint="eastAsia"/>
        </w:rPr>
        <w:t xml:space="preserve">　</w:t>
      </w:r>
      <w:r w:rsidR="00244B93">
        <w:rPr>
          <w:rFonts w:hint="eastAsia"/>
        </w:rPr>
        <w:t>色素レーザ</w:t>
      </w:r>
    </w:p>
    <w:p w:rsidR="009E3091" w:rsidRDefault="00244B93">
      <w:r>
        <w:rPr>
          <w:rFonts w:hint="eastAsia"/>
        </w:rPr>
        <w:t xml:space="preserve">　色素レーザとは</w:t>
      </w:r>
      <w:r w:rsidR="001E380C">
        <w:rPr>
          <w:rFonts w:hint="eastAsia"/>
        </w:rPr>
        <w:t>，</w:t>
      </w:r>
      <w:r>
        <w:rPr>
          <w:rFonts w:hint="eastAsia"/>
        </w:rPr>
        <w:t>色素分子を溶媒（アルコール</w:t>
      </w:r>
      <w:r w:rsidR="001E380C">
        <w:rPr>
          <w:rFonts w:hint="eastAsia"/>
        </w:rPr>
        <w:t>，</w:t>
      </w:r>
      <w:r>
        <w:rPr>
          <w:rFonts w:hint="eastAsia"/>
        </w:rPr>
        <w:t>エチレン</w:t>
      </w:r>
      <w:r w:rsidR="001E380C">
        <w:rPr>
          <w:rFonts w:hint="eastAsia"/>
        </w:rPr>
        <w:t>，</w:t>
      </w:r>
      <w:r>
        <w:rPr>
          <w:rFonts w:hint="eastAsia"/>
        </w:rPr>
        <w:t>グリコール</w:t>
      </w:r>
      <w:r w:rsidR="001E380C">
        <w:rPr>
          <w:rFonts w:hint="eastAsia"/>
        </w:rPr>
        <w:t>，</w:t>
      </w:r>
      <w:r>
        <w:rPr>
          <w:rFonts w:hint="eastAsia"/>
        </w:rPr>
        <w:t>エチル</w:t>
      </w:r>
      <w:r w:rsidR="001E380C">
        <w:rPr>
          <w:rFonts w:hint="eastAsia"/>
        </w:rPr>
        <w:t>，</w:t>
      </w:r>
      <w:r>
        <w:rPr>
          <w:rFonts w:hint="eastAsia"/>
        </w:rPr>
        <w:t>メチルなど）に溶かして</w:t>
      </w:r>
      <w:r w:rsidR="001E380C">
        <w:rPr>
          <w:rFonts w:hint="eastAsia"/>
        </w:rPr>
        <w:t>，</w:t>
      </w:r>
      <w:r>
        <w:rPr>
          <w:rFonts w:hint="eastAsia"/>
        </w:rPr>
        <w:t>レーザの媒質として使用する</w:t>
      </w:r>
      <w:r w:rsidR="001E380C">
        <w:rPr>
          <w:rFonts w:hint="eastAsia"/>
        </w:rPr>
        <w:t>．</w:t>
      </w:r>
      <w:r w:rsidRPr="00244B93">
        <w:rPr>
          <w:rFonts w:hint="eastAsia"/>
        </w:rPr>
        <w:t>色素は非常に多くの種類が存在し</w:t>
      </w:r>
      <w:r w:rsidR="001E380C">
        <w:rPr>
          <w:rFonts w:hint="eastAsia"/>
        </w:rPr>
        <w:t>，</w:t>
      </w:r>
      <w:r w:rsidRPr="00244B93">
        <w:rPr>
          <w:rFonts w:hint="eastAsia"/>
        </w:rPr>
        <w:t>新しい色素の合成も可能であるので</w:t>
      </w:r>
      <w:r w:rsidR="001E380C">
        <w:rPr>
          <w:rFonts w:hint="eastAsia"/>
        </w:rPr>
        <w:t>，</w:t>
      </w:r>
      <w:r w:rsidRPr="00244B93">
        <w:rPr>
          <w:rFonts w:hint="eastAsia"/>
        </w:rPr>
        <w:t>数</w:t>
      </w:r>
      <w:r>
        <w:rPr>
          <w:rFonts w:hint="eastAsia"/>
        </w:rPr>
        <w:t>百種類の有機色素でレーザ</w:t>
      </w:r>
      <w:r w:rsidRPr="00244B93">
        <w:rPr>
          <w:rFonts w:hint="eastAsia"/>
        </w:rPr>
        <w:t>発振が可能とされている</w:t>
      </w:r>
      <w:r w:rsidR="001E380C">
        <w:rPr>
          <w:rFonts w:hint="eastAsia"/>
        </w:rPr>
        <w:t>．</w:t>
      </w:r>
      <w:r>
        <w:rPr>
          <w:rFonts w:hint="eastAsia"/>
        </w:rPr>
        <w:t>色素分子は非常に広い発光スペクトルを持つので</w:t>
      </w:r>
      <w:r w:rsidR="001E380C">
        <w:rPr>
          <w:rFonts w:hint="eastAsia"/>
        </w:rPr>
        <w:t>，</w:t>
      </w:r>
      <w:r>
        <w:rPr>
          <w:rFonts w:hint="eastAsia"/>
        </w:rPr>
        <w:t>色素レーザは波長可変レーザ</w:t>
      </w:r>
      <w:r w:rsidRPr="00244B93">
        <w:rPr>
          <w:rFonts w:hint="eastAsia"/>
        </w:rPr>
        <w:t>として用いられる</w:t>
      </w:r>
      <w:r w:rsidR="001E380C">
        <w:rPr>
          <w:rFonts w:hint="eastAsia"/>
        </w:rPr>
        <w:t>．</w:t>
      </w:r>
      <w:r w:rsidRPr="00244B93">
        <w:rPr>
          <w:rFonts w:hint="eastAsia"/>
        </w:rPr>
        <w:t>CW</w:t>
      </w:r>
      <w:r w:rsidRPr="00244B93">
        <w:rPr>
          <w:rFonts w:hint="eastAsia"/>
        </w:rPr>
        <w:t>とパルスの発振形態が可能で</w:t>
      </w:r>
      <w:r w:rsidR="001E380C">
        <w:rPr>
          <w:rFonts w:hint="eastAsia"/>
        </w:rPr>
        <w:t>，</w:t>
      </w:r>
      <w:r w:rsidRPr="00244B93">
        <w:rPr>
          <w:rFonts w:hint="eastAsia"/>
        </w:rPr>
        <w:t>ナノ秒程度のパルスはフラッシュランプや</w:t>
      </w:r>
      <w:r w:rsidRPr="00244B93">
        <w:rPr>
          <w:rFonts w:hint="eastAsia"/>
        </w:rPr>
        <w:t>Q</w:t>
      </w:r>
      <w:r w:rsidRPr="00244B93">
        <w:rPr>
          <w:rFonts w:hint="eastAsia"/>
        </w:rPr>
        <w:t>スイッチレーザーで励起さ</w:t>
      </w:r>
      <w:r w:rsidR="002E4428">
        <w:rPr>
          <w:rFonts w:hint="eastAsia"/>
        </w:rPr>
        <w:t>れる</w:t>
      </w:r>
      <w:r w:rsidR="001E380C">
        <w:rPr>
          <w:rFonts w:hint="eastAsia"/>
        </w:rPr>
        <w:t>．</w:t>
      </w:r>
      <w:r w:rsidR="002E4428">
        <w:rPr>
          <w:rFonts w:hint="eastAsia"/>
        </w:rPr>
        <w:t>また</w:t>
      </w:r>
      <w:r w:rsidR="001E380C">
        <w:rPr>
          <w:rFonts w:hint="eastAsia"/>
        </w:rPr>
        <w:t>，</w:t>
      </w:r>
      <w:r w:rsidR="002E4428">
        <w:rPr>
          <w:rFonts w:hint="eastAsia"/>
        </w:rPr>
        <w:t>発光スペクトルが広いのでモード同期超短パルスレーザ</w:t>
      </w:r>
      <w:r w:rsidRPr="00244B93">
        <w:rPr>
          <w:rFonts w:hint="eastAsia"/>
        </w:rPr>
        <w:t>にもなる</w:t>
      </w:r>
      <w:r w:rsidR="001E380C">
        <w:rPr>
          <w:rFonts w:hint="eastAsia"/>
        </w:rPr>
        <w:t>．</w:t>
      </w:r>
      <w:r w:rsidRPr="00244B93">
        <w:rPr>
          <w:rFonts w:hint="eastAsia"/>
        </w:rPr>
        <w:t>しかし</w:t>
      </w:r>
      <w:r w:rsidR="001E380C">
        <w:rPr>
          <w:rFonts w:hint="eastAsia"/>
        </w:rPr>
        <w:t>，</w:t>
      </w:r>
      <w:r w:rsidRPr="00244B93">
        <w:rPr>
          <w:rFonts w:hint="eastAsia"/>
        </w:rPr>
        <w:t>媒質の寿命が短いこと</w:t>
      </w:r>
      <w:r w:rsidR="001E380C">
        <w:rPr>
          <w:rFonts w:hint="eastAsia"/>
        </w:rPr>
        <w:t>，</w:t>
      </w:r>
      <w:r w:rsidRPr="00244B93">
        <w:rPr>
          <w:rFonts w:hint="eastAsia"/>
        </w:rPr>
        <w:t>出力が制限されるという欠点がある</w:t>
      </w:r>
      <w:r w:rsidR="002E4428">
        <w:rPr>
          <w:rFonts w:hint="eastAsia"/>
        </w:rPr>
        <w:t>ため</w:t>
      </w:r>
      <w:r w:rsidR="001E380C">
        <w:rPr>
          <w:rFonts w:hint="eastAsia"/>
        </w:rPr>
        <w:t>，</w:t>
      </w:r>
      <w:r w:rsidR="002E4428">
        <w:rPr>
          <w:rFonts w:hint="eastAsia"/>
        </w:rPr>
        <w:t>最近ではチタンサファイアレーザ</w:t>
      </w:r>
      <w:r>
        <w:rPr>
          <w:rFonts w:hint="eastAsia"/>
        </w:rPr>
        <w:t>などの波長可変固体レーザ</w:t>
      </w:r>
      <w:r w:rsidRPr="00244B93">
        <w:rPr>
          <w:rFonts w:hint="eastAsia"/>
        </w:rPr>
        <w:t>に置き換えられつつある</w:t>
      </w:r>
      <w:r w:rsidR="001E380C">
        <w:rPr>
          <w:rFonts w:hint="eastAsia"/>
        </w:rPr>
        <w:t>．</w:t>
      </w:r>
      <w:r w:rsidRPr="00244B93">
        <w:rPr>
          <w:rFonts w:hint="eastAsia"/>
        </w:rPr>
        <w:t>また</w:t>
      </w:r>
      <w:r w:rsidR="001E380C">
        <w:rPr>
          <w:rFonts w:hint="eastAsia"/>
        </w:rPr>
        <w:t>，</w:t>
      </w:r>
      <w:r w:rsidRPr="00244B93">
        <w:rPr>
          <w:rFonts w:hint="eastAsia"/>
        </w:rPr>
        <w:t>全世界的な</w:t>
      </w:r>
      <w:proofErr w:type="spellStart"/>
      <w:r w:rsidRPr="00244B93">
        <w:rPr>
          <w:rFonts w:hint="eastAsia"/>
        </w:rPr>
        <w:t>RoHS</w:t>
      </w:r>
      <w:proofErr w:type="spellEnd"/>
      <w:r w:rsidRPr="00244B93">
        <w:rPr>
          <w:rFonts w:hint="eastAsia"/>
        </w:rPr>
        <w:t>規制適合製品への移行要求による製造販売中止の例もある</w:t>
      </w:r>
      <w:r w:rsidR="001E380C">
        <w:rPr>
          <w:rFonts w:hint="eastAsia"/>
        </w:rPr>
        <w:t>．</w:t>
      </w:r>
      <w:r>
        <w:rPr>
          <w:rFonts w:hint="eastAsia"/>
        </w:rPr>
        <w:t>図</w:t>
      </w:r>
      <w:r>
        <w:rPr>
          <w:rFonts w:hint="eastAsia"/>
        </w:rPr>
        <w:t>1.1</w:t>
      </w:r>
      <w:r>
        <w:rPr>
          <w:rFonts w:hint="eastAsia"/>
        </w:rPr>
        <w:t>に色素分子を媒質に溶かした図を示す</w:t>
      </w:r>
      <w:r w:rsidR="001E380C">
        <w:rPr>
          <w:rFonts w:hint="eastAsia"/>
        </w:rPr>
        <w:t>．</w:t>
      </w:r>
      <w:r w:rsidR="001D130C">
        <w:rPr>
          <w:rFonts w:hint="eastAsia"/>
        </w:rPr>
        <w:t>[1]</w:t>
      </w:r>
    </w:p>
    <w:p w:rsidR="00244B93" w:rsidRDefault="00244B93" w:rsidP="00177628">
      <w:pPr>
        <w:jc w:val="center"/>
      </w:pPr>
      <w:r>
        <w:rPr>
          <w:noProof/>
        </w:rPr>
        <w:drawing>
          <wp:inline distT="0" distB="0" distL="0" distR="0" wp14:anchorId="25D5CEE0" wp14:editId="166E2D49">
            <wp:extent cx="3338623" cy="64858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4875" cy="665342"/>
                    </a:xfrm>
                    <a:prstGeom prst="rect">
                      <a:avLst/>
                    </a:prstGeom>
                    <a:noFill/>
                    <a:ln>
                      <a:noFill/>
                    </a:ln>
                  </pic:spPr>
                </pic:pic>
              </a:graphicData>
            </a:graphic>
          </wp:inline>
        </w:drawing>
      </w:r>
    </w:p>
    <w:p w:rsidR="00E52CD3" w:rsidRDefault="00244B93" w:rsidP="0051032C">
      <w:pPr>
        <w:jc w:val="center"/>
        <w:rPr>
          <w:rFonts w:hint="eastAsia"/>
        </w:rPr>
      </w:pPr>
      <w:r>
        <w:rPr>
          <w:rFonts w:hint="eastAsia"/>
        </w:rPr>
        <w:t>図</w:t>
      </w:r>
      <w:r w:rsidR="00E52CD3">
        <w:rPr>
          <w:rFonts w:hint="eastAsia"/>
        </w:rPr>
        <w:t>2</w:t>
      </w:r>
      <w:r>
        <w:rPr>
          <w:rFonts w:hint="eastAsia"/>
        </w:rPr>
        <w:t>.1</w:t>
      </w:r>
      <w:r w:rsidR="00642414">
        <w:rPr>
          <w:rFonts w:hint="eastAsia"/>
        </w:rPr>
        <w:t xml:space="preserve">　色素レーザの媒質</w:t>
      </w:r>
    </w:p>
    <w:p w:rsidR="00E52CD3" w:rsidRDefault="00E52CD3">
      <w:pPr>
        <w:rPr>
          <w:rFonts w:hint="eastAsia"/>
        </w:rPr>
      </w:pPr>
      <w:r>
        <w:rPr>
          <w:rFonts w:hint="eastAsia"/>
        </w:rPr>
        <w:lastRenderedPageBreak/>
        <w:t>色素レーザは固体レーザ</w:t>
      </w:r>
      <w:r w:rsidRPr="00E52CD3">
        <w:rPr>
          <w:rFonts w:hint="eastAsia"/>
        </w:rPr>
        <w:t>と同様に</w:t>
      </w:r>
      <w:r w:rsidR="0051032C">
        <w:rPr>
          <w:rFonts w:hint="eastAsia"/>
        </w:rPr>
        <w:t>，</w:t>
      </w:r>
      <w:r w:rsidRPr="00E52CD3">
        <w:rPr>
          <w:rFonts w:hint="eastAsia"/>
        </w:rPr>
        <w:t>光励起によって動作します</w:t>
      </w:r>
      <w:r w:rsidR="0051032C">
        <w:rPr>
          <w:rFonts w:hint="eastAsia"/>
        </w:rPr>
        <w:t>．</w:t>
      </w:r>
      <w:r>
        <w:rPr>
          <w:rFonts w:hint="eastAsia"/>
        </w:rPr>
        <w:t>色素レーザの構成を図</w:t>
      </w:r>
      <w:r>
        <w:rPr>
          <w:rFonts w:hint="eastAsia"/>
        </w:rPr>
        <w:t>2.2</w:t>
      </w:r>
      <w:r>
        <w:rPr>
          <w:rFonts w:hint="eastAsia"/>
        </w:rPr>
        <w:t>に示す</w:t>
      </w:r>
      <w:r w:rsidR="0051032C">
        <w:rPr>
          <w:rFonts w:hint="eastAsia"/>
        </w:rPr>
        <w:t>．</w:t>
      </w:r>
      <w:r w:rsidRPr="00E52CD3">
        <w:rPr>
          <w:rFonts w:hint="eastAsia"/>
        </w:rPr>
        <w:t>その際</w:t>
      </w:r>
      <w:r w:rsidR="0051032C">
        <w:rPr>
          <w:rFonts w:hint="eastAsia"/>
        </w:rPr>
        <w:t>，</w:t>
      </w:r>
      <w:r w:rsidRPr="00E52CD3">
        <w:rPr>
          <w:rFonts w:hint="eastAsia"/>
        </w:rPr>
        <w:t>励起光源によって次の</w:t>
      </w:r>
      <w:r w:rsidRPr="00E52CD3">
        <w:rPr>
          <w:rFonts w:hint="eastAsia"/>
        </w:rPr>
        <w:t>3</w:t>
      </w:r>
      <w:r w:rsidRPr="00E52CD3">
        <w:rPr>
          <w:rFonts w:hint="eastAsia"/>
        </w:rPr>
        <w:t>タイプに別れます</w:t>
      </w:r>
      <w:r w:rsidR="0051032C">
        <w:rPr>
          <w:rFonts w:hint="eastAsia"/>
        </w:rPr>
        <w:t>．</w:t>
      </w:r>
    </w:p>
    <w:p w:rsidR="00E52CD3" w:rsidRDefault="00E52CD3" w:rsidP="009A2044">
      <w:pPr>
        <w:jc w:val="center"/>
        <w:rPr>
          <w:rFonts w:hint="eastAsia"/>
        </w:rPr>
      </w:pPr>
      <w:r>
        <w:rPr>
          <w:noProof/>
        </w:rPr>
        <w:drawing>
          <wp:inline distT="0" distB="0" distL="0" distR="0" wp14:anchorId="150069CB" wp14:editId="4BE75E12">
            <wp:extent cx="3515950" cy="1773141"/>
            <wp:effectExtent l="0" t="0" r="889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1518" cy="1775949"/>
                    </a:xfrm>
                    <a:prstGeom prst="rect">
                      <a:avLst/>
                    </a:prstGeom>
                    <a:noFill/>
                    <a:ln>
                      <a:noFill/>
                    </a:ln>
                  </pic:spPr>
                </pic:pic>
              </a:graphicData>
            </a:graphic>
          </wp:inline>
        </w:drawing>
      </w:r>
    </w:p>
    <w:p w:rsidR="001975CC" w:rsidRDefault="001975CC" w:rsidP="009A2044">
      <w:pPr>
        <w:jc w:val="center"/>
        <w:rPr>
          <w:rFonts w:hint="eastAsia"/>
        </w:rPr>
      </w:pPr>
      <w:r>
        <w:rPr>
          <w:rFonts w:hint="eastAsia"/>
        </w:rPr>
        <w:t>図</w:t>
      </w:r>
      <w:r>
        <w:rPr>
          <w:rFonts w:hint="eastAsia"/>
        </w:rPr>
        <w:t>2.2</w:t>
      </w:r>
      <w:r w:rsidR="0051032C">
        <w:rPr>
          <w:rFonts w:hint="eastAsia"/>
        </w:rPr>
        <w:t xml:space="preserve">　</w:t>
      </w:r>
      <w:r>
        <w:rPr>
          <w:rFonts w:hint="eastAsia"/>
        </w:rPr>
        <w:t>色素レーザの構成</w:t>
      </w:r>
    </w:p>
    <w:p w:rsidR="001975CC" w:rsidRDefault="001975CC">
      <w:pPr>
        <w:rPr>
          <w:rFonts w:hint="eastAsia"/>
        </w:rPr>
      </w:pPr>
    </w:p>
    <w:p w:rsidR="00E52CD3" w:rsidRDefault="00E52CD3" w:rsidP="00E52CD3">
      <w:pPr>
        <w:rPr>
          <w:rFonts w:hint="eastAsia"/>
        </w:rPr>
      </w:pPr>
      <w:r>
        <w:rPr>
          <w:rFonts w:hint="eastAsia"/>
        </w:rPr>
        <w:t>1</w:t>
      </w:r>
      <w:r>
        <w:rPr>
          <w:rFonts w:hint="eastAsia"/>
        </w:rPr>
        <w:t>）</w:t>
      </w:r>
      <w:r>
        <w:rPr>
          <w:rFonts w:hint="eastAsia"/>
        </w:rPr>
        <w:t>CW</w:t>
      </w:r>
      <w:r>
        <w:rPr>
          <w:rFonts w:hint="eastAsia"/>
        </w:rPr>
        <w:t>レーザ励起型</w:t>
      </w:r>
    </w:p>
    <w:p w:rsidR="00E52CD3" w:rsidRDefault="00E52CD3" w:rsidP="00E52CD3">
      <w:pPr>
        <w:rPr>
          <w:rFonts w:hint="eastAsia"/>
        </w:rPr>
      </w:pPr>
      <w:r>
        <w:rPr>
          <w:rFonts w:hint="eastAsia"/>
        </w:rPr>
        <w:t xml:space="preserve">　色素レーザの連続発振は</w:t>
      </w:r>
      <w:r w:rsidR="0051032C">
        <w:rPr>
          <w:rFonts w:hint="eastAsia"/>
        </w:rPr>
        <w:t>，</w:t>
      </w:r>
      <w:r>
        <w:rPr>
          <w:rFonts w:hint="eastAsia"/>
        </w:rPr>
        <w:t>アルゴンまたはクリプトンイオンレーザーや</w:t>
      </w:r>
      <w:r>
        <w:rPr>
          <w:rFonts w:hint="eastAsia"/>
        </w:rPr>
        <w:t>CW</w:t>
      </w:r>
      <w:r>
        <w:rPr>
          <w:rFonts w:hint="eastAsia"/>
        </w:rPr>
        <w:t>の</w:t>
      </w:r>
      <w:proofErr w:type="spellStart"/>
      <w:r>
        <w:rPr>
          <w:rFonts w:hint="eastAsia"/>
        </w:rPr>
        <w:t>Nd:YAG</w:t>
      </w:r>
      <w:proofErr w:type="spellEnd"/>
      <w:r>
        <w:rPr>
          <w:rFonts w:hint="eastAsia"/>
        </w:rPr>
        <w:t xml:space="preserve"> </w:t>
      </w:r>
      <w:r>
        <w:rPr>
          <w:rFonts w:hint="eastAsia"/>
        </w:rPr>
        <w:t>レーザ（第二高調波）等の励起によって得られます</w:t>
      </w:r>
      <w:r w:rsidR="0051032C">
        <w:rPr>
          <w:rFonts w:hint="eastAsia"/>
        </w:rPr>
        <w:t>．</w:t>
      </w:r>
      <w:r>
        <w:rPr>
          <w:rFonts w:hint="eastAsia"/>
        </w:rPr>
        <w:t>この型は縦横ともに単一モードの安定した発振が得られやすく</w:t>
      </w:r>
      <w:r w:rsidR="0051032C">
        <w:rPr>
          <w:rFonts w:hint="eastAsia"/>
        </w:rPr>
        <w:t>，</w:t>
      </w:r>
      <w:r>
        <w:rPr>
          <w:rFonts w:hint="eastAsia"/>
        </w:rPr>
        <w:t>特にリング型共振器とフィードバック制御の組み合わせで</w:t>
      </w:r>
      <w:r>
        <w:rPr>
          <w:rFonts w:hint="eastAsia"/>
        </w:rPr>
        <w:t xml:space="preserve">1MHz </w:t>
      </w:r>
      <w:r>
        <w:rPr>
          <w:rFonts w:hint="eastAsia"/>
        </w:rPr>
        <w:t>以下のスペクトル幅が可能で</w:t>
      </w:r>
      <w:r w:rsidR="0051032C">
        <w:rPr>
          <w:rFonts w:hint="eastAsia"/>
        </w:rPr>
        <w:t>，</w:t>
      </w:r>
      <w:r>
        <w:rPr>
          <w:rFonts w:hint="eastAsia"/>
        </w:rPr>
        <w:t>超高分解分光の光源として使われています</w:t>
      </w:r>
      <w:r w:rsidR="0051032C">
        <w:rPr>
          <w:rFonts w:hint="eastAsia"/>
        </w:rPr>
        <w:t>．</w:t>
      </w:r>
      <w:r>
        <w:rPr>
          <w:rFonts w:hint="eastAsia"/>
        </w:rPr>
        <w:t>またモード同期をかけたとき</w:t>
      </w:r>
      <w:r w:rsidR="0051032C">
        <w:rPr>
          <w:rFonts w:hint="eastAsia"/>
        </w:rPr>
        <w:t>，</w:t>
      </w:r>
      <w:r>
        <w:rPr>
          <w:rFonts w:hint="eastAsia"/>
        </w:rPr>
        <w:t>数</w:t>
      </w:r>
      <w:r>
        <w:rPr>
          <w:rFonts w:hint="eastAsia"/>
        </w:rPr>
        <w:t>10fs</w:t>
      </w:r>
      <w:r>
        <w:rPr>
          <w:rFonts w:hint="eastAsia"/>
        </w:rPr>
        <w:t>秒オーダーの超短パルスが発生できる特徴もあります</w:t>
      </w:r>
      <w:r w:rsidR="0051032C">
        <w:rPr>
          <w:rFonts w:hint="eastAsia"/>
        </w:rPr>
        <w:t>．</w:t>
      </w:r>
    </w:p>
    <w:p w:rsidR="00E52CD3" w:rsidRDefault="00E52CD3" w:rsidP="00E52CD3">
      <w:pPr>
        <w:rPr>
          <w:rFonts w:hint="eastAsia"/>
        </w:rPr>
      </w:pPr>
      <w:r>
        <w:rPr>
          <w:rFonts w:hint="eastAsia"/>
        </w:rPr>
        <w:t>2</w:t>
      </w:r>
      <w:r>
        <w:rPr>
          <w:rFonts w:hint="eastAsia"/>
        </w:rPr>
        <w:t>）パルスレーザ励起型</w:t>
      </w:r>
    </w:p>
    <w:p w:rsidR="00E52CD3" w:rsidRDefault="00E52CD3" w:rsidP="00E52CD3">
      <w:pPr>
        <w:rPr>
          <w:rFonts w:hint="eastAsia"/>
        </w:rPr>
      </w:pPr>
      <w:r>
        <w:rPr>
          <w:rFonts w:hint="eastAsia"/>
        </w:rPr>
        <w:t xml:space="preserve">　</w:t>
      </w:r>
      <w:r>
        <w:rPr>
          <w:rFonts w:hint="eastAsia"/>
        </w:rPr>
        <w:t>Q</w:t>
      </w:r>
      <w:r>
        <w:rPr>
          <w:rFonts w:hint="eastAsia"/>
        </w:rPr>
        <w:t>スィッチ</w:t>
      </w:r>
      <w:proofErr w:type="spellStart"/>
      <w:r>
        <w:rPr>
          <w:rFonts w:hint="eastAsia"/>
        </w:rPr>
        <w:t>Nd:YAG</w:t>
      </w:r>
      <w:proofErr w:type="spellEnd"/>
      <w:r>
        <w:rPr>
          <w:rFonts w:hint="eastAsia"/>
        </w:rPr>
        <w:t>レーザの高調波</w:t>
      </w:r>
      <w:r w:rsidR="0051032C">
        <w:rPr>
          <w:rFonts w:hint="eastAsia"/>
        </w:rPr>
        <w:t>，</w:t>
      </w:r>
      <w:proofErr w:type="spellStart"/>
      <w:r>
        <w:rPr>
          <w:rFonts w:hint="eastAsia"/>
        </w:rPr>
        <w:t>XeCl</w:t>
      </w:r>
      <w:proofErr w:type="spellEnd"/>
      <w:r>
        <w:rPr>
          <w:rFonts w:hint="eastAsia"/>
        </w:rPr>
        <w:t>エキシマレーザ</w:t>
      </w:r>
      <w:r w:rsidR="0051032C">
        <w:rPr>
          <w:rFonts w:hint="eastAsia"/>
        </w:rPr>
        <w:t>，</w:t>
      </w:r>
      <w:r>
        <w:rPr>
          <w:rFonts w:hint="eastAsia"/>
        </w:rPr>
        <w:t>窒素レーザ</w:t>
      </w:r>
      <w:r w:rsidR="0051032C">
        <w:rPr>
          <w:rFonts w:hint="eastAsia"/>
        </w:rPr>
        <w:t>，</w:t>
      </w:r>
      <w:r>
        <w:rPr>
          <w:rFonts w:hint="eastAsia"/>
        </w:rPr>
        <w:t>銅蒸気レーザ等</w:t>
      </w:r>
      <w:r w:rsidR="0051032C">
        <w:rPr>
          <w:rFonts w:hint="eastAsia"/>
        </w:rPr>
        <w:t>，</w:t>
      </w:r>
      <w:r>
        <w:rPr>
          <w:rFonts w:hint="eastAsia"/>
        </w:rPr>
        <w:t>近紫外・可視域の短パルスレーザで励起した場合には</w:t>
      </w:r>
      <w:r w:rsidR="0051032C">
        <w:rPr>
          <w:rFonts w:hint="eastAsia"/>
        </w:rPr>
        <w:t>，</w:t>
      </w:r>
      <w:r>
        <w:rPr>
          <w:rFonts w:hint="eastAsia"/>
        </w:rPr>
        <w:t>励起波長より長波長の広いスペクトル領域において</w:t>
      </w:r>
      <w:r w:rsidR="0051032C">
        <w:rPr>
          <w:rFonts w:hint="eastAsia"/>
        </w:rPr>
        <w:t>，</w:t>
      </w:r>
      <w:r>
        <w:rPr>
          <w:rFonts w:hint="eastAsia"/>
        </w:rPr>
        <w:t>多くの色素で容易に発振できます</w:t>
      </w:r>
      <w:r w:rsidR="0051032C">
        <w:rPr>
          <w:rFonts w:hint="eastAsia"/>
        </w:rPr>
        <w:t>．</w:t>
      </w:r>
      <w:r>
        <w:rPr>
          <w:rFonts w:hint="eastAsia"/>
        </w:rPr>
        <w:t>パルスレーザ励起の特徴は波長のアクセシビリティがよく</w:t>
      </w:r>
      <w:r w:rsidR="0051032C">
        <w:rPr>
          <w:rFonts w:hint="eastAsia"/>
        </w:rPr>
        <w:t>，</w:t>
      </w:r>
      <w:r>
        <w:rPr>
          <w:rFonts w:hint="eastAsia"/>
        </w:rPr>
        <w:t>高いピークパワーを持つので非線形波長変換効率も高く</w:t>
      </w:r>
      <w:r w:rsidR="0051032C">
        <w:rPr>
          <w:rFonts w:hint="eastAsia"/>
        </w:rPr>
        <w:t>，</w:t>
      </w:r>
      <w:r>
        <w:rPr>
          <w:rFonts w:hint="eastAsia"/>
        </w:rPr>
        <w:t>真空紫外部から赤外部までをカバーできます</w:t>
      </w:r>
      <w:r w:rsidR="0051032C">
        <w:rPr>
          <w:rFonts w:hint="eastAsia"/>
        </w:rPr>
        <w:t>．</w:t>
      </w:r>
    </w:p>
    <w:p w:rsidR="00E52CD3" w:rsidRDefault="00E52CD3" w:rsidP="00E52CD3">
      <w:pPr>
        <w:rPr>
          <w:rFonts w:hint="eastAsia"/>
        </w:rPr>
      </w:pPr>
      <w:r>
        <w:rPr>
          <w:rFonts w:hint="eastAsia"/>
        </w:rPr>
        <w:t>3</w:t>
      </w:r>
      <w:r>
        <w:rPr>
          <w:rFonts w:hint="eastAsia"/>
        </w:rPr>
        <w:t>）フラッシュランプ励起型</w:t>
      </w:r>
    </w:p>
    <w:p w:rsidR="00E52CD3" w:rsidRDefault="00E52CD3" w:rsidP="00E52CD3">
      <w:r>
        <w:rPr>
          <w:rFonts w:hint="eastAsia"/>
        </w:rPr>
        <w:t xml:space="preserve">　フラッシュランプ励起色素レーザの特徴は</w:t>
      </w:r>
      <w:r w:rsidR="0051032C">
        <w:rPr>
          <w:rFonts w:hint="eastAsia"/>
        </w:rPr>
        <w:t>，</w:t>
      </w:r>
      <w:r>
        <w:rPr>
          <w:rFonts w:hint="eastAsia"/>
        </w:rPr>
        <w:t>小型で安価な装置でパルスあたり</w:t>
      </w:r>
      <w:r>
        <w:rPr>
          <w:rFonts w:hint="eastAsia"/>
        </w:rPr>
        <w:t>1J</w:t>
      </w:r>
      <w:r>
        <w:rPr>
          <w:rFonts w:hint="eastAsia"/>
        </w:rPr>
        <w:t>を越える高いエネルギーが出せることです</w:t>
      </w:r>
      <w:r w:rsidR="0051032C">
        <w:rPr>
          <w:rFonts w:hint="eastAsia"/>
        </w:rPr>
        <w:t>．</w:t>
      </w:r>
      <w:r>
        <w:rPr>
          <w:rFonts w:hint="eastAsia"/>
        </w:rPr>
        <w:t>マイクロ秒オーダーの長パルス発振が得られます</w:t>
      </w:r>
      <w:r w:rsidR="0051032C">
        <w:rPr>
          <w:rFonts w:hint="eastAsia"/>
        </w:rPr>
        <w:t>．</w:t>
      </w:r>
      <w:r>
        <w:rPr>
          <w:rFonts w:hint="eastAsia"/>
        </w:rPr>
        <w:t>しかし</w:t>
      </w:r>
      <w:r w:rsidR="0051032C">
        <w:rPr>
          <w:rFonts w:hint="eastAsia"/>
        </w:rPr>
        <w:t>，</w:t>
      </w:r>
      <w:r>
        <w:rPr>
          <w:rFonts w:hint="eastAsia"/>
        </w:rPr>
        <w:t>熱歪みのため速い繰り返しの発振は難しく</w:t>
      </w:r>
      <w:r w:rsidR="0051032C">
        <w:rPr>
          <w:rFonts w:hint="eastAsia"/>
        </w:rPr>
        <w:t>，</w:t>
      </w:r>
      <w:r>
        <w:rPr>
          <w:rFonts w:hint="eastAsia"/>
        </w:rPr>
        <w:t>またコヒーレンスをあげるのも困難な欠点があります</w:t>
      </w:r>
      <w:r w:rsidR="0051032C">
        <w:rPr>
          <w:rFonts w:hint="eastAsia"/>
        </w:rPr>
        <w:t>．</w:t>
      </w:r>
      <w:r>
        <w:rPr>
          <w:rFonts w:hint="eastAsia"/>
        </w:rPr>
        <w:t>色素の劣化もレーザ励起型に比べると著しく速くなります</w:t>
      </w:r>
      <w:r w:rsidR="0051032C">
        <w:rPr>
          <w:rFonts w:hint="eastAsia"/>
        </w:rPr>
        <w:t>．</w:t>
      </w:r>
    </w:p>
    <w:p w:rsidR="00E52CD3" w:rsidRDefault="00E52CD3">
      <w:pPr>
        <w:rPr>
          <w:rFonts w:hint="eastAsia"/>
        </w:rPr>
      </w:pPr>
    </w:p>
    <w:p w:rsidR="00642414" w:rsidRDefault="005308F7">
      <w:r>
        <w:rPr>
          <w:rFonts w:hint="eastAsia"/>
        </w:rPr>
        <w:t>2.</w:t>
      </w:r>
      <w:r w:rsidR="00642414">
        <w:rPr>
          <w:rFonts w:hint="eastAsia"/>
        </w:rPr>
        <w:t>3.2</w:t>
      </w:r>
      <w:r w:rsidR="0051032C">
        <w:rPr>
          <w:rFonts w:hint="eastAsia"/>
        </w:rPr>
        <w:t xml:space="preserve">　</w:t>
      </w:r>
      <w:r w:rsidR="00642414">
        <w:rPr>
          <w:rFonts w:hint="eastAsia"/>
        </w:rPr>
        <w:t>カーレンズモード同期</w:t>
      </w:r>
    </w:p>
    <w:p w:rsidR="009700F5" w:rsidRDefault="00642414">
      <w:pPr>
        <w:rPr>
          <w:rFonts w:hint="eastAsia"/>
        </w:rPr>
      </w:pPr>
      <w:r>
        <w:rPr>
          <w:rFonts w:hint="eastAsia"/>
        </w:rPr>
        <w:t xml:space="preserve">　光強度が十分高くなると</w:t>
      </w:r>
      <w:r w:rsidR="001E380C">
        <w:rPr>
          <w:rFonts w:hint="eastAsia"/>
        </w:rPr>
        <w:t>，</w:t>
      </w:r>
      <w:r>
        <w:rPr>
          <w:rFonts w:hint="eastAsia"/>
        </w:rPr>
        <w:t>レーザ結晶自体の光カー効果による結晶の屈折率変化によって自己位相変調がおこり</w:t>
      </w:r>
      <w:r w:rsidR="001E380C">
        <w:rPr>
          <w:rFonts w:hint="eastAsia"/>
        </w:rPr>
        <w:t>，</w:t>
      </w:r>
      <w:r>
        <w:rPr>
          <w:rFonts w:hint="eastAsia"/>
        </w:rPr>
        <w:t>光パルスのスペクトルが拡がる</w:t>
      </w:r>
      <w:r w:rsidR="001E380C">
        <w:rPr>
          <w:rFonts w:hint="eastAsia"/>
        </w:rPr>
        <w:t>．</w:t>
      </w:r>
      <w:r w:rsidR="009700F5">
        <w:rPr>
          <w:rFonts w:hint="eastAsia"/>
        </w:rPr>
        <w:t>図</w:t>
      </w:r>
      <w:r w:rsidR="00B75CBF">
        <w:rPr>
          <w:rFonts w:hint="eastAsia"/>
        </w:rPr>
        <w:t>2.3</w:t>
      </w:r>
      <w:r w:rsidR="009700F5">
        <w:rPr>
          <w:rFonts w:hint="eastAsia"/>
        </w:rPr>
        <w:t>に自己位相変調の概念図を示す</w:t>
      </w:r>
      <w:r w:rsidR="0051032C">
        <w:rPr>
          <w:rFonts w:hint="eastAsia"/>
        </w:rPr>
        <w:t>．</w:t>
      </w:r>
      <w:r w:rsidR="009700F5" w:rsidRPr="009700F5">
        <w:rPr>
          <w:rFonts w:hint="eastAsia"/>
        </w:rPr>
        <w:t>入射する光パルスの波長に対し正常分散領域にあるとすると</w:t>
      </w:r>
      <w:r w:rsidR="0051032C">
        <w:rPr>
          <w:rFonts w:hint="eastAsia"/>
        </w:rPr>
        <w:t>，</w:t>
      </w:r>
      <w:r w:rsidR="009700F5" w:rsidRPr="009700F5">
        <w:rPr>
          <w:rFonts w:hint="eastAsia"/>
        </w:rPr>
        <w:t>波長の長い前縁部の成分の伝搬速度は速く</w:t>
      </w:r>
      <w:r w:rsidR="0051032C">
        <w:rPr>
          <w:rFonts w:hint="eastAsia"/>
        </w:rPr>
        <w:t>，</w:t>
      </w:r>
      <w:r w:rsidR="009700F5" w:rsidRPr="009700F5">
        <w:rPr>
          <w:rFonts w:hint="eastAsia"/>
        </w:rPr>
        <w:t>波長の短い後縁部の成分の伝搬速度は遅いためパルスは広がる</w:t>
      </w:r>
      <w:r w:rsidR="0051032C">
        <w:rPr>
          <w:rFonts w:hint="eastAsia"/>
        </w:rPr>
        <w:t>．</w:t>
      </w:r>
      <w:r w:rsidR="009700F5" w:rsidRPr="009700F5">
        <w:rPr>
          <w:rFonts w:hint="eastAsia"/>
        </w:rPr>
        <w:t>逆に異常分散領域ではパルスの前縁部が遅く</w:t>
      </w:r>
      <w:r w:rsidR="0051032C">
        <w:rPr>
          <w:rFonts w:hint="eastAsia"/>
        </w:rPr>
        <w:t>，</w:t>
      </w:r>
      <w:r w:rsidR="009700F5" w:rsidRPr="009700F5">
        <w:rPr>
          <w:rFonts w:hint="eastAsia"/>
        </w:rPr>
        <w:t>後縁部が速く伝搬する</w:t>
      </w:r>
      <w:r w:rsidR="0051032C">
        <w:rPr>
          <w:rFonts w:hint="eastAsia"/>
        </w:rPr>
        <w:t>．</w:t>
      </w:r>
    </w:p>
    <w:p w:rsidR="009700F5" w:rsidRDefault="009700F5" w:rsidP="009A2044">
      <w:pPr>
        <w:jc w:val="center"/>
        <w:rPr>
          <w:rFonts w:hint="eastAsia"/>
        </w:rPr>
      </w:pPr>
      <w:r>
        <w:rPr>
          <w:noProof/>
        </w:rPr>
        <w:lastRenderedPageBreak/>
        <w:drawing>
          <wp:inline distT="0" distB="0" distL="0" distR="0" wp14:anchorId="67D1E8D9" wp14:editId="7ADEAFF5">
            <wp:extent cx="3666345" cy="2297927"/>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591" cy="2303722"/>
                    </a:xfrm>
                    <a:prstGeom prst="rect">
                      <a:avLst/>
                    </a:prstGeom>
                    <a:noFill/>
                    <a:ln>
                      <a:noFill/>
                    </a:ln>
                  </pic:spPr>
                </pic:pic>
              </a:graphicData>
            </a:graphic>
          </wp:inline>
        </w:drawing>
      </w:r>
    </w:p>
    <w:p w:rsidR="009700F5" w:rsidRDefault="009700F5" w:rsidP="009A2044">
      <w:pPr>
        <w:jc w:val="center"/>
        <w:rPr>
          <w:rFonts w:hint="eastAsia"/>
        </w:rPr>
      </w:pPr>
      <w:r>
        <w:rPr>
          <w:rFonts w:hint="eastAsia"/>
        </w:rPr>
        <w:t>図</w:t>
      </w:r>
      <w:r w:rsidR="005308F7">
        <w:rPr>
          <w:rFonts w:hint="eastAsia"/>
        </w:rPr>
        <w:t>2.3</w:t>
      </w:r>
      <w:r w:rsidR="0051032C">
        <w:rPr>
          <w:rFonts w:hint="eastAsia"/>
        </w:rPr>
        <w:t xml:space="preserve">　</w:t>
      </w:r>
      <w:r>
        <w:rPr>
          <w:rFonts w:hint="eastAsia"/>
        </w:rPr>
        <w:t>自己位相変調の概念図</w:t>
      </w:r>
    </w:p>
    <w:p w:rsidR="009700F5" w:rsidRDefault="009700F5">
      <w:pPr>
        <w:rPr>
          <w:rFonts w:hint="eastAsia"/>
        </w:rPr>
      </w:pPr>
    </w:p>
    <w:p w:rsidR="009E3091" w:rsidRDefault="00642414">
      <w:r>
        <w:rPr>
          <w:rFonts w:hint="eastAsia"/>
        </w:rPr>
        <w:t>同時に</w:t>
      </w:r>
      <w:r w:rsidR="001E380C">
        <w:rPr>
          <w:rFonts w:hint="eastAsia"/>
        </w:rPr>
        <w:t>，</w:t>
      </w:r>
      <w:r>
        <w:rPr>
          <w:rFonts w:hint="eastAsia"/>
        </w:rPr>
        <w:t>ガウス型の断面をもったレーザビームによって誘起される光カー効果は</w:t>
      </w:r>
      <w:r w:rsidR="001E380C">
        <w:rPr>
          <w:rFonts w:hint="eastAsia"/>
        </w:rPr>
        <w:t>，</w:t>
      </w:r>
      <w:r>
        <w:rPr>
          <w:rFonts w:hint="eastAsia"/>
        </w:rPr>
        <w:t>レンズ状の屈折率分布を形成し</w:t>
      </w:r>
      <w:r w:rsidR="001E380C">
        <w:rPr>
          <w:rFonts w:hint="eastAsia"/>
        </w:rPr>
        <w:t>，</w:t>
      </w:r>
      <w:r>
        <w:rPr>
          <w:rFonts w:hint="eastAsia"/>
        </w:rPr>
        <w:t>これによってレーザビームの自己収束がおこる</w:t>
      </w:r>
      <w:r w:rsidR="001E380C">
        <w:rPr>
          <w:rFonts w:hint="eastAsia"/>
        </w:rPr>
        <w:t>．</w:t>
      </w:r>
      <w:r>
        <w:rPr>
          <w:rFonts w:hint="eastAsia"/>
        </w:rPr>
        <w:t>そこで</w:t>
      </w:r>
      <w:r w:rsidR="001E380C">
        <w:rPr>
          <w:rFonts w:hint="eastAsia"/>
        </w:rPr>
        <w:t>，</w:t>
      </w:r>
      <w:r>
        <w:rPr>
          <w:rFonts w:hint="eastAsia"/>
        </w:rPr>
        <w:t>図</w:t>
      </w:r>
      <w:r w:rsidR="00B75CBF">
        <w:rPr>
          <w:rFonts w:hint="eastAsia"/>
        </w:rPr>
        <w:t>2.4</w:t>
      </w:r>
      <w:r>
        <w:rPr>
          <w:rFonts w:hint="eastAsia"/>
        </w:rPr>
        <w:t>に示すように</w:t>
      </w:r>
      <w:r w:rsidR="001E380C">
        <w:rPr>
          <w:rFonts w:hint="eastAsia"/>
        </w:rPr>
        <w:t>，</w:t>
      </w:r>
      <w:r>
        <w:rPr>
          <w:rFonts w:hint="eastAsia"/>
        </w:rPr>
        <w:t>共振器内の適当な位置にアパーチャーを入れると</w:t>
      </w:r>
      <w:r w:rsidR="001E380C">
        <w:rPr>
          <w:rFonts w:hint="eastAsia"/>
        </w:rPr>
        <w:t>，</w:t>
      </w:r>
      <w:r>
        <w:rPr>
          <w:rFonts w:hint="eastAsia"/>
        </w:rPr>
        <w:t>短パルスでピーク強度が高いものほどアパーチャーでの損失が小さくなる</w:t>
      </w:r>
      <w:r w:rsidR="001E380C">
        <w:rPr>
          <w:rFonts w:hint="eastAsia"/>
        </w:rPr>
        <w:t>．</w:t>
      </w:r>
      <w:r>
        <w:rPr>
          <w:rFonts w:hint="eastAsia"/>
        </w:rPr>
        <w:t>（軸励起の固体レーザの場合</w:t>
      </w:r>
      <w:r w:rsidR="001E380C">
        <w:rPr>
          <w:rFonts w:hint="eastAsia"/>
        </w:rPr>
        <w:t>，</w:t>
      </w:r>
      <w:r>
        <w:rPr>
          <w:rFonts w:hint="eastAsia"/>
        </w:rPr>
        <w:t>利得は光軸を中心としたガウス分布となるため</w:t>
      </w:r>
      <w:r w:rsidR="001E380C">
        <w:rPr>
          <w:rFonts w:hint="eastAsia"/>
        </w:rPr>
        <w:t>，</w:t>
      </w:r>
      <w:r>
        <w:rPr>
          <w:rFonts w:hint="eastAsia"/>
        </w:rPr>
        <w:t>実際にアパーチャーを挿入しなくてもビーム径に対応した損失（利得）変化を実現できる</w:t>
      </w:r>
      <w:r w:rsidR="001E380C">
        <w:rPr>
          <w:rFonts w:hint="eastAsia"/>
        </w:rPr>
        <w:t>．</w:t>
      </w:r>
      <w:r>
        <w:rPr>
          <w:rFonts w:hint="eastAsia"/>
        </w:rPr>
        <w:t>）つまり</w:t>
      </w:r>
      <w:r w:rsidR="001E380C">
        <w:rPr>
          <w:rFonts w:hint="eastAsia"/>
        </w:rPr>
        <w:t>，</w:t>
      </w:r>
      <w:r>
        <w:rPr>
          <w:rFonts w:hint="eastAsia"/>
        </w:rPr>
        <w:t>レーザ結晶自体が高速で透過的な過飽和吸収素子となり</w:t>
      </w:r>
      <w:r w:rsidR="001E380C">
        <w:rPr>
          <w:rFonts w:hint="eastAsia"/>
        </w:rPr>
        <w:t>，</w:t>
      </w:r>
      <w:r>
        <w:rPr>
          <w:rFonts w:hint="eastAsia"/>
        </w:rPr>
        <w:t>短いパルスほど共振器一往復あたりの利得が高く</w:t>
      </w:r>
      <w:r w:rsidR="001E380C">
        <w:rPr>
          <w:rFonts w:hint="eastAsia"/>
        </w:rPr>
        <w:t>，</w:t>
      </w:r>
      <w:r>
        <w:rPr>
          <w:rFonts w:hint="eastAsia"/>
        </w:rPr>
        <w:t>自己位相変調によるスペクトル拡がりも大きくなり</w:t>
      </w:r>
      <w:r w:rsidR="001E380C">
        <w:rPr>
          <w:rFonts w:hint="eastAsia"/>
        </w:rPr>
        <w:t>，</w:t>
      </w:r>
      <w:r>
        <w:rPr>
          <w:rFonts w:hint="eastAsia"/>
        </w:rPr>
        <w:t>より短パルス化が進むことによって</w:t>
      </w:r>
      <w:r w:rsidR="001E380C">
        <w:rPr>
          <w:rFonts w:hint="eastAsia"/>
        </w:rPr>
        <w:t>，</w:t>
      </w:r>
      <w:r>
        <w:rPr>
          <w:rFonts w:hint="eastAsia"/>
        </w:rPr>
        <w:t>モード同期が達成される</w:t>
      </w:r>
      <w:r w:rsidR="001E380C">
        <w:rPr>
          <w:rFonts w:hint="eastAsia"/>
        </w:rPr>
        <w:t>．</w:t>
      </w:r>
      <w:r w:rsidR="001D130C">
        <w:rPr>
          <w:rFonts w:hint="eastAsia"/>
        </w:rPr>
        <w:t>[2]</w:t>
      </w:r>
    </w:p>
    <w:p w:rsidR="001D130C" w:rsidRDefault="001D130C" w:rsidP="00177628">
      <w:pPr>
        <w:jc w:val="center"/>
      </w:pPr>
      <w:r>
        <w:rPr>
          <w:noProof/>
        </w:rPr>
        <w:drawing>
          <wp:inline distT="0" distB="0" distL="0" distR="0" wp14:anchorId="4C11561F" wp14:editId="5021B05D">
            <wp:extent cx="3247000" cy="1584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7000" cy="1584000"/>
                    </a:xfrm>
                    <a:prstGeom prst="rect">
                      <a:avLst/>
                    </a:prstGeom>
                    <a:noFill/>
                    <a:ln>
                      <a:noFill/>
                    </a:ln>
                  </pic:spPr>
                </pic:pic>
              </a:graphicData>
            </a:graphic>
          </wp:inline>
        </w:drawing>
      </w:r>
    </w:p>
    <w:p w:rsidR="001D130C" w:rsidRDefault="001D130C" w:rsidP="00177628">
      <w:pPr>
        <w:jc w:val="center"/>
      </w:pPr>
      <w:r>
        <w:rPr>
          <w:rFonts w:hint="eastAsia"/>
        </w:rPr>
        <w:t>図</w:t>
      </w:r>
      <w:r w:rsidR="005308F7">
        <w:rPr>
          <w:rFonts w:hint="eastAsia"/>
        </w:rPr>
        <w:t>2.4</w:t>
      </w:r>
      <w:r>
        <w:rPr>
          <w:rFonts w:hint="eastAsia"/>
        </w:rPr>
        <w:t xml:space="preserve">　カーレンズモード同期の原理図</w:t>
      </w:r>
    </w:p>
    <w:p w:rsidR="002E4428" w:rsidRPr="009C5C9C" w:rsidRDefault="002E4428"/>
    <w:p w:rsidR="002B377D" w:rsidRPr="00474CEA" w:rsidRDefault="005308F7" w:rsidP="009A2044">
      <w:pPr>
        <w:jc w:val="center"/>
        <w:rPr>
          <w:sz w:val="18"/>
        </w:rPr>
      </w:pPr>
      <w:r w:rsidRPr="00474CEA">
        <w:rPr>
          <w:rFonts w:hint="eastAsia"/>
        </w:rPr>
        <w:t>3.</w:t>
      </w:r>
      <w:r w:rsidR="0051032C" w:rsidRPr="00474CEA">
        <w:rPr>
          <w:rFonts w:hint="eastAsia"/>
        </w:rPr>
        <w:t xml:space="preserve">　</w:t>
      </w:r>
      <w:r w:rsidR="00D2623B" w:rsidRPr="00474CEA">
        <w:rPr>
          <w:rFonts w:hint="eastAsia"/>
        </w:rPr>
        <w:t>光コムダイナミクスと安定化</w:t>
      </w:r>
    </w:p>
    <w:p w:rsidR="002B377D" w:rsidRDefault="005308F7" w:rsidP="009A2044">
      <w:r>
        <w:rPr>
          <w:rFonts w:hint="eastAsia"/>
        </w:rPr>
        <w:t>3.1</w:t>
      </w:r>
      <w:r w:rsidR="00BB79DC">
        <w:rPr>
          <w:rFonts w:hint="eastAsia"/>
        </w:rPr>
        <w:t xml:space="preserve">　</w:t>
      </w:r>
      <w:r w:rsidR="002B377D">
        <w:rPr>
          <w:rFonts w:hint="eastAsia"/>
        </w:rPr>
        <w:t>イントロダクション</w:t>
      </w:r>
    </w:p>
    <w:p w:rsidR="002B377D" w:rsidRDefault="002B377D" w:rsidP="002B377D">
      <w:pPr>
        <w:ind w:firstLineChars="100" w:firstLine="210"/>
      </w:pPr>
      <w:r>
        <w:rPr>
          <w:rFonts w:hint="eastAsia"/>
        </w:rPr>
        <w:t>フェムト秒パルスレーザの登場により，エンベロープの下にあるキャリアの制御に注目が集まった．同時に，超短パルス列を発生させるモード同期レーザは精密光周波数測定における重要なツールとなった．これらの</w:t>
      </w:r>
      <w:r>
        <w:rPr>
          <w:rFonts w:hint="eastAsia"/>
        </w:rPr>
        <w:t>2</w:t>
      </w:r>
      <w:r>
        <w:rPr>
          <w:rFonts w:hint="eastAsia"/>
        </w:rPr>
        <w:t>つのトピックは明らかに異なるように思えるが，</w:t>
      </w:r>
      <w:r>
        <w:rPr>
          <w:rFonts w:hint="eastAsia"/>
        </w:rPr>
        <w:lastRenderedPageBreak/>
        <w:t>身近なつながりを持っている．この論文では，キャリアエンベロープ位相制御を行うための，周波数領域における技術が紹介されている．</w:t>
      </w:r>
    </w:p>
    <w:p w:rsidR="005D0813" w:rsidRDefault="002B377D" w:rsidP="00D22C46">
      <w:r>
        <w:rPr>
          <w:rFonts w:hint="eastAsia"/>
        </w:rPr>
        <w:t xml:space="preserve">　モード同期レーザは時間軸上の超短パルスであると同時に，フーリエ変換の関係で結ばれる周波数軸上においては多数の光周波数モードとなっている．多数のモードが等間隔に並ぶ様子から「光コム（光の櫛）」と呼ばれている</w:t>
      </w:r>
      <w:r w:rsidR="005D0813">
        <w:rPr>
          <w:rFonts w:hint="eastAsia"/>
        </w:rPr>
        <w:t>（図</w:t>
      </w:r>
      <w:r w:rsidR="00B75CBF">
        <w:rPr>
          <w:rFonts w:hint="eastAsia"/>
        </w:rPr>
        <w:t>3</w:t>
      </w:r>
      <w:r w:rsidR="005D0813">
        <w:rPr>
          <w:rFonts w:hint="eastAsia"/>
        </w:rPr>
        <w:t>.1</w:t>
      </w:r>
      <w:r w:rsidR="005D0813">
        <w:rPr>
          <w:rFonts w:hint="eastAsia"/>
        </w:rPr>
        <w:t>）</w:t>
      </w:r>
      <w:r w:rsidR="009A2044">
        <w:rPr>
          <w:rFonts w:hint="eastAsia"/>
        </w:rPr>
        <w:t>[3</w:t>
      </w:r>
      <w:r w:rsidR="005D0813">
        <w:rPr>
          <w:rFonts w:hint="eastAsia"/>
        </w:rPr>
        <w:t>]</w:t>
      </w:r>
      <w:r>
        <w:rPr>
          <w:rFonts w:hint="eastAsia"/>
        </w:rPr>
        <w:t>．</w:t>
      </w:r>
    </w:p>
    <w:p w:rsidR="005D0813" w:rsidRDefault="005D0813" w:rsidP="00177628">
      <w:pPr>
        <w:jc w:val="center"/>
      </w:pPr>
      <w:r>
        <w:rPr>
          <w:noProof/>
        </w:rPr>
        <w:drawing>
          <wp:inline distT="0" distB="0" distL="0" distR="0" wp14:anchorId="3777B61A" wp14:editId="0691E6E1">
            <wp:extent cx="2721446" cy="1800000"/>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1446" cy="1800000"/>
                    </a:xfrm>
                    <a:prstGeom prst="rect">
                      <a:avLst/>
                    </a:prstGeom>
                    <a:noFill/>
                    <a:ln>
                      <a:noFill/>
                    </a:ln>
                  </pic:spPr>
                </pic:pic>
              </a:graphicData>
            </a:graphic>
          </wp:inline>
        </w:drawing>
      </w:r>
    </w:p>
    <w:p w:rsidR="005D0813" w:rsidRDefault="005D0813" w:rsidP="00177628">
      <w:pPr>
        <w:jc w:val="center"/>
      </w:pPr>
      <w:r>
        <w:rPr>
          <w:rFonts w:hint="eastAsia"/>
        </w:rPr>
        <w:t>図</w:t>
      </w:r>
      <w:r w:rsidR="005308F7">
        <w:rPr>
          <w:rFonts w:hint="eastAsia"/>
        </w:rPr>
        <w:t>3</w:t>
      </w:r>
      <w:r>
        <w:rPr>
          <w:rFonts w:hint="eastAsia"/>
        </w:rPr>
        <w:t>.1</w:t>
      </w:r>
      <w:r>
        <w:rPr>
          <w:rFonts w:hint="eastAsia"/>
        </w:rPr>
        <w:t xml:space="preserve">　光周波数コムの概念図</w:t>
      </w:r>
    </w:p>
    <w:p w:rsidR="009E3091" w:rsidRDefault="009E3091" w:rsidP="00177628">
      <w:pPr>
        <w:jc w:val="center"/>
      </w:pPr>
    </w:p>
    <w:p w:rsidR="009E3091" w:rsidRDefault="002B377D" w:rsidP="009C5C9C">
      <w:pPr>
        <w:ind w:firstLineChars="100" w:firstLine="210"/>
      </w:pPr>
      <w:r>
        <w:rPr>
          <w:rFonts w:hint="eastAsia"/>
        </w:rPr>
        <w:t>櫛の歯間隔（</w:t>
      </w:r>
      <m:oMath>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）はパルス列の時間間隔の逆数に相当し，櫛の広がりはパルス幅の逆数に相当する．時間軸上に並ぶパルス列を拡大してみると，パルスのパワーを決める包絡線（</w:t>
      </w:r>
      <w:r>
        <w:rPr>
          <w:rFonts w:hint="eastAsia"/>
        </w:rPr>
        <w:t>Envelope</w:t>
      </w:r>
      <w:r>
        <w:rPr>
          <w:rFonts w:hint="eastAsia"/>
        </w:rPr>
        <w:t>：エンベロープ）の内部に光の搬送波（</w:t>
      </w:r>
      <w:r>
        <w:rPr>
          <w:rFonts w:hint="eastAsia"/>
        </w:rPr>
        <w:t>Carrier</w:t>
      </w:r>
      <w:r>
        <w:rPr>
          <w:rFonts w:hint="eastAsia"/>
        </w:rPr>
        <w:t>：キャリア）が存在している．エンベロープとキャリアは異なる速度で進行するため，ズレが生じる（図</w:t>
      </w:r>
      <w:r w:rsidR="00B75CBF">
        <w:rPr>
          <w:rFonts w:hint="eastAsia"/>
        </w:rPr>
        <w:t>3</w:t>
      </w:r>
      <w:r w:rsidR="005D0813">
        <w:rPr>
          <w:rFonts w:hint="eastAsia"/>
        </w:rPr>
        <w:t>.2</w:t>
      </w:r>
      <w:r>
        <w:rPr>
          <w:rFonts w:hint="eastAsia"/>
        </w:rPr>
        <w:t>）．</w:t>
      </w:r>
    </w:p>
    <w:p w:rsidR="005D0813" w:rsidRDefault="005D0813" w:rsidP="00177628">
      <w:pPr>
        <w:jc w:val="center"/>
      </w:pPr>
      <w:r>
        <w:rPr>
          <w:noProof/>
        </w:rPr>
        <w:drawing>
          <wp:inline distT="0" distB="0" distL="0" distR="0" wp14:anchorId="2652FAA4" wp14:editId="58662232">
            <wp:extent cx="2525001" cy="1800000"/>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5001" cy="1800000"/>
                    </a:xfrm>
                    <a:prstGeom prst="rect">
                      <a:avLst/>
                    </a:prstGeom>
                    <a:noFill/>
                    <a:ln>
                      <a:noFill/>
                    </a:ln>
                  </pic:spPr>
                </pic:pic>
              </a:graphicData>
            </a:graphic>
          </wp:inline>
        </w:drawing>
      </w:r>
    </w:p>
    <w:p w:rsidR="005D0813" w:rsidRDefault="005D0813" w:rsidP="00177628">
      <w:pPr>
        <w:jc w:val="center"/>
      </w:pPr>
      <w:r w:rsidRPr="005D0813">
        <w:rPr>
          <w:rFonts w:hint="eastAsia"/>
        </w:rPr>
        <w:t>図</w:t>
      </w:r>
      <w:r w:rsidR="005308F7">
        <w:rPr>
          <w:rFonts w:hint="eastAsia"/>
        </w:rPr>
        <w:t>3</w:t>
      </w:r>
      <w:r w:rsidRPr="005D0813">
        <w:rPr>
          <w:rFonts w:hint="eastAsia"/>
        </w:rPr>
        <w:t>.2</w:t>
      </w:r>
      <w:r w:rsidRPr="005D0813">
        <w:rPr>
          <w:rFonts w:hint="eastAsia"/>
        </w:rPr>
        <w:t xml:space="preserve">　エンベロープとキャリアの概念図</w:t>
      </w:r>
    </w:p>
    <w:p w:rsidR="001E380C" w:rsidRDefault="001E380C" w:rsidP="001E380C"/>
    <w:p w:rsidR="002B377D" w:rsidRDefault="002B377D" w:rsidP="001E380C">
      <w:r>
        <w:rPr>
          <w:rFonts w:hint="eastAsia"/>
        </w:rPr>
        <w:t>ここで位相速度</w:t>
      </w:r>
      <m:oMath>
        <m:sSub>
          <m:sSubPr>
            <m:ctrlPr>
              <w:rPr>
                <w:rFonts w:ascii="Cambria Math" w:hAnsi="Cambria Math"/>
              </w:rPr>
            </m:ctrlPr>
          </m:sSubPr>
          <m:e>
            <m:r>
              <w:rPr>
                <w:rFonts w:ascii="Cambria Math" w:hAnsi="Cambria Math"/>
              </w:rPr>
              <m:t>v</m:t>
            </m:r>
          </m:e>
          <m:sub>
            <m:r>
              <w:rPr>
                <w:rFonts w:ascii="Cambria Math" w:hAnsi="Cambria Math"/>
              </w:rPr>
              <m:t>p</m:t>
            </m:r>
          </m:sub>
        </m:sSub>
      </m:oMath>
      <w:r>
        <w:rPr>
          <w:rFonts w:hint="eastAsia"/>
        </w:rPr>
        <w:t>と群速度</w:t>
      </w:r>
      <m:oMath>
        <m:sSub>
          <m:sSubPr>
            <m:ctrlPr>
              <w:rPr>
                <w:rFonts w:ascii="Cambria Math" w:hAnsi="Cambria Math"/>
              </w:rPr>
            </m:ctrlPr>
          </m:sSubPr>
          <m:e>
            <m:r>
              <w:rPr>
                <w:rFonts w:ascii="Cambria Math" w:hAnsi="Cambria Math"/>
              </w:rPr>
              <m:t>v</m:t>
            </m:r>
          </m:e>
          <m:sub>
            <m:r>
              <w:rPr>
                <w:rFonts w:ascii="Cambria Math" w:hAnsi="Cambria Math"/>
              </w:rPr>
              <m:t>g</m:t>
            </m:r>
          </m:sub>
        </m:sSub>
      </m:oMath>
      <w:r>
        <w:rPr>
          <w:rFonts w:hint="eastAsia"/>
        </w:rPr>
        <w:t>は以下のように与えられる．</w:t>
      </w:r>
    </w:p>
    <w:p w:rsidR="00177628" w:rsidRDefault="00D22C46" w:rsidP="00177628">
      <w:pPr>
        <w:jc w:val="center"/>
      </w:pPr>
      <w:r>
        <w:rPr>
          <w:rFonts w:hint="eastAsia"/>
        </w:rPr>
        <w:t>位相速度：</w:t>
      </w:r>
      <m:oMath>
        <m:sSub>
          <m:sSubPr>
            <m:ctrlPr>
              <w:rPr>
                <w:rFonts w:ascii="Cambria Math" w:hAnsi="Cambria Math"/>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n</m:t>
            </m:r>
          </m:den>
        </m:f>
      </m:oMath>
    </w:p>
    <w:p w:rsidR="00D22C46" w:rsidRDefault="00D22C46" w:rsidP="00177628">
      <w:pPr>
        <w:jc w:val="center"/>
      </w:pPr>
      <w:r>
        <w:rPr>
          <w:rFonts w:hint="eastAsia"/>
        </w:rPr>
        <w:t>群速度：</w:t>
      </w:r>
      <m:oMath>
        <m:sSub>
          <m:sSubPr>
            <m:ctrlPr>
              <w:rPr>
                <w:rFonts w:ascii="Cambria Math" w:hAnsi="Cambria Math"/>
              </w:rPr>
            </m:ctrlPr>
          </m:sSubPr>
          <m:e>
            <m:r>
              <w:rPr>
                <w:rFonts w:ascii="Cambria Math" w:hAnsi="Cambria Math"/>
              </w:rPr>
              <m:t>v</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n-λ</m:t>
            </m:r>
            <m:f>
              <m:fPr>
                <m:ctrlPr>
                  <w:rPr>
                    <w:rFonts w:ascii="Cambria Math" w:hAnsi="Cambria Math"/>
                    <w:i/>
                  </w:rPr>
                </m:ctrlPr>
              </m:fPr>
              <m:num>
                <m:r>
                  <w:rPr>
                    <w:rFonts w:ascii="Cambria Math" w:hAnsi="Cambria Math"/>
                  </w:rPr>
                  <m:t>dn</m:t>
                </m:r>
              </m:num>
              <m:den>
                <m:r>
                  <w:rPr>
                    <w:rFonts w:ascii="Cambria Math" w:hAnsi="Cambria Math"/>
                  </w:rPr>
                  <m:t>dλ</m:t>
                </m:r>
              </m:den>
            </m:f>
          </m:den>
        </m:f>
      </m:oMath>
    </w:p>
    <w:p w:rsidR="005D0813" w:rsidRPr="005D0813" w:rsidRDefault="005D0813" w:rsidP="00B25EA1">
      <w:r w:rsidRPr="005D0813">
        <w:rPr>
          <w:rFonts w:hint="eastAsia"/>
        </w:rPr>
        <w:t>このズレはキャリア・エンベロープ・オフセット（</w:t>
      </w:r>
      <w:r w:rsidRPr="005D0813">
        <w:rPr>
          <w:rFonts w:hint="eastAsia"/>
        </w:rPr>
        <w:t>Carrier Envelope Offset</w:t>
      </w:r>
      <w:r w:rsidRPr="005D0813">
        <w:rPr>
          <w:rFonts w:hint="eastAsia"/>
        </w:rPr>
        <w:t>：</w:t>
      </w:r>
      <w:r w:rsidRPr="005D0813">
        <w:rPr>
          <w:rFonts w:hint="eastAsia"/>
        </w:rPr>
        <w:t>CEO</w:t>
      </w:r>
      <w:r w:rsidRPr="005D0813">
        <w:rPr>
          <w:rFonts w:hint="eastAsia"/>
        </w:rPr>
        <w:t>）と呼ばれ，この周波数を</w:t>
      </w:r>
      <m:oMath>
        <m:sSub>
          <m:sSubPr>
            <m:ctrlPr>
              <w:rPr>
                <w:rFonts w:ascii="Cambria Math" w:hAnsi="Cambria Math"/>
              </w:rPr>
            </m:ctrlPr>
          </m:sSubPr>
          <m:e>
            <m:r>
              <w:rPr>
                <w:rFonts w:ascii="Cambria Math" w:hAnsi="Cambria Math"/>
              </w:rPr>
              <m:t>f</m:t>
            </m:r>
          </m:e>
          <m:sub>
            <m:r>
              <w:rPr>
                <w:rFonts w:ascii="Cambria Math" w:hAnsi="Cambria Math"/>
              </w:rPr>
              <m:t>CEO</m:t>
            </m:r>
          </m:sub>
        </m:sSub>
      </m:oMath>
      <w:r w:rsidRPr="005D0813">
        <w:rPr>
          <w:rFonts w:hint="eastAsia"/>
        </w:rPr>
        <w:t>という．</w:t>
      </w:r>
      <m:oMath>
        <m:sSub>
          <m:sSubPr>
            <m:ctrlPr>
              <w:rPr>
                <w:rFonts w:ascii="Cambria Math" w:hAnsi="Cambria Math"/>
              </w:rPr>
            </m:ctrlPr>
          </m:sSubPr>
          <m:e>
            <m:r>
              <w:rPr>
                <w:rFonts w:ascii="Cambria Math" w:hAnsi="Cambria Math"/>
              </w:rPr>
              <m:t>f</m:t>
            </m:r>
          </m:e>
          <m:sub>
            <m:r>
              <w:rPr>
                <w:rFonts w:ascii="Cambria Math" w:hAnsi="Cambria Math"/>
              </w:rPr>
              <m:t>CEO</m:t>
            </m:r>
          </m:sub>
        </m:sSub>
      </m:oMath>
      <w:r w:rsidRPr="005D0813">
        <w:rPr>
          <w:rFonts w:hint="eastAsia"/>
        </w:rPr>
        <w:t>は</w:t>
      </w:r>
      <m:oMath>
        <m:sSub>
          <m:sSubPr>
            <m:ctrlPr>
              <w:rPr>
                <w:rFonts w:ascii="Cambria Math" w:hAnsi="Cambria Math"/>
              </w:rPr>
            </m:ctrlPr>
          </m:sSubPr>
          <m:e>
            <m:r>
              <w:rPr>
                <w:rFonts w:ascii="Cambria Math" w:hAnsi="Cambria Math"/>
              </w:rPr>
              <m:t>f</m:t>
            </m:r>
          </m:e>
          <m:sub>
            <m:r>
              <w:rPr>
                <w:rFonts w:ascii="Cambria Math" w:hAnsi="Cambria Math"/>
              </w:rPr>
              <m:t>rep</m:t>
            </m:r>
          </m:sub>
        </m:sSub>
      </m:oMath>
      <w:r w:rsidRPr="005D0813">
        <w:rPr>
          <w:rFonts w:hint="eastAsia"/>
        </w:rPr>
        <w:t>とパルス</w:t>
      </w:r>
      <w:r w:rsidRPr="005D0813">
        <w:rPr>
          <w:rFonts w:hint="eastAsia"/>
        </w:rPr>
        <w:t>1</w:t>
      </w:r>
      <w:r w:rsidRPr="005D0813">
        <w:rPr>
          <w:rFonts w:hint="eastAsia"/>
        </w:rPr>
        <w:t>つごとのキャリアとエンベロープの位相（</w:t>
      </w:r>
      <w:r w:rsidRPr="005D0813">
        <w:rPr>
          <w:rFonts w:hint="eastAsia"/>
        </w:rPr>
        <w:t>Carrier Envelope Phase</w:t>
      </w:r>
      <w:r w:rsidRPr="005D0813">
        <w:rPr>
          <w:rFonts w:hint="eastAsia"/>
        </w:rPr>
        <w:t>：</w:t>
      </w:r>
      <w:r w:rsidRPr="005D0813">
        <w:rPr>
          <w:rFonts w:hint="eastAsia"/>
        </w:rPr>
        <w:t>CEP</w:t>
      </w:r>
      <w:r w:rsidRPr="005D0813">
        <w:rPr>
          <w:rFonts w:hint="eastAsia"/>
        </w:rPr>
        <w:t>）</w:t>
      </w:r>
      <m:oMath>
        <m:sSub>
          <m:sSubPr>
            <m:ctrlPr>
              <w:rPr>
                <w:rFonts w:ascii="Cambria Math" w:hAnsi="Cambria Math"/>
              </w:rPr>
            </m:ctrlPr>
          </m:sSubPr>
          <m:e>
            <m:r>
              <w:rPr>
                <w:rFonts w:ascii="Cambria Math" w:hAnsi="Cambria Math"/>
              </w:rPr>
              <m:t>ϕ</m:t>
            </m:r>
          </m:e>
          <m:sub>
            <m:r>
              <w:rPr>
                <w:rFonts w:ascii="Cambria Math" w:hAnsi="Cambria Math"/>
              </w:rPr>
              <m:t>CEP</m:t>
            </m:r>
          </m:sub>
        </m:sSub>
      </m:oMath>
      <w:r w:rsidRPr="005D0813">
        <w:rPr>
          <w:rFonts w:hint="eastAsia"/>
        </w:rPr>
        <w:t>だけずれていくので，</w:t>
      </w:r>
    </w:p>
    <w:p w:rsidR="00D22C46" w:rsidRPr="00177628" w:rsidRDefault="00326EE1" w:rsidP="005D0813">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CEO</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ϕ</m:t>
                  </m:r>
                </m:e>
                <m:sub>
                  <m:r>
                    <w:rPr>
                      <w:rFonts w:ascii="Cambria Math" w:hAnsi="Cambria Math"/>
                    </w:rPr>
                    <m:t>CEP</m:t>
                  </m:r>
                </m:sub>
              </m:sSub>
            </m:num>
            <m:den>
              <m:r>
                <w:rPr>
                  <w:rFonts w:ascii="Cambria Math" w:hAnsi="Cambria Math"/>
                </w:rPr>
                <m:t>2π</m:t>
              </m:r>
            </m:den>
          </m:f>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rep</m:t>
              </m:r>
            </m:sub>
          </m:sSub>
        </m:oMath>
      </m:oMathPara>
    </w:p>
    <w:p w:rsidR="005D0813" w:rsidRDefault="005D0813" w:rsidP="00177628">
      <w:r>
        <w:rPr>
          <w:rFonts w:hint="eastAsia"/>
        </w:rPr>
        <w:t>となる</w:t>
      </w:r>
      <w:r w:rsidR="001E380C">
        <w:rPr>
          <w:rFonts w:hint="eastAsia"/>
        </w:rPr>
        <w:t>．</w:t>
      </w:r>
      <w:r w:rsidR="00BF6B9F">
        <w:rPr>
          <w:rFonts w:hint="eastAsia"/>
        </w:rPr>
        <w:t>この論文では</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BF6B9F">
        <w:rPr>
          <w:rFonts w:hint="eastAsia"/>
        </w:rPr>
        <w:t>の検出と安定化について紹介する</w:t>
      </w:r>
      <w:r w:rsidR="001E380C">
        <w:rPr>
          <w:rFonts w:hint="eastAsia"/>
        </w:rPr>
        <w:t>．</w:t>
      </w:r>
    </w:p>
    <w:p w:rsidR="005D0813" w:rsidRDefault="005D0813" w:rsidP="005D0813"/>
    <w:p w:rsidR="005D0813" w:rsidRDefault="005308F7" w:rsidP="00177628">
      <w:pPr>
        <w:jc w:val="center"/>
      </w:pPr>
      <w:r>
        <w:rPr>
          <w:rFonts w:hint="eastAsia"/>
        </w:rPr>
        <w:t>3.2</w:t>
      </w:r>
      <w:r w:rsidR="00BB79DC">
        <w:rPr>
          <w:rFonts w:hint="eastAsia"/>
        </w:rPr>
        <w:t xml:space="preserve">　</w:t>
      </w:r>
      <w:r w:rsidR="005D0813">
        <w:rPr>
          <w:rFonts w:hint="eastAsia"/>
        </w:rPr>
        <w:t>自己参照法</w:t>
      </w:r>
    </w:p>
    <w:p w:rsidR="005679A0" w:rsidRPr="005679A0" w:rsidRDefault="005679A0" w:rsidP="005679A0">
      <w:pPr>
        <w:ind w:firstLineChars="100" w:firstLine="210"/>
      </w:pPr>
      <w:r w:rsidRPr="005679A0">
        <w:rPr>
          <w:rFonts w:hint="eastAsia"/>
        </w:rPr>
        <w:t>自己参照法による</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Pr="005679A0">
        <w:rPr>
          <w:rFonts w:hint="eastAsia"/>
        </w:rPr>
        <w:t>の測定原理を図</w:t>
      </w:r>
      <w:r w:rsidR="00B75CBF">
        <w:rPr>
          <w:rFonts w:hint="eastAsia"/>
        </w:rPr>
        <w:t>3</w:t>
      </w:r>
      <w:r>
        <w:rPr>
          <w:rFonts w:hint="eastAsia"/>
        </w:rPr>
        <w:t>.3</w:t>
      </w:r>
      <w:r w:rsidRPr="005679A0">
        <w:rPr>
          <w:rFonts w:hint="eastAsia"/>
        </w:rPr>
        <w:t>に示す．非線形効果が起こる</w:t>
      </w:r>
      <w:r>
        <w:rPr>
          <w:rFonts w:hint="eastAsia"/>
        </w:rPr>
        <w:t>の</w:t>
      </w:r>
      <w:r w:rsidRPr="005679A0">
        <w:rPr>
          <w:rFonts w:hint="eastAsia"/>
        </w:rPr>
        <w:t>に十分なパワーの光を高非線形ファイバに入射すると，スペクトルが拡大する．その際，スペクトルを１オクターブ以上広げ，長波長側の第二高調波を発生させると，基本波と第二高調波が重なる部分が出てくる．低周波端の第</w:t>
      </w:r>
      <w:r w:rsidRPr="005679A0">
        <w:rPr>
          <w:rFonts w:hint="eastAsia"/>
        </w:rPr>
        <w:t>2</w:t>
      </w:r>
      <w:r w:rsidRPr="005679A0">
        <w:rPr>
          <w:rFonts w:hint="eastAsia"/>
        </w:rPr>
        <w:t>高調波は</w:t>
      </w:r>
    </w:p>
    <w:p w:rsidR="005679A0" w:rsidRPr="005679A0" w:rsidRDefault="005679A0" w:rsidP="005679A0">
      <w:pPr>
        <w:jc w:val="center"/>
        <w:rPr>
          <w:bCs/>
          <w:iCs/>
          <w:sz w:val="24"/>
        </w:rPr>
      </w:pPr>
      <m:oMathPara>
        <m:oMath>
          <m:r>
            <w:rPr>
              <w:rFonts w:ascii="Cambria Math" w:hAnsi="Cambria Math"/>
              <w:sz w:val="24"/>
            </w:rPr>
            <m:t>2f</m:t>
          </m:r>
          <m:d>
            <m:dPr>
              <m:ctrlPr>
                <w:rPr>
                  <w:rFonts w:ascii="Cambria Math" w:hAnsi="Cambria Math"/>
                  <w:bCs/>
                  <w:i/>
                  <w:iCs/>
                  <w:sz w:val="24"/>
                </w:rPr>
              </m:ctrlPr>
            </m:dPr>
            <m:e>
              <m:r>
                <w:rPr>
                  <w:rFonts w:ascii="Cambria Math" w:hAnsi="Cambria Math"/>
                  <w:sz w:val="24"/>
                </w:rPr>
                <m:t>n</m:t>
              </m:r>
            </m:e>
          </m:d>
          <m:r>
            <w:rPr>
              <w:rFonts w:ascii="Cambria Math" w:hAnsi="Cambria Math"/>
              <w:sz w:val="24"/>
            </w:rPr>
            <m:t>=2×(n</m:t>
          </m:r>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rep</m:t>
              </m:r>
            </m:sub>
          </m:sSub>
          <m:r>
            <w:rPr>
              <w:rFonts w:ascii="Cambria Math" w:hAnsi="Cambria Math"/>
              <w:sz w:val="24"/>
            </w:rPr>
            <m:t>)+2</m:t>
          </m:r>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CEO</m:t>
              </m:r>
            </m:sub>
          </m:sSub>
        </m:oMath>
      </m:oMathPara>
    </w:p>
    <w:p w:rsidR="005679A0" w:rsidRPr="005679A0" w:rsidRDefault="005679A0" w:rsidP="005679A0">
      <w:pPr>
        <w:rPr>
          <w:bCs/>
          <w:iCs/>
        </w:rPr>
      </w:pPr>
      <w:r w:rsidRPr="005679A0">
        <w:rPr>
          <w:rFonts w:hint="eastAsia"/>
          <w:bCs/>
          <w:iCs/>
        </w:rPr>
        <w:t>基本波の高周波端は</w:t>
      </w:r>
    </w:p>
    <w:p w:rsidR="005679A0" w:rsidRPr="005679A0" w:rsidRDefault="005679A0" w:rsidP="005679A0">
      <w:pPr>
        <w:jc w:val="center"/>
        <w:rPr>
          <w:bCs/>
          <w:iCs/>
          <w:sz w:val="24"/>
        </w:rPr>
      </w:pPr>
      <m:oMathPara>
        <m:oMath>
          <m:r>
            <w:rPr>
              <w:rFonts w:ascii="Cambria Math" w:hAnsi="Cambria Math"/>
              <w:sz w:val="24"/>
            </w:rPr>
            <m:t>f</m:t>
          </m:r>
          <m:d>
            <m:dPr>
              <m:ctrlPr>
                <w:rPr>
                  <w:rFonts w:ascii="Cambria Math" w:hAnsi="Cambria Math"/>
                  <w:bCs/>
                  <w:i/>
                  <w:iCs/>
                  <w:sz w:val="24"/>
                </w:rPr>
              </m:ctrlPr>
            </m:dPr>
            <m:e>
              <m:r>
                <w:rPr>
                  <w:rFonts w:ascii="Cambria Math" w:hAnsi="Cambria Math"/>
                  <w:sz w:val="24"/>
                </w:rPr>
                <m:t>2n</m:t>
              </m:r>
            </m:e>
          </m:d>
          <m:r>
            <w:rPr>
              <w:rFonts w:ascii="Cambria Math" w:hAnsi="Cambria Math"/>
              <w:sz w:val="24"/>
            </w:rPr>
            <m:t>=2n</m:t>
          </m:r>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rep</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CEO</m:t>
              </m:r>
            </m:sub>
          </m:sSub>
        </m:oMath>
      </m:oMathPara>
    </w:p>
    <w:p w:rsidR="009E3091" w:rsidRDefault="005679A0" w:rsidP="005679A0">
      <w:r w:rsidRPr="005679A0">
        <w:rPr>
          <w:rFonts w:hint="eastAsia"/>
          <w:bCs/>
          <w:iCs/>
        </w:rPr>
        <w:t>となり，</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Pr="005679A0">
        <w:rPr>
          <w:rFonts w:hint="eastAsia"/>
        </w:rPr>
        <w:t>を測定することができる．</w:t>
      </w:r>
    </w:p>
    <w:p w:rsidR="005679A0" w:rsidRDefault="006860CE" w:rsidP="00177628">
      <w:pPr>
        <w:jc w:val="center"/>
      </w:pPr>
      <w:r>
        <w:rPr>
          <w:noProof/>
        </w:rPr>
        <w:drawing>
          <wp:inline distT="0" distB="0" distL="0" distR="0" wp14:anchorId="613AAFFA" wp14:editId="237E0587">
            <wp:extent cx="4800703" cy="1512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703" cy="1512000"/>
                    </a:xfrm>
                    <a:prstGeom prst="rect">
                      <a:avLst/>
                    </a:prstGeom>
                    <a:noFill/>
                    <a:ln>
                      <a:noFill/>
                    </a:ln>
                  </pic:spPr>
                </pic:pic>
              </a:graphicData>
            </a:graphic>
          </wp:inline>
        </w:drawing>
      </w:r>
    </w:p>
    <w:p w:rsidR="005D0813" w:rsidRDefault="006860CE" w:rsidP="00177628">
      <w:pPr>
        <w:jc w:val="center"/>
      </w:pPr>
      <w:r>
        <w:rPr>
          <w:rFonts w:hint="eastAsia"/>
        </w:rPr>
        <w:t>図</w:t>
      </w:r>
      <w:r w:rsidR="005308F7">
        <w:rPr>
          <w:rFonts w:hint="eastAsia"/>
        </w:rPr>
        <w:t>3</w:t>
      </w:r>
      <w:r>
        <w:rPr>
          <w:rFonts w:hint="eastAsia"/>
        </w:rPr>
        <w:t>.3</w:t>
      </w:r>
      <w:r>
        <w:rPr>
          <w:rFonts w:hint="eastAsia"/>
        </w:rPr>
        <w:t xml:space="preserve">　</w:t>
      </w:r>
      <w:r w:rsidRPr="005679A0">
        <w:rPr>
          <w:rFonts w:hint="eastAsia"/>
        </w:rPr>
        <w:t>自己参照法による</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の概念図</w:t>
      </w:r>
    </w:p>
    <w:p w:rsidR="006860CE" w:rsidRDefault="006860CE" w:rsidP="005D0813"/>
    <w:p w:rsidR="00B94529" w:rsidRDefault="00B94529" w:rsidP="005D0813">
      <w:r>
        <w:rPr>
          <w:rFonts w:hint="eastAsia"/>
        </w:rPr>
        <w:t xml:space="preserve">　実際の系を図</w:t>
      </w:r>
      <w:r w:rsidR="00B75CBF">
        <w:rPr>
          <w:rFonts w:hint="eastAsia"/>
        </w:rPr>
        <w:t>3</w:t>
      </w:r>
      <w:r>
        <w:rPr>
          <w:rFonts w:hint="eastAsia"/>
        </w:rPr>
        <w:t>.4</w:t>
      </w:r>
      <w:r>
        <w:rPr>
          <w:rFonts w:hint="eastAsia"/>
        </w:rPr>
        <w:t>に示す</w:t>
      </w:r>
      <w:r w:rsidR="001E380C">
        <w:rPr>
          <w:rFonts w:hint="eastAsia"/>
        </w:rPr>
        <w:t>．</w:t>
      </w:r>
      <w:r>
        <w:rPr>
          <w:rFonts w:hint="eastAsia"/>
        </w:rPr>
        <w:t>中心波長</w:t>
      </w:r>
      <w:r>
        <w:rPr>
          <w:rFonts w:hint="eastAsia"/>
        </w:rPr>
        <w:t>800nm</w:t>
      </w:r>
      <w:r w:rsidR="001E380C">
        <w:rPr>
          <w:rFonts w:hint="eastAsia"/>
        </w:rPr>
        <w:t>，</w:t>
      </w:r>
      <w:r>
        <w:rPr>
          <w:rFonts w:hint="eastAsia"/>
        </w:rPr>
        <w:t>繰り返し周波数</w:t>
      </w:r>
      <w:r>
        <w:rPr>
          <w:rFonts w:hint="eastAsia"/>
        </w:rPr>
        <w:t>100MHz</w:t>
      </w:r>
      <w:r>
        <w:rPr>
          <w:rFonts w:hint="eastAsia"/>
        </w:rPr>
        <w:t>のチタンサファイアレーザを高非線形ファイバ</w:t>
      </w:r>
      <w:r w:rsidR="00872449">
        <w:rPr>
          <w:rFonts w:hint="eastAsia"/>
        </w:rPr>
        <w:t>（高非線形ファイバについての説明は次の論文で行う）</w:t>
      </w:r>
      <w:r>
        <w:rPr>
          <w:rFonts w:hint="eastAsia"/>
        </w:rPr>
        <w:t>に入射し</w:t>
      </w:r>
      <w:r w:rsidR="001E380C">
        <w:rPr>
          <w:rFonts w:hint="eastAsia"/>
        </w:rPr>
        <w:t>，</w:t>
      </w:r>
      <w:r>
        <w:rPr>
          <w:rFonts w:hint="eastAsia"/>
        </w:rPr>
        <w:t>1</w:t>
      </w:r>
      <w:r>
        <w:rPr>
          <w:rFonts w:hint="eastAsia"/>
        </w:rPr>
        <w:t>オクターブ以上拡がったコンティニューム光を発生させる</w:t>
      </w:r>
      <w:r w:rsidR="001E380C">
        <w:rPr>
          <w:rFonts w:hint="eastAsia"/>
        </w:rPr>
        <w:t>．</w:t>
      </w:r>
      <w:r>
        <w:rPr>
          <w:rFonts w:hint="eastAsia"/>
        </w:rPr>
        <w:t>基本波</w:t>
      </w:r>
      <w:r>
        <w:rPr>
          <w:rFonts w:hint="eastAsia"/>
        </w:rPr>
        <w:t>1060nm</w:t>
      </w:r>
      <w:r>
        <w:rPr>
          <w:rFonts w:hint="eastAsia"/>
        </w:rPr>
        <w:t>と</w:t>
      </w:r>
      <w:r>
        <w:rPr>
          <w:rFonts w:hint="eastAsia"/>
        </w:rPr>
        <w:t>530nm</w:t>
      </w:r>
      <w:r>
        <w:rPr>
          <w:rFonts w:hint="eastAsia"/>
        </w:rPr>
        <w:t>に分け</w:t>
      </w:r>
      <w:r w:rsidR="001E380C">
        <w:rPr>
          <w:rFonts w:hint="eastAsia"/>
        </w:rPr>
        <w:t>，</w:t>
      </w:r>
      <w:r>
        <w:rPr>
          <w:rFonts w:hint="eastAsia"/>
        </w:rPr>
        <w:t>1060nm</w:t>
      </w:r>
      <w:r>
        <w:rPr>
          <w:rFonts w:hint="eastAsia"/>
        </w:rPr>
        <w:t>の第</w:t>
      </w:r>
      <w:r>
        <w:rPr>
          <w:rFonts w:hint="eastAsia"/>
        </w:rPr>
        <w:t>2</w:t>
      </w:r>
      <w:r>
        <w:rPr>
          <w:rFonts w:hint="eastAsia"/>
        </w:rPr>
        <w:t>高調波を発生させ</w:t>
      </w:r>
      <w:r w:rsidR="001E380C">
        <w:rPr>
          <w:rFonts w:hint="eastAsia"/>
        </w:rPr>
        <w:t>，</w:t>
      </w:r>
      <w:r>
        <w:rPr>
          <w:rFonts w:hint="eastAsia"/>
        </w:rPr>
        <w:t>基本波</w:t>
      </w:r>
      <w:r>
        <w:rPr>
          <w:rFonts w:hint="eastAsia"/>
        </w:rPr>
        <w:t>530nm</w:t>
      </w:r>
      <w:r>
        <w:rPr>
          <w:rFonts w:hint="eastAsia"/>
        </w:rPr>
        <w:t>とのヘテロダイン干渉計により</w:t>
      </w:r>
      <w:r w:rsidR="001E380C">
        <w:rPr>
          <w:rFonts w:hint="eastAsia"/>
        </w:rPr>
        <w:t>，</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A012B1">
        <w:rPr>
          <w:rFonts w:hint="eastAsia"/>
        </w:rPr>
        <w:t>ビート信号</w:t>
      </w:r>
      <w:r>
        <w:rPr>
          <w:rFonts w:hint="eastAsia"/>
        </w:rPr>
        <w:t>を</w:t>
      </w:r>
      <w:r w:rsidR="00A012B1">
        <w:rPr>
          <w:rFonts w:hint="eastAsia"/>
        </w:rPr>
        <w:t>発生させる</w:t>
      </w:r>
      <w:r w:rsidR="001E380C">
        <w:rPr>
          <w:rFonts w:hint="eastAsia"/>
        </w:rPr>
        <w:t>．</w:t>
      </w:r>
    </w:p>
    <w:p w:rsidR="00B94529" w:rsidRDefault="00B94529" w:rsidP="00177628">
      <w:pPr>
        <w:jc w:val="center"/>
      </w:pPr>
      <w:r>
        <w:rPr>
          <w:noProof/>
        </w:rPr>
        <w:drawing>
          <wp:inline distT="0" distB="0" distL="0" distR="0" wp14:anchorId="34A6E19D" wp14:editId="012A0826">
            <wp:extent cx="4313795" cy="136800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3795" cy="1368000"/>
                    </a:xfrm>
                    <a:prstGeom prst="rect">
                      <a:avLst/>
                    </a:prstGeom>
                    <a:noFill/>
                    <a:ln>
                      <a:noFill/>
                    </a:ln>
                  </pic:spPr>
                </pic:pic>
              </a:graphicData>
            </a:graphic>
          </wp:inline>
        </w:drawing>
      </w:r>
    </w:p>
    <w:p w:rsidR="00B94529" w:rsidRDefault="00B94529" w:rsidP="009E3091">
      <w:pPr>
        <w:jc w:val="center"/>
      </w:pPr>
      <w:r>
        <w:rPr>
          <w:rFonts w:hint="eastAsia"/>
        </w:rPr>
        <w:t>図</w:t>
      </w:r>
      <w:r w:rsidR="005308F7">
        <w:rPr>
          <w:rFonts w:hint="eastAsia"/>
        </w:rPr>
        <w:t>3</w:t>
      </w:r>
      <w:r>
        <w:rPr>
          <w:rFonts w:hint="eastAsia"/>
        </w:rPr>
        <w:t>.4</w:t>
      </w:r>
      <w:r>
        <w:rPr>
          <w:rFonts w:hint="eastAsia"/>
        </w:rPr>
        <w:t xml:space="preserve">　</w:t>
      </w:r>
      <w:r w:rsidR="00A012B1">
        <w:rPr>
          <w:rFonts w:hint="eastAsia"/>
        </w:rPr>
        <w:t>へ</w:t>
      </w:r>
      <w:r>
        <w:rPr>
          <w:rFonts w:hint="eastAsia"/>
        </w:rPr>
        <w:t>テロダイン干渉計</w:t>
      </w:r>
    </w:p>
    <w:p w:rsidR="009E3091" w:rsidRDefault="009E3091" w:rsidP="009E3091">
      <w:pPr>
        <w:jc w:val="center"/>
      </w:pPr>
    </w:p>
    <w:p w:rsidR="009E3091" w:rsidRDefault="00B94529" w:rsidP="005D0813">
      <w:r>
        <w:rPr>
          <w:rFonts w:hint="eastAsia"/>
        </w:rPr>
        <w:t xml:space="preserve">　</w:t>
      </w:r>
      <w:r w:rsidR="00A012B1">
        <w:rPr>
          <w:rFonts w:hint="eastAsia"/>
        </w:rPr>
        <w:t>干渉計で発生した</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A012B1">
        <w:rPr>
          <w:rFonts w:hint="eastAsia"/>
        </w:rPr>
        <w:t>ビート信号を</w:t>
      </w:r>
      <w:r w:rsidR="00A012B1">
        <w:rPr>
          <w:rFonts w:hint="eastAsia"/>
        </w:rPr>
        <w:t>RF</w:t>
      </w:r>
      <w:r w:rsidR="00A012B1">
        <w:rPr>
          <w:rFonts w:hint="eastAsia"/>
        </w:rPr>
        <w:t>スペクトルアナライザで検出する</w:t>
      </w:r>
      <w:r w:rsidR="001E380C">
        <w:rPr>
          <w:rFonts w:hint="eastAsia"/>
        </w:rPr>
        <w:t>．</w:t>
      </w:r>
      <w:r w:rsidR="00A012B1">
        <w:rPr>
          <w:rFonts w:hint="eastAsia"/>
        </w:rPr>
        <w:t>図</w:t>
      </w:r>
      <w:r w:rsidR="00B75CBF">
        <w:rPr>
          <w:rFonts w:hint="eastAsia"/>
        </w:rPr>
        <w:t>3</w:t>
      </w:r>
      <w:r w:rsidR="00A012B1">
        <w:rPr>
          <w:rFonts w:hint="eastAsia"/>
        </w:rPr>
        <w:t>.5</w:t>
      </w:r>
      <w:r w:rsidR="00A012B1">
        <w:rPr>
          <w:rFonts w:hint="eastAsia"/>
        </w:rPr>
        <w:t>に</w:t>
      </w:r>
      <w:r w:rsidR="00AD758F">
        <w:rPr>
          <w:rFonts w:hint="eastAsia"/>
        </w:rPr>
        <w:t>RF</w:t>
      </w:r>
      <w:r w:rsidR="00AD758F">
        <w:rPr>
          <w:rFonts w:hint="eastAsia"/>
        </w:rPr>
        <w:lastRenderedPageBreak/>
        <w:t>スペクトラムアナライザによる</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A012B1">
        <w:rPr>
          <w:rFonts w:hint="eastAsia"/>
        </w:rPr>
        <w:t>ビート信号を</w:t>
      </w:r>
      <w:r w:rsidR="00AD758F">
        <w:rPr>
          <w:rFonts w:hint="eastAsia"/>
        </w:rPr>
        <w:t>示す</w:t>
      </w:r>
      <w:r w:rsidR="001E380C">
        <w:rPr>
          <w:rFonts w:hint="eastAsia"/>
        </w:rPr>
        <w:t>．</w:t>
      </w:r>
    </w:p>
    <w:p w:rsidR="00AD758F" w:rsidRDefault="00AD758F" w:rsidP="00177628">
      <w:pPr>
        <w:jc w:val="center"/>
      </w:pPr>
      <w:r>
        <w:rPr>
          <w:noProof/>
        </w:rPr>
        <w:drawing>
          <wp:inline distT="0" distB="0" distL="0" distR="0" wp14:anchorId="4487518D" wp14:editId="16506D76">
            <wp:extent cx="2588688" cy="2340000"/>
            <wp:effectExtent l="0" t="0" r="254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8688" cy="2340000"/>
                    </a:xfrm>
                    <a:prstGeom prst="rect">
                      <a:avLst/>
                    </a:prstGeom>
                    <a:noFill/>
                    <a:ln>
                      <a:noFill/>
                    </a:ln>
                  </pic:spPr>
                </pic:pic>
              </a:graphicData>
            </a:graphic>
          </wp:inline>
        </w:drawing>
      </w:r>
    </w:p>
    <w:p w:rsidR="00AD758F" w:rsidRDefault="00AD758F" w:rsidP="009C5C9C">
      <w:pPr>
        <w:jc w:val="center"/>
      </w:pPr>
      <w:r>
        <w:rPr>
          <w:rFonts w:hint="eastAsia"/>
        </w:rPr>
        <w:t>図</w:t>
      </w:r>
      <w:r w:rsidR="005308F7">
        <w:rPr>
          <w:rFonts w:hint="eastAsia"/>
        </w:rPr>
        <w:t>3</w:t>
      </w:r>
      <w:r>
        <w:rPr>
          <w:rFonts w:hint="eastAsia"/>
        </w:rPr>
        <w:t>.5</w:t>
      </w:r>
      <w:r>
        <w:rPr>
          <w:rFonts w:hint="eastAsia"/>
        </w:rPr>
        <w:t xml:space="preserve">　</w:t>
      </w:r>
      <w:r>
        <w:rPr>
          <w:rFonts w:hint="eastAsia"/>
        </w:rPr>
        <w:t>RF</w:t>
      </w:r>
      <w:r>
        <w:rPr>
          <w:rFonts w:hint="eastAsia"/>
        </w:rPr>
        <w:t>スペクトラムアナライザによる</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ビート信号</w:t>
      </w:r>
    </w:p>
    <w:p w:rsidR="001E380C" w:rsidRDefault="001E380C" w:rsidP="009C5C9C">
      <w:pPr>
        <w:jc w:val="center"/>
      </w:pPr>
    </w:p>
    <w:p w:rsidR="00AD758F" w:rsidRPr="00AD758F" w:rsidRDefault="00AD758F" w:rsidP="005D0813">
      <w:r>
        <w:rPr>
          <w:rFonts w:hint="eastAsia"/>
        </w:rPr>
        <w:t xml:space="preserve">　繰り返し周波数</w:t>
      </w:r>
      <w:r>
        <w:rPr>
          <w:rFonts w:hint="eastAsia"/>
        </w:rPr>
        <w:t>100MHz</w:t>
      </w:r>
      <w:r>
        <w:rPr>
          <w:rFonts w:hint="eastAsia"/>
        </w:rPr>
        <w:t>のレーザを用いているため</w:t>
      </w:r>
      <w:r w:rsidR="001E380C">
        <w:rPr>
          <w:rFonts w:hint="eastAsia"/>
        </w:rPr>
        <w:t>，</w:t>
      </w:r>
      <w:r>
        <w:rPr>
          <w:rFonts w:hint="eastAsia"/>
        </w:rPr>
        <w:t>100MHz</w:t>
      </w:r>
      <w:r>
        <w:rPr>
          <w:rFonts w:hint="eastAsia"/>
        </w:rPr>
        <w:t>の信号が最も強くなっている</w:t>
      </w:r>
      <w:r w:rsidR="001E380C">
        <w:rPr>
          <w:rFonts w:hint="eastAsia"/>
        </w:rPr>
        <w:t>．</w:t>
      </w:r>
      <w:r>
        <w:rPr>
          <w:rFonts w:hint="eastAsia"/>
        </w:rPr>
        <w:t>次に</w:t>
      </w:r>
      <w:r>
        <w:rPr>
          <w:rFonts w:hint="eastAsia"/>
        </w:rPr>
        <w:t>SN</w:t>
      </w:r>
      <w:r>
        <w:rPr>
          <w:rFonts w:hint="eastAsia"/>
        </w:rPr>
        <w:t>比</w:t>
      </w:r>
      <w:r>
        <w:rPr>
          <w:rFonts w:hint="eastAsia"/>
        </w:rPr>
        <w:t>45dB</w:t>
      </w:r>
      <w:r>
        <w:rPr>
          <w:rFonts w:hint="eastAsia"/>
        </w:rPr>
        <w:t>以上</w:t>
      </w:r>
      <w:r w:rsidR="009E6429">
        <w:rPr>
          <w:rFonts w:hint="eastAsia"/>
        </w:rPr>
        <w:t>(</w:t>
      </w:r>
      <w:r w:rsidR="009E6429">
        <w:rPr>
          <w:rFonts w:hint="eastAsia"/>
        </w:rPr>
        <w:t>帯域幅</w:t>
      </w:r>
      <w:r w:rsidR="009E6429">
        <w:rPr>
          <w:rFonts w:hint="eastAsia"/>
        </w:rPr>
        <w:t>100kHz)</w:t>
      </w:r>
      <w:r>
        <w:rPr>
          <w:rFonts w:hint="eastAsia"/>
        </w:rPr>
        <w:t>の強い信号が</w:t>
      </w:r>
      <w:r>
        <w:rPr>
          <w:rFonts w:hint="eastAsia"/>
        </w:rPr>
        <w:t>35MHz</w:t>
      </w:r>
      <w:r>
        <w:rPr>
          <w:rFonts w:hint="eastAsia"/>
        </w:rPr>
        <w:t>と</w:t>
      </w:r>
      <w:r>
        <w:rPr>
          <w:rFonts w:hint="eastAsia"/>
        </w:rPr>
        <w:t>65MHz</w:t>
      </w:r>
      <w:r>
        <w:rPr>
          <w:rFonts w:hint="eastAsia"/>
        </w:rPr>
        <w:t>のところに表れている</w:t>
      </w:r>
      <w:r w:rsidR="001E380C">
        <w:rPr>
          <w:rFonts w:hint="eastAsia"/>
        </w:rPr>
        <w:t>．</w:t>
      </w:r>
      <w:r>
        <w:rPr>
          <w:rFonts w:hint="eastAsia"/>
        </w:rPr>
        <w:t>35MHz</w:t>
      </w:r>
      <w:r>
        <w:rPr>
          <w:rFonts w:hint="eastAsia"/>
        </w:rPr>
        <w:t>が</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ビート信号であり</w:t>
      </w:r>
      <w:r w:rsidR="001E380C">
        <w:rPr>
          <w:rFonts w:hint="eastAsia"/>
        </w:rPr>
        <w:t>，</w:t>
      </w:r>
      <w:r>
        <w:rPr>
          <w:rFonts w:hint="eastAsia"/>
        </w:rPr>
        <w:t>そのミラー</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ビート信号が</w:t>
      </w:r>
      <w:r>
        <w:rPr>
          <w:rFonts w:hint="eastAsia"/>
        </w:rPr>
        <w:t>65MHz</w:t>
      </w:r>
      <w:r>
        <w:rPr>
          <w:rFonts w:hint="eastAsia"/>
        </w:rPr>
        <w:t>（繰り返し周波数：</w:t>
      </w:r>
      <w:r>
        <w:rPr>
          <w:rFonts w:hint="eastAsia"/>
        </w:rPr>
        <w:t>100MHz</w:t>
      </w:r>
      <w:r>
        <w:rPr>
          <w:rFonts w:hint="eastAsia"/>
        </w:rPr>
        <w:t>－</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w:t>
      </w:r>
      <w:r>
        <w:rPr>
          <w:rFonts w:hint="eastAsia"/>
        </w:rPr>
        <w:t>35MHz</w:t>
      </w:r>
      <w:r>
        <w:rPr>
          <w:rFonts w:hint="eastAsia"/>
        </w:rPr>
        <w:t>）といえる</w:t>
      </w:r>
      <w:r w:rsidR="001E380C">
        <w:rPr>
          <w:rFonts w:hint="eastAsia"/>
        </w:rPr>
        <w:t>．</w:t>
      </w:r>
    </w:p>
    <w:p w:rsidR="006E3A58" w:rsidRPr="00AD758F" w:rsidRDefault="006E3A58" w:rsidP="005D0813"/>
    <w:p w:rsidR="006E3A58" w:rsidRDefault="005308F7" w:rsidP="009A2044">
      <w:r>
        <w:rPr>
          <w:rFonts w:hint="eastAsia"/>
        </w:rPr>
        <w:t>3.3</w:t>
      </w:r>
      <w:r w:rsidR="00BB79DC">
        <w:rPr>
          <w:rFonts w:hint="eastAsia"/>
        </w:rPr>
        <w:t xml:space="preserve">　</w:t>
      </w:r>
      <w:r w:rsidR="00BF6B9F">
        <w:rPr>
          <w:rFonts w:hint="eastAsia"/>
        </w:rPr>
        <w:t>レーザ共振器の</w:t>
      </w:r>
      <m:oMath>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BF6B9F">
        <w:rPr>
          <w:rFonts w:hint="eastAsia"/>
        </w:rPr>
        <w:t>調整</w:t>
      </w:r>
    </w:p>
    <w:p w:rsidR="009C5C9C" w:rsidRDefault="000B0026" w:rsidP="009C5C9C">
      <w:pPr>
        <w:ind w:firstLineChars="100" w:firstLine="210"/>
      </w:pPr>
      <w:r>
        <w:rPr>
          <w:rFonts w:hint="eastAsia"/>
        </w:rPr>
        <w:t>チタンサファイアレーザにおける搬送波位相</w:t>
      </w:r>
      <w:r>
        <w:rPr>
          <w:rFonts w:hint="eastAsia"/>
        </w:rPr>
        <w:t>(Carrier Envelope Phase</w:t>
      </w:r>
      <w:r>
        <w:rPr>
          <w:rFonts w:hint="eastAsia"/>
        </w:rPr>
        <w:t>：</w:t>
      </w:r>
      <w:r>
        <w:rPr>
          <w:rFonts w:hint="eastAsia"/>
        </w:rPr>
        <w:t>CEP)</w:t>
      </w:r>
      <w:r w:rsidR="005308F7">
        <w:rPr>
          <w:rFonts w:hint="eastAsia"/>
        </w:rPr>
        <w:t>は不連続的な時間変化をする</w:t>
      </w:r>
      <w:r>
        <w:rPr>
          <w:rFonts w:hint="eastAsia"/>
        </w:rPr>
        <w:t>．一方，高次高調波発生のように，</w:t>
      </w:r>
      <w:r w:rsidR="005308F7">
        <w:rPr>
          <w:rFonts w:hint="eastAsia"/>
        </w:rPr>
        <w:t>数サイクルオーダーの</w:t>
      </w:r>
      <w:r>
        <w:rPr>
          <w:rFonts w:hint="eastAsia"/>
        </w:rPr>
        <w:t>超短パルスと物質の</w:t>
      </w:r>
      <w:r w:rsidR="005308F7">
        <w:rPr>
          <w:rFonts w:hint="eastAsia"/>
        </w:rPr>
        <w:t>非線形</w:t>
      </w:r>
      <w:r>
        <w:rPr>
          <w:rFonts w:hint="eastAsia"/>
        </w:rPr>
        <w:t>相互作用</w:t>
      </w:r>
      <w:r w:rsidR="005308F7">
        <w:rPr>
          <w:rFonts w:hint="eastAsia"/>
        </w:rPr>
        <w:t>では，その作用が</w:t>
      </w:r>
      <w:r>
        <w:rPr>
          <w:rFonts w:hint="eastAsia"/>
        </w:rPr>
        <w:t>CEP</w:t>
      </w:r>
      <w:r>
        <w:rPr>
          <w:rFonts w:hint="eastAsia"/>
        </w:rPr>
        <w:t>に依存することが知られており，精密分光を行うためにも</w:t>
      </w:r>
      <w:r>
        <w:rPr>
          <w:rFonts w:hint="eastAsia"/>
        </w:rPr>
        <w:t>CEP</w:t>
      </w:r>
      <w:r>
        <w:rPr>
          <w:rFonts w:hint="eastAsia"/>
        </w:rPr>
        <w:t>の安定化は重要である．そこで，レーザーシステムにおける音響振動の制御と，２つの自己スペクトル干渉系を用いたフィードバック制御をおこない，</w:t>
      </w:r>
      <w:r>
        <w:rPr>
          <w:rFonts w:hint="eastAsia"/>
        </w:rPr>
        <w:t>CEP</w:t>
      </w:r>
      <w:r>
        <w:rPr>
          <w:rFonts w:hint="eastAsia"/>
        </w:rPr>
        <w:t>の安定化を行う</w:t>
      </w:r>
      <w:r w:rsidR="001E380C">
        <w:rPr>
          <w:rFonts w:hint="eastAsia"/>
        </w:rPr>
        <w:t>．</w:t>
      </w:r>
      <w:r>
        <w:rPr>
          <w:rFonts w:hint="eastAsia"/>
        </w:rPr>
        <w:t>図</w:t>
      </w:r>
      <w:r w:rsidR="00B75CBF">
        <w:rPr>
          <w:rFonts w:hint="eastAsia"/>
        </w:rPr>
        <w:t>3</w:t>
      </w:r>
      <w:r>
        <w:rPr>
          <w:rFonts w:hint="eastAsia"/>
        </w:rPr>
        <w:t>.6</w:t>
      </w:r>
      <w:r>
        <w:rPr>
          <w:rFonts w:hint="eastAsia"/>
        </w:rPr>
        <w:t>にプリズム対による</w:t>
      </w:r>
      <w:r>
        <w:rPr>
          <w:rFonts w:hint="eastAsia"/>
        </w:rPr>
        <w:t>CEP</w:t>
      </w:r>
      <w:r>
        <w:rPr>
          <w:rFonts w:hint="eastAsia"/>
        </w:rPr>
        <w:t>安定化制御の概念図を示す</w:t>
      </w:r>
      <w:r w:rsidR="001E380C">
        <w:rPr>
          <w:rFonts w:hint="eastAsia"/>
        </w:rPr>
        <w:t>．</w:t>
      </w:r>
    </w:p>
    <w:p w:rsidR="000B0026" w:rsidRDefault="000B0026" w:rsidP="00177628">
      <w:pPr>
        <w:jc w:val="center"/>
      </w:pPr>
      <w:r>
        <w:rPr>
          <w:noProof/>
        </w:rPr>
        <w:drawing>
          <wp:inline distT="0" distB="0" distL="0" distR="0" wp14:anchorId="268401A4" wp14:editId="313FA5C7">
            <wp:extent cx="3460665" cy="2052000"/>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0665" cy="2052000"/>
                    </a:xfrm>
                    <a:prstGeom prst="rect">
                      <a:avLst/>
                    </a:prstGeom>
                    <a:noFill/>
                    <a:ln>
                      <a:noFill/>
                    </a:ln>
                  </pic:spPr>
                </pic:pic>
              </a:graphicData>
            </a:graphic>
          </wp:inline>
        </w:drawing>
      </w:r>
    </w:p>
    <w:p w:rsidR="00CD69E4" w:rsidRDefault="005308F7" w:rsidP="0051032C">
      <w:pPr>
        <w:jc w:val="center"/>
      </w:pPr>
      <w:r>
        <w:rPr>
          <w:rFonts w:hint="eastAsia"/>
        </w:rPr>
        <w:t>3</w:t>
      </w:r>
      <w:r w:rsidR="00BB79DC">
        <w:rPr>
          <w:rFonts w:hint="eastAsia"/>
        </w:rPr>
        <w:t>.6</w:t>
      </w:r>
      <w:r w:rsidR="00BB79DC">
        <w:rPr>
          <w:rFonts w:hint="eastAsia"/>
        </w:rPr>
        <w:t xml:space="preserve">　</w:t>
      </w:r>
      <w:r w:rsidR="000B0026">
        <w:rPr>
          <w:rFonts w:hint="eastAsia"/>
        </w:rPr>
        <w:t>プリズム対による</w:t>
      </w:r>
      <w:r w:rsidR="000B0026">
        <w:rPr>
          <w:rFonts w:hint="eastAsia"/>
        </w:rPr>
        <w:t>CEP</w:t>
      </w:r>
      <w:r w:rsidR="000B0026">
        <w:rPr>
          <w:rFonts w:hint="eastAsia"/>
        </w:rPr>
        <w:t>安定化制御</w:t>
      </w:r>
    </w:p>
    <w:p w:rsidR="000B0026" w:rsidRPr="00474CEA" w:rsidRDefault="005308F7" w:rsidP="00177628">
      <w:pPr>
        <w:jc w:val="center"/>
      </w:pPr>
      <w:r w:rsidRPr="00474CEA">
        <w:rPr>
          <w:rFonts w:hint="eastAsia"/>
        </w:rPr>
        <w:lastRenderedPageBreak/>
        <w:t>4.</w:t>
      </w:r>
      <w:r w:rsidR="00BB79DC" w:rsidRPr="00474CEA">
        <w:rPr>
          <w:rFonts w:hint="eastAsia"/>
        </w:rPr>
        <w:t xml:space="preserve">　</w:t>
      </w:r>
      <w:r w:rsidR="000B0026" w:rsidRPr="00474CEA">
        <w:rPr>
          <w:rFonts w:hint="eastAsia"/>
        </w:rPr>
        <w:t>フェムト秒モード同期レーザのキャリアエンベロープ位相制御</w:t>
      </w:r>
    </w:p>
    <w:p w:rsidR="000B0026" w:rsidRDefault="000B0026" w:rsidP="00177628">
      <w:pPr>
        <w:jc w:val="center"/>
      </w:pPr>
      <w:r w:rsidRPr="00474CEA">
        <w:rPr>
          <w:rFonts w:hint="eastAsia"/>
        </w:rPr>
        <w:t>及びダイレクト光周波数合成</w:t>
      </w:r>
    </w:p>
    <w:p w:rsidR="000B0026" w:rsidRDefault="000B0026" w:rsidP="002E4428"/>
    <w:p w:rsidR="000B0026" w:rsidRDefault="005308F7" w:rsidP="009A2044">
      <w:r>
        <w:rPr>
          <w:rFonts w:hint="eastAsia"/>
        </w:rPr>
        <w:t>4.1</w:t>
      </w:r>
      <w:r w:rsidR="00BB79DC">
        <w:rPr>
          <w:rFonts w:hint="eastAsia"/>
        </w:rPr>
        <w:t xml:space="preserve">　</w:t>
      </w:r>
      <w:r w:rsidR="000B0026">
        <w:rPr>
          <w:rFonts w:hint="eastAsia"/>
        </w:rPr>
        <w:t>イントロダクション</w:t>
      </w:r>
    </w:p>
    <w:p w:rsidR="000B0026" w:rsidRDefault="000B0026" w:rsidP="000B0026">
      <w:pPr>
        <w:ind w:firstLineChars="100" w:firstLine="210"/>
      </w:pPr>
      <w:r>
        <w:rPr>
          <w:rFonts w:hint="eastAsia"/>
        </w:rPr>
        <w:t>光の周波数や位相を制御する技術は</w:t>
      </w:r>
      <w:r w:rsidR="001E380C">
        <w:rPr>
          <w:rFonts w:hint="eastAsia"/>
        </w:rPr>
        <w:t>，</w:t>
      </w:r>
      <w:r>
        <w:rPr>
          <w:rFonts w:hint="eastAsia"/>
        </w:rPr>
        <w:t>距離の測定</w:t>
      </w:r>
      <w:r w:rsidR="001E380C">
        <w:rPr>
          <w:rFonts w:hint="eastAsia"/>
        </w:rPr>
        <w:t>，</w:t>
      </w:r>
      <w:r w:rsidR="005308F7">
        <w:rPr>
          <w:rFonts w:hint="eastAsia"/>
        </w:rPr>
        <w:t>物理定数</w:t>
      </w:r>
      <w:r>
        <w:rPr>
          <w:rFonts w:hint="eastAsia"/>
        </w:rPr>
        <w:t>の測定等の要求から高精度化が進められてきている</w:t>
      </w:r>
      <w:r w:rsidR="001E380C">
        <w:rPr>
          <w:rFonts w:hint="eastAsia"/>
        </w:rPr>
        <w:t>．</w:t>
      </w:r>
      <w:r>
        <w:rPr>
          <w:rFonts w:hint="eastAsia"/>
        </w:rPr>
        <w:t>また</w:t>
      </w:r>
      <w:r w:rsidR="001E380C">
        <w:rPr>
          <w:rFonts w:hint="eastAsia"/>
        </w:rPr>
        <w:t>，</w:t>
      </w:r>
      <w:r>
        <w:rPr>
          <w:rFonts w:hint="eastAsia"/>
        </w:rPr>
        <w:t>急速な光通信の進展に伴い</w:t>
      </w:r>
      <w:r w:rsidR="001E380C">
        <w:rPr>
          <w:rFonts w:hint="eastAsia"/>
        </w:rPr>
        <w:t>，</w:t>
      </w:r>
      <w:r>
        <w:rPr>
          <w:rFonts w:hint="eastAsia"/>
        </w:rPr>
        <w:t>光周波数を精密に制御する要求も高まりつつある</w:t>
      </w:r>
      <w:r w:rsidR="001E380C">
        <w:rPr>
          <w:rFonts w:hint="eastAsia"/>
        </w:rPr>
        <w:t>．</w:t>
      </w:r>
      <w:r>
        <w:rPr>
          <w:rFonts w:hint="eastAsia"/>
        </w:rPr>
        <w:t>従来から光周波数（波長）の測定には</w:t>
      </w:r>
      <w:r w:rsidR="001E380C">
        <w:rPr>
          <w:rFonts w:hint="eastAsia"/>
        </w:rPr>
        <w:t>，</w:t>
      </w:r>
      <w:r>
        <w:rPr>
          <w:rFonts w:hint="eastAsia"/>
        </w:rPr>
        <w:t>干渉縞を利用する方法やマイクロ波帯の周波数標準を参照し光周波数帯の測定を行う方法がある</w:t>
      </w:r>
      <w:r w:rsidR="001E380C">
        <w:rPr>
          <w:rFonts w:hint="eastAsia"/>
        </w:rPr>
        <w:t>．</w:t>
      </w:r>
      <w:r>
        <w:rPr>
          <w:rFonts w:hint="eastAsia"/>
        </w:rPr>
        <w:t>しかし</w:t>
      </w:r>
      <w:r w:rsidR="001E380C">
        <w:rPr>
          <w:rFonts w:hint="eastAsia"/>
        </w:rPr>
        <w:t>，</w:t>
      </w:r>
      <w:r>
        <w:rPr>
          <w:rFonts w:hint="eastAsia"/>
        </w:rPr>
        <w:t>前者は測定周波数精度が</w:t>
      </w:r>
      <w:r>
        <w:rPr>
          <w:rFonts w:hint="eastAsia"/>
        </w:rPr>
        <w:t xml:space="preserve">1MHz </w:t>
      </w:r>
      <w:r>
        <w:rPr>
          <w:rFonts w:hint="eastAsia"/>
        </w:rPr>
        <w:t>程度と低く</w:t>
      </w:r>
      <w:r w:rsidR="001E380C">
        <w:rPr>
          <w:rFonts w:hint="eastAsia"/>
        </w:rPr>
        <w:t>，</w:t>
      </w:r>
      <w:r>
        <w:rPr>
          <w:rFonts w:hint="eastAsia"/>
        </w:rPr>
        <w:t>また後者も手間がかかりすぎる問題点があった</w:t>
      </w:r>
      <w:r w:rsidR="001E380C">
        <w:rPr>
          <w:rFonts w:hint="eastAsia"/>
        </w:rPr>
        <w:t>．</w:t>
      </w:r>
    </w:p>
    <w:p w:rsidR="000B0026" w:rsidRDefault="000B0026" w:rsidP="000B0026">
      <w:pPr>
        <w:ind w:firstLineChars="100" w:firstLine="210"/>
      </w:pPr>
      <w:r>
        <w:rPr>
          <w:rFonts w:hint="eastAsia"/>
        </w:rPr>
        <w:t>「光コム」とは</w:t>
      </w:r>
      <w:r w:rsidR="001E380C">
        <w:rPr>
          <w:rFonts w:hint="eastAsia"/>
        </w:rPr>
        <w:t>，</w:t>
      </w:r>
      <w:r>
        <w:rPr>
          <w:rFonts w:hint="eastAsia"/>
        </w:rPr>
        <w:t>いろいろな波長の光が櫛の歯のように等間隔に並んでいるレーザ光のことで</w:t>
      </w:r>
      <w:r w:rsidR="001E380C">
        <w:rPr>
          <w:rFonts w:hint="eastAsia"/>
        </w:rPr>
        <w:t>，</w:t>
      </w:r>
      <w:r>
        <w:rPr>
          <w:rFonts w:hint="eastAsia"/>
        </w:rPr>
        <w:t>英語の櫛（</w:t>
      </w:r>
      <w:r>
        <w:rPr>
          <w:rFonts w:hint="eastAsia"/>
        </w:rPr>
        <w:t>Comb</w:t>
      </w:r>
      <w:r>
        <w:rPr>
          <w:rFonts w:hint="eastAsia"/>
        </w:rPr>
        <w:t>：コム）を意味する言葉と組み合わせて「光コム」と呼ばれている</w:t>
      </w:r>
      <w:r w:rsidR="001E380C">
        <w:rPr>
          <w:rFonts w:hint="eastAsia"/>
        </w:rPr>
        <w:t>．</w:t>
      </w:r>
      <w:r>
        <w:rPr>
          <w:rFonts w:hint="eastAsia"/>
        </w:rPr>
        <w:t>本技術は導波路型光コム発生技術で</w:t>
      </w:r>
      <w:r w:rsidR="001E380C">
        <w:rPr>
          <w:rFonts w:hint="eastAsia"/>
        </w:rPr>
        <w:t>，</w:t>
      </w:r>
      <w:r>
        <w:rPr>
          <w:rFonts w:hint="eastAsia"/>
        </w:rPr>
        <w:t>それまで不可能だった光絶対周波数の直接測定を可能にする革新的な技術である</w:t>
      </w:r>
      <w:r w:rsidR="001E380C">
        <w:rPr>
          <w:rFonts w:hint="eastAsia"/>
        </w:rPr>
        <w:t>．</w:t>
      </w:r>
    </w:p>
    <w:p w:rsidR="00BA3588" w:rsidRDefault="00BA3588" w:rsidP="00BA3588"/>
    <w:p w:rsidR="00E0377C" w:rsidRDefault="005308F7" w:rsidP="009A2044">
      <w:r>
        <w:rPr>
          <w:rFonts w:hint="eastAsia"/>
        </w:rPr>
        <w:t>4.2</w:t>
      </w:r>
      <w:r w:rsidR="00BB79DC">
        <w:rPr>
          <w:rFonts w:hint="eastAsia"/>
        </w:rPr>
        <w:t xml:space="preserve">　</w:t>
      </w:r>
      <w:r w:rsidR="00E0377C">
        <w:rPr>
          <w:rFonts w:hint="eastAsia"/>
        </w:rPr>
        <w:t>高非線形ファイバ</w:t>
      </w:r>
    </w:p>
    <w:p w:rsidR="009E3091" w:rsidRDefault="00E0377C" w:rsidP="00E0377C">
      <w:r>
        <w:rPr>
          <w:rFonts w:hint="eastAsia"/>
        </w:rPr>
        <w:t xml:space="preserve">　高非線形ファイバは，ファイバ断面内に空孔を周期的に配置した構造を持つファイバである</w:t>
      </w:r>
      <w:r w:rsidR="001E380C">
        <w:rPr>
          <w:rFonts w:hint="eastAsia"/>
        </w:rPr>
        <w:t>．</w:t>
      </w:r>
      <w:r>
        <w:rPr>
          <w:rFonts w:hint="eastAsia"/>
        </w:rPr>
        <w:t>この構造によりコアへの光閉じ込め効果が非常に大きくなり，光密度の高い伝搬が可能となり，よって非線形効果を効果的に発現させることができる</w:t>
      </w:r>
      <w:r w:rsidR="001E380C">
        <w:rPr>
          <w:rFonts w:hint="eastAsia"/>
        </w:rPr>
        <w:t>．</w:t>
      </w:r>
      <w:r w:rsidR="009E3091">
        <w:rPr>
          <w:rFonts w:hint="eastAsia"/>
        </w:rPr>
        <w:t>図</w:t>
      </w:r>
      <w:r w:rsidR="00B75CBF">
        <w:rPr>
          <w:rFonts w:hint="eastAsia"/>
        </w:rPr>
        <w:t>4</w:t>
      </w:r>
      <w:r w:rsidR="009E3091">
        <w:rPr>
          <w:rFonts w:hint="eastAsia"/>
        </w:rPr>
        <w:t>.1</w:t>
      </w:r>
      <w:r w:rsidR="009E3091">
        <w:rPr>
          <w:rFonts w:hint="eastAsia"/>
        </w:rPr>
        <w:t>に高非線形ファイバの断面図を示す</w:t>
      </w:r>
      <w:r w:rsidR="001E380C">
        <w:rPr>
          <w:rFonts w:hint="eastAsia"/>
        </w:rPr>
        <w:t>．</w:t>
      </w:r>
    </w:p>
    <w:p w:rsidR="00CD69E4" w:rsidRDefault="00CD69E4" w:rsidP="00E0377C"/>
    <w:p w:rsidR="009E3091" w:rsidRDefault="009E3091" w:rsidP="009E3091">
      <w:pPr>
        <w:jc w:val="center"/>
      </w:pPr>
      <w:r>
        <w:rPr>
          <w:noProof/>
        </w:rPr>
        <w:drawing>
          <wp:inline distT="0" distB="0" distL="0" distR="0" wp14:anchorId="71C79BC8" wp14:editId="11B0355B">
            <wp:extent cx="3336214" cy="136800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6214" cy="1368000"/>
                    </a:xfrm>
                    <a:prstGeom prst="rect">
                      <a:avLst/>
                    </a:prstGeom>
                    <a:noFill/>
                    <a:ln>
                      <a:noFill/>
                    </a:ln>
                  </pic:spPr>
                </pic:pic>
              </a:graphicData>
            </a:graphic>
          </wp:inline>
        </w:drawing>
      </w:r>
    </w:p>
    <w:p w:rsidR="009E3091" w:rsidRDefault="009E3091" w:rsidP="009E3091">
      <w:pPr>
        <w:jc w:val="center"/>
      </w:pPr>
      <w:r>
        <w:rPr>
          <w:rFonts w:hint="eastAsia"/>
        </w:rPr>
        <w:t>図</w:t>
      </w:r>
      <w:r w:rsidR="00B75CBF">
        <w:rPr>
          <w:rFonts w:hint="eastAsia"/>
        </w:rPr>
        <w:t>4</w:t>
      </w:r>
      <w:r>
        <w:rPr>
          <w:rFonts w:hint="eastAsia"/>
        </w:rPr>
        <w:t>.1</w:t>
      </w:r>
      <w:r>
        <w:rPr>
          <w:rFonts w:hint="eastAsia"/>
        </w:rPr>
        <w:t xml:space="preserve">　高非線形ファイバの断面図</w:t>
      </w:r>
    </w:p>
    <w:p w:rsidR="009E3091" w:rsidRDefault="009E3091" w:rsidP="00E0377C"/>
    <w:p w:rsidR="00E0377C" w:rsidRDefault="00E0377C" w:rsidP="00E0377C">
      <w:r>
        <w:rPr>
          <w:rFonts w:hint="eastAsia"/>
        </w:rPr>
        <w:t>光ファイバの非線形定数γ</w:t>
      </w:r>
      <w:r>
        <w:rPr>
          <w:rFonts w:hint="eastAsia"/>
        </w:rPr>
        <w:t xml:space="preserve"> </w:t>
      </w:r>
      <w:r w:rsidR="00DD71CB">
        <w:rPr>
          <w:rFonts w:hint="eastAsia"/>
        </w:rPr>
        <w:t>は以下の</w:t>
      </w:r>
      <w:r>
        <w:rPr>
          <w:rFonts w:hint="eastAsia"/>
        </w:rPr>
        <w:t>式で表すことができる</w:t>
      </w:r>
      <w:r w:rsidR="001E380C">
        <w:rPr>
          <w:rFonts w:hint="eastAsia"/>
        </w:rPr>
        <w:t>．</w:t>
      </w:r>
    </w:p>
    <w:p w:rsidR="00E0377C" w:rsidRPr="00DD71CB" w:rsidRDefault="00DD71CB" w:rsidP="00E0377C">
      <m:oMathPara>
        <m:oMath>
          <m:r>
            <w:rPr>
              <w:rFonts w:ascii="Cambria Math" w:hAnsi="Cambria Math"/>
            </w:rPr>
            <m:t>γ =</m:t>
          </m:r>
          <m:f>
            <m:fPr>
              <m:ctrlPr>
                <w:rPr>
                  <w:rFonts w:ascii="Cambria Math" w:hAnsi="Cambria Math"/>
                  <w:bCs/>
                  <w:i/>
                  <w:iCs/>
                </w:rPr>
              </m:ctrlPr>
            </m:fPr>
            <m:num>
              <m:r>
                <w:rPr>
                  <w:rFonts w:ascii="Cambria Math" w:hAnsi="Cambria Math"/>
                </w:rPr>
                <m:t>2π</m:t>
              </m:r>
            </m:num>
            <m:den>
              <m:r>
                <w:rPr>
                  <w:rFonts w:ascii="Cambria Math" w:hAnsi="Cambria Math"/>
                </w:rPr>
                <m:t>λ</m:t>
              </m:r>
            </m:den>
          </m:f>
          <m:r>
            <w:rPr>
              <w:rFonts w:ascii="Cambria Math" w:hAnsi="Cambria Math"/>
            </w:rPr>
            <m:t> </m:t>
          </m:r>
          <m:f>
            <m:fPr>
              <m:ctrlPr>
                <w:rPr>
                  <w:rFonts w:ascii="Cambria Math" w:hAnsi="Cambria Math"/>
                  <w:bCs/>
                  <w:i/>
                  <w:iCs/>
                </w:rPr>
              </m:ctrlPr>
            </m:fPr>
            <m:num>
              <m:sSub>
                <m:sSubPr>
                  <m:ctrlPr>
                    <w:rPr>
                      <w:rFonts w:ascii="Cambria Math" w:hAnsi="Cambria Math"/>
                      <w:bCs/>
                      <w:i/>
                      <w:iCs/>
                    </w:rPr>
                  </m:ctrlPr>
                </m:sSubPr>
                <m:e>
                  <m:r>
                    <w:rPr>
                      <w:rFonts w:ascii="Cambria Math" w:hAnsi="Cambria Math"/>
                    </w:rPr>
                    <m:t>n</m:t>
                  </m:r>
                </m:e>
                <m:sub>
                  <m:r>
                    <w:rPr>
                      <w:rFonts w:ascii="Cambria Math" w:hAnsi="Cambria Math"/>
                    </w:rPr>
                    <m:t>2</m:t>
                  </m:r>
                </m:sub>
              </m:sSub>
            </m:num>
            <m:den>
              <m:sSub>
                <m:sSubPr>
                  <m:ctrlPr>
                    <w:rPr>
                      <w:rFonts w:ascii="Cambria Math" w:hAnsi="Cambria Math"/>
                      <w:bCs/>
                      <w:i/>
                      <w:iCs/>
                    </w:rPr>
                  </m:ctrlPr>
                </m:sSubPr>
                <m:e>
                  <m:r>
                    <w:rPr>
                      <w:rFonts w:ascii="Cambria Math" w:hAnsi="Cambria Math"/>
                    </w:rPr>
                    <m:t>A</m:t>
                  </m:r>
                </m:e>
                <m:sub>
                  <m:r>
                    <w:rPr>
                      <w:rFonts w:ascii="Cambria Math" w:hAnsi="Cambria Math"/>
                    </w:rPr>
                    <m:t>eff</m:t>
                  </m:r>
                </m:sub>
              </m:sSub>
            </m:den>
          </m:f>
        </m:oMath>
      </m:oMathPara>
    </w:p>
    <w:p w:rsidR="00E0377C" w:rsidRDefault="00DD71CB" w:rsidP="009E3091">
      <w:pPr>
        <w:ind w:firstLineChars="100" w:firstLine="210"/>
      </w:pPr>
      <w:r>
        <w:rPr>
          <w:rFonts w:hint="eastAsia"/>
        </w:rPr>
        <w:t>ここにλ：波長，</w:t>
      </w:r>
      <m:oMath>
        <m:sSub>
          <m:sSubPr>
            <m:ctrlPr>
              <w:rPr>
                <w:rFonts w:ascii="Cambria Math" w:hAnsi="Cambria Math"/>
                <w:bCs/>
                <w:i/>
                <w:iCs/>
              </w:rPr>
            </m:ctrlPr>
          </m:sSubPr>
          <m:e>
            <m:r>
              <w:rPr>
                <w:rFonts w:ascii="Cambria Math" w:hAnsi="Cambria Math"/>
              </w:rPr>
              <m:t>n</m:t>
            </m:r>
          </m:e>
          <m:sub>
            <m:r>
              <w:rPr>
                <w:rFonts w:ascii="Cambria Math" w:hAnsi="Cambria Math"/>
              </w:rPr>
              <m:t>2</m:t>
            </m:r>
          </m:sub>
        </m:sSub>
      </m:oMath>
      <w:r>
        <w:rPr>
          <w:rFonts w:hint="eastAsia"/>
        </w:rPr>
        <w:t>：コアの非線形屈折率，</w:t>
      </w:r>
      <m:oMath>
        <m:sSub>
          <m:sSubPr>
            <m:ctrlPr>
              <w:rPr>
                <w:rFonts w:ascii="Cambria Math" w:hAnsi="Cambria Math"/>
                <w:bCs/>
                <w:i/>
                <w:iCs/>
              </w:rPr>
            </m:ctrlPr>
          </m:sSubPr>
          <m:e>
            <m:r>
              <w:rPr>
                <w:rFonts w:ascii="Cambria Math" w:hAnsi="Cambria Math"/>
              </w:rPr>
              <m:t>A</m:t>
            </m:r>
          </m:e>
          <m:sub>
            <m:r>
              <w:rPr>
                <w:rFonts w:ascii="Cambria Math" w:hAnsi="Cambria Math"/>
              </w:rPr>
              <m:t>eff</m:t>
            </m:r>
          </m:sub>
        </m:sSub>
      </m:oMath>
      <w:r>
        <w:rPr>
          <w:rFonts w:hint="eastAsia"/>
        </w:rPr>
        <w:t>：実効コア断面積である</w:t>
      </w:r>
      <w:r w:rsidR="001E380C">
        <w:rPr>
          <w:rFonts w:hint="eastAsia"/>
        </w:rPr>
        <w:t>．</w:t>
      </w:r>
      <w:r w:rsidRPr="00DD71CB">
        <w:rPr>
          <w:rFonts w:hint="eastAsia"/>
        </w:rPr>
        <w:t>非線形定数を高めるためには，実効コア断面積</w:t>
      </w:r>
      <m:oMath>
        <m:sSub>
          <m:sSubPr>
            <m:ctrlPr>
              <w:rPr>
                <w:rFonts w:ascii="Cambria Math" w:hAnsi="Cambria Math"/>
                <w:bCs/>
                <w:i/>
                <w:iCs/>
              </w:rPr>
            </m:ctrlPr>
          </m:sSubPr>
          <m:e>
            <m:r>
              <w:rPr>
                <w:rFonts w:ascii="Cambria Math" w:hAnsi="Cambria Math"/>
              </w:rPr>
              <m:t>A</m:t>
            </m:r>
          </m:e>
          <m:sub>
            <m:r>
              <w:rPr>
                <w:rFonts w:ascii="Cambria Math" w:hAnsi="Cambria Math"/>
              </w:rPr>
              <m:t>eff</m:t>
            </m:r>
          </m:sub>
        </m:sSub>
      </m:oMath>
      <w:r w:rsidRPr="00DD71CB">
        <w:rPr>
          <w:rFonts w:hint="eastAsia"/>
        </w:rPr>
        <w:t>を小さくし，コアの非線形屈折率</w:t>
      </w:r>
      <m:oMath>
        <m:sSub>
          <m:sSubPr>
            <m:ctrlPr>
              <w:rPr>
                <w:rFonts w:ascii="Cambria Math" w:hAnsi="Cambria Math"/>
                <w:bCs/>
                <w:i/>
                <w:iCs/>
              </w:rPr>
            </m:ctrlPr>
          </m:sSubPr>
          <m:e>
            <m:r>
              <w:rPr>
                <w:rFonts w:ascii="Cambria Math" w:hAnsi="Cambria Math"/>
              </w:rPr>
              <m:t>n</m:t>
            </m:r>
          </m:e>
          <m:sub>
            <m:r>
              <w:rPr>
                <w:rFonts w:ascii="Cambria Math" w:hAnsi="Cambria Math"/>
              </w:rPr>
              <m:t>2</m:t>
            </m:r>
          </m:sub>
        </m:sSub>
      </m:oMath>
      <w:r w:rsidRPr="00DD71CB">
        <w:rPr>
          <w:rFonts w:hint="eastAsia"/>
        </w:rPr>
        <w:t>を大きくするのが効果的である</w:t>
      </w:r>
      <w:r w:rsidR="001E380C">
        <w:rPr>
          <w:rFonts w:hint="eastAsia"/>
        </w:rPr>
        <w:t>．</w:t>
      </w:r>
      <w:r>
        <w:rPr>
          <w:rFonts w:hint="eastAsia"/>
        </w:rPr>
        <w:t>高非線形ファイバ</w:t>
      </w:r>
      <w:r w:rsidRPr="00DD71CB">
        <w:rPr>
          <w:rFonts w:hint="eastAsia"/>
        </w:rPr>
        <w:t>ではコアとクラッドの屈折率差が大きいため，通常の光ファイバよりも光の閉じ込めが強く，</w:t>
      </w:r>
      <w:r>
        <w:rPr>
          <w:rFonts w:hint="eastAsia"/>
        </w:rPr>
        <w:t>実効コア断面積を小さくすることが可能である</w:t>
      </w:r>
      <w:r w:rsidR="001E380C">
        <w:rPr>
          <w:rFonts w:hint="eastAsia"/>
        </w:rPr>
        <w:t>．</w:t>
      </w:r>
      <w:r>
        <w:rPr>
          <w:rFonts w:hint="eastAsia"/>
        </w:rPr>
        <w:t>また</w:t>
      </w:r>
      <w:r w:rsidR="001E380C">
        <w:rPr>
          <w:rFonts w:hint="eastAsia"/>
        </w:rPr>
        <w:t>，</w:t>
      </w:r>
      <w:r>
        <w:rPr>
          <w:rFonts w:hint="eastAsia"/>
        </w:rPr>
        <w:t>零分散波長近傍で非線形現象が発現しやすいことから，高いピークパワーを持つ光源</w:t>
      </w:r>
      <w:r>
        <w:rPr>
          <w:rFonts w:hint="eastAsia"/>
        </w:rPr>
        <w:lastRenderedPageBreak/>
        <w:t>の発振波長に高非線形ファイバの零分散波長を合わせることも必要となってくる</w:t>
      </w:r>
      <w:r w:rsidR="001E380C">
        <w:rPr>
          <w:rFonts w:hint="eastAsia"/>
        </w:rPr>
        <w:t>．</w:t>
      </w:r>
    </w:p>
    <w:p w:rsidR="00DD71CB" w:rsidRDefault="00DD71CB" w:rsidP="00E0377C"/>
    <w:p w:rsidR="00BA3588" w:rsidRDefault="005308F7" w:rsidP="009A2044">
      <w:r>
        <w:rPr>
          <w:rFonts w:hint="eastAsia"/>
        </w:rPr>
        <w:t>4.</w:t>
      </w:r>
      <w:r w:rsidR="00E0377C">
        <w:rPr>
          <w:rFonts w:hint="eastAsia"/>
        </w:rPr>
        <w:t>3</w:t>
      </w:r>
      <w:r w:rsidR="00BB79DC">
        <w:rPr>
          <w:rFonts w:hint="eastAsia"/>
        </w:rPr>
        <w:t xml:space="preserve">　</w:t>
      </w:r>
      <w:r w:rsidR="00BA3588">
        <w:rPr>
          <w:rFonts w:hint="eastAsia"/>
        </w:rPr>
        <w:t>実験装置</w:t>
      </w:r>
    </w:p>
    <w:p w:rsidR="009C5C9C" w:rsidRPr="009C5C9C" w:rsidRDefault="00BA3588" w:rsidP="00E0377C">
      <w:r>
        <w:rPr>
          <w:rFonts w:hint="eastAsia"/>
        </w:rPr>
        <w:t xml:space="preserve">　キャリアエンベロープ</w:t>
      </w:r>
      <w:r w:rsidR="00E0377C">
        <w:rPr>
          <w:rFonts w:hint="eastAsia"/>
        </w:rPr>
        <w:t>位相制御</w:t>
      </w:r>
      <w:r>
        <w:rPr>
          <w:rFonts w:hint="eastAsia"/>
        </w:rPr>
        <w:t>の実験装置を図</w:t>
      </w:r>
      <w:r w:rsidR="00B75CBF">
        <w:rPr>
          <w:rFonts w:hint="eastAsia"/>
        </w:rPr>
        <w:t>4</w:t>
      </w:r>
      <w:r w:rsidR="009E3091">
        <w:rPr>
          <w:rFonts w:hint="eastAsia"/>
        </w:rPr>
        <w:t>.2</w:t>
      </w:r>
      <w:r>
        <w:rPr>
          <w:rFonts w:hint="eastAsia"/>
        </w:rPr>
        <w:t>に示す</w:t>
      </w:r>
      <w:r w:rsidR="001E380C">
        <w:rPr>
          <w:rFonts w:hint="eastAsia"/>
        </w:rPr>
        <w:t>．</w:t>
      </w:r>
      <w:r>
        <w:rPr>
          <w:rFonts w:hint="eastAsia"/>
        </w:rPr>
        <w:t>レーザ光源には中心波長</w:t>
      </w:r>
      <w:r>
        <w:rPr>
          <w:rFonts w:hint="eastAsia"/>
        </w:rPr>
        <w:t>830nm</w:t>
      </w:r>
      <w:r w:rsidR="001E380C">
        <w:rPr>
          <w:rFonts w:hint="eastAsia"/>
        </w:rPr>
        <w:t>，</w:t>
      </w:r>
      <w:r>
        <w:rPr>
          <w:rFonts w:hint="eastAsia"/>
        </w:rPr>
        <w:t>繰り返し周波数</w:t>
      </w:r>
      <w:r>
        <w:rPr>
          <w:rFonts w:hint="eastAsia"/>
        </w:rPr>
        <w:t>90MHz</w:t>
      </w:r>
      <w:r>
        <w:rPr>
          <w:rFonts w:hint="eastAsia"/>
        </w:rPr>
        <w:t>のモード同期チタンサファイアレーザを用いている</w:t>
      </w:r>
      <w:r w:rsidR="001E380C">
        <w:rPr>
          <w:rFonts w:hint="eastAsia"/>
        </w:rPr>
        <w:t>．</w:t>
      </w:r>
      <w:r>
        <w:rPr>
          <w:rFonts w:hint="eastAsia"/>
        </w:rPr>
        <w:t>モード同期はカーレンズモード同期により実現されている</w:t>
      </w:r>
      <w:r w:rsidR="001E380C">
        <w:rPr>
          <w:rFonts w:hint="eastAsia"/>
        </w:rPr>
        <w:t>．</w:t>
      </w:r>
      <w:r>
        <w:rPr>
          <w:rFonts w:hint="eastAsia"/>
        </w:rPr>
        <w:t>レーザ光源を高非線形ファイバに入射し</w:t>
      </w:r>
      <w:r w:rsidR="001E380C">
        <w:rPr>
          <w:rFonts w:hint="eastAsia"/>
        </w:rPr>
        <w:t>，</w:t>
      </w:r>
      <w:r>
        <w:rPr>
          <w:rFonts w:hint="eastAsia"/>
        </w:rPr>
        <w:t>スペクトルを</w:t>
      </w:r>
      <w:r>
        <w:rPr>
          <w:rFonts w:hint="eastAsia"/>
        </w:rPr>
        <w:t>1</w:t>
      </w:r>
      <w:r>
        <w:rPr>
          <w:rFonts w:hint="eastAsia"/>
        </w:rPr>
        <w:t>オクターブ以上に拡大し</w:t>
      </w:r>
      <w:r w:rsidR="001E380C">
        <w:rPr>
          <w:rFonts w:hint="eastAsia"/>
        </w:rPr>
        <w:t>，</w:t>
      </w:r>
      <w:r>
        <w:rPr>
          <w:rFonts w:hint="eastAsia"/>
        </w:rPr>
        <w:t>第</w:t>
      </w:r>
      <w:r>
        <w:rPr>
          <w:rFonts w:hint="eastAsia"/>
        </w:rPr>
        <w:t>2</w:t>
      </w:r>
      <w:r>
        <w:rPr>
          <w:rFonts w:hint="eastAsia"/>
        </w:rPr>
        <w:t>高調波発生用に分離するためビームスプリッターを用いる</w:t>
      </w:r>
      <w:r w:rsidR="001E380C">
        <w:rPr>
          <w:rFonts w:hint="eastAsia"/>
        </w:rPr>
        <w:t>．</w:t>
      </w:r>
      <w:r>
        <w:rPr>
          <w:rFonts w:hint="eastAsia"/>
        </w:rPr>
        <w:t>その後</w:t>
      </w:r>
      <w:r w:rsidR="001E380C">
        <w:rPr>
          <w:rFonts w:hint="eastAsia"/>
        </w:rPr>
        <w:t>，</w:t>
      </w:r>
      <w:r>
        <w:rPr>
          <w:rFonts w:hint="eastAsia"/>
        </w:rPr>
        <w:t>重なり合った成分のみを抜き出すことにより</w:t>
      </w:r>
      <w:r w:rsidR="001E380C">
        <w:rPr>
          <w:rFonts w:hint="eastAsia"/>
        </w:rPr>
        <w:t>，</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を測定できる</w:t>
      </w:r>
      <w:r w:rsidR="001E380C">
        <w:rPr>
          <w:rFonts w:hint="eastAsia"/>
        </w:rPr>
        <w:t>．</w:t>
      </w:r>
    </w:p>
    <w:p w:rsidR="00E0377C" w:rsidRDefault="00E0377C" w:rsidP="009E3091">
      <w:pPr>
        <w:jc w:val="center"/>
      </w:pPr>
      <w:r>
        <w:rPr>
          <w:noProof/>
        </w:rPr>
        <w:drawing>
          <wp:inline distT="0" distB="0" distL="0" distR="0" wp14:anchorId="2FFB948A" wp14:editId="617E399D">
            <wp:extent cx="3524153" cy="2902227"/>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5941" cy="2920170"/>
                    </a:xfrm>
                    <a:prstGeom prst="rect">
                      <a:avLst/>
                    </a:prstGeom>
                    <a:noFill/>
                    <a:ln>
                      <a:noFill/>
                    </a:ln>
                  </pic:spPr>
                </pic:pic>
              </a:graphicData>
            </a:graphic>
          </wp:inline>
        </w:drawing>
      </w:r>
    </w:p>
    <w:p w:rsidR="00E0377C" w:rsidRDefault="00E0377C" w:rsidP="009E3091">
      <w:pPr>
        <w:jc w:val="center"/>
      </w:pPr>
      <w:r>
        <w:rPr>
          <w:rFonts w:hint="eastAsia"/>
        </w:rPr>
        <w:t>図</w:t>
      </w:r>
      <w:r w:rsidR="00B75CBF">
        <w:rPr>
          <w:rFonts w:hint="eastAsia"/>
        </w:rPr>
        <w:t>4</w:t>
      </w:r>
      <w:r w:rsidR="009E3091">
        <w:rPr>
          <w:rFonts w:hint="eastAsia"/>
        </w:rPr>
        <w:t>.2</w:t>
      </w:r>
      <w:r>
        <w:rPr>
          <w:rFonts w:hint="eastAsia"/>
        </w:rPr>
        <w:t xml:space="preserve">　キャリアエンベロープ位相制御システム</w:t>
      </w:r>
    </w:p>
    <w:p w:rsidR="00E0377C" w:rsidRDefault="00E0377C" w:rsidP="00E0377C"/>
    <w:p w:rsidR="00BA3588" w:rsidRDefault="00326EE1" w:rsidP="00E0377C">
      <w:pPr>
        <w:ind w:firstLineChars="100" w:firstLine="210"/>
      </w:pP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872449">
        <w:rPr>
          <w:rFonts w:hint="eastAsia"/>
        </w:rPr>
        <w:t>の制御は</w:t>
      </w:r>
      <w:r w:rsidR="001E380C">
        <w:rPr>
          <w:rFonts w:hint="eastAsia"/>
        </w:rPr>
        <w:t>，</w:t>
      </w:r>
      <w:r w:rsidR="00872449">
        <w:rPr>
          <w:rFonts w:hint="eastAsia"/>
        </w:rPr>
        <w:t>パルス列の位相速度および群速度の差に起因していることから</w:t>
      </w:r>
      <w:r w:rsidR="001E380C">
        <w:rPr>
          <w:rFonts w:hint="eastAsia"/>
        </w:rPr>
        <w:t>，</w:t>
      </w:r>
      <w:r w:rsidR="00872449">
        <w:rPr>
          <w:rFonts w:hint="eastAsia"/>
        </w:rPr>
        <w:t>音響変調素子（</w:t>
      </w:r>
      <w:r w:rsidR="00872449">
        <w:rPr>
          <w:rFonts w:hint="eastAsia"/>
        </w:rPr>
        <w:t>AOM</w:t>
      </w:r>
      <w:r w:rsidR="00872449">
        <w:rPr>
          <w:rFonts w:hint="eastAsia"/>
        </w:rPr>
        <w:t>：</w:t>
      </w:r>
      <w:r w:rsidR="00872449">
        <w:rPr>
          <w:rFonts w:hint="eastAsia"/>
        </w:rPr>
        <w:t>Acousto-Optic Modulator</w:t>
      </w:r>
      <w:r w:rsidR="00872449">
        <w:rPr>
          <w:rFonts w:hint="eastAsia"/>
        </w:rPr>
        <w:t>）とプリズム対をもちいて</w:t>
      </w:r>
      <w:r w:rsidR="001E380C">
        <w:rPr>
          <w:rFonts w:hint="eastAsia"/>
        </w:rPr>
        <w:t>，</w:t>
      </w:r>
      <w:r w:rsidR="00872449">
        <w:rPr>
          <w:rFonts w:hint="eastAsia"/>
        </w:rPr>
        <w:t>CEO</w:t>
      </w:r>
      <w:r w:rsidR="00872449">
        <w:rPr>
          <w:rFonts w:hint="eastAsia"/>
        </w:rPr>
        <w:t>がπ</w:t>
      </w:r>
      <w:r w:rsidR="00872449">
        <w:rPr>
          <w:rFonts w:hint="eastAsia"/>
        </w:rPr>
        <w:t>/4</w:t>
      </w:r>
      <w:r w:rsidR="00872449">
        <w:rPr>
          <w:rFonts w:hint="eastAsia"/>
        </w:rPr>
        <w:t>ずつずれるように安定化を行う</w:t>
      </w:r>
      <w:r w:rsidR="001E380C">
        <w:rPr>
          <w:rFonts w:hint="eastAsia"/>
        </w:rPr>
        <w:t>．</w:t>
      </w:r>
      <w:r w:rsidR="00872449">
        <w:rPr>
          <w:rFonts w:hint="eastAsia"/>
        </w:rPr>
        <w:t>これは，</w:t>
      </w:r>
      <w:r w:rsidR="00872449">
        <w:rPr>
          <w:rFonts w:hint="eastAsia"/>
        </w:rPr>
        <w:t>8</w:t>
      </w:r>
      <w:r w:rsidR="00872449">
        <w:rPr>
          <w:rFonts w:hint="eastAsia"/>
        </w:rPr>
        <w:t>回に</w:t>
      </w:r>
      <w:r w:rsidR="00872449">
        <w:rPr>
          <w:rFonts w:hint="eastAsia"/>
        </w:rPr>
        <w:t>1</w:t>
      </w:r>
      <w:r w:rsidR="00872449">
        <w:rPr>
          <w:rFonts w:hint="eastAsia"/>
        </w:rPr>
        <w:t>回の割合で同一な</w:t>
      </w:r>
      <w:r w:rsidR="00872449">
        <w:rPr>
          <w:rFonts w:hint="eastAsia"/>
        </w:rPr>
        <w:t>CEP</w:t>
      </w:r>
      <w:r w:rsidR="00872449">
        <w:rPr>
          <w:rFonts w:hint="eastAsia"/>
        </w:rPr>
        <w:t>の光パルスが発生していることを意味する</w:t>
      </w:r>
      <w:r w:rsidR="001E380C">
        <w:rPr>
          <w:rFonts w:hint="eastAsia"/>
        </w:rPr>
        <w:t>．</w:t>
      </w:r>
      <w:r w:rsidR="00D33B95">
        <w:rPr>
          <w:rFonts w:hint="eastAsia"/>
        </w:rPr>
        <w:t>π</w:t>
      </w:r>
      <w:r w:rsidR="00D33B95">
        <w:rPr>
          <w:rFonts w:hint="eastAsia"/>
        </w:rPr>
        <w:t>/4</w:t>
      </w:r>
      <w:r w:rsidR="00D33B95">
        <w:rPr>
          <w:rFonts w:hint="eastAsia"/>
        </w:rPr>
        <w:t>ずつずらすことにより</w:t>
      </w:r>
      <w:r w:rsidR="0051032C">
        <w:rPr>
          <w:rFonts w:hint="eastAsia"/>
        </w:rPr>
        <w:t>，</w:t>
      </w:r>
      <w:r w:rsidR="00D33B95">
        <w:rPr>
          <w:rFonts w:hint="eastAsia"/>
        </w:rPr>
        <w:t>光コムの目盛が“</w:t>
      </w:r>
      <w:r w:rsidR="00D33B95">
        <w:rPr>
          <w:rFonts w:hint="eastAsia"/>
        </w:rPr>
        <w:t>0</w:t>
      </w:r>
      <w:r w:rsidR="00D33B95">
        <w:rPr>
          <w:rFonts w:hint="eastAsia"/>
        </w:rPr>
        <w:t>”から始まる物差しになるような制御を行っている</w:t>
      </w:r>
      <w:r w:rsidR="0051032C">
        <w:rPr>
          <w:rFonts w:hint="eastAsia"/>
        </w:rPr>
        <w:t>．</w:t>
      </w:r>
      <w:r w:rsidR="00E0377C">
        <w:rPr>
          <w:rFonts w:hint="eastAsia"/>
        </w:rPr>
        <w:t>図</w:t>
      </w:r>
      <w:r w:rsidR="00B75CBF">
        <w:rPr>
          <w:rFonts w:hint="eastAsia"/>
        </w:rPr>
        <w:t>4</w:t>
      </w:r>
      <w:r w:rsidR="009E3091">
        <w:rPr>
          <w:rFonts w:hint="eastAsia"/>
        </w:rPr>
        <w:t>.3</w:t>
      </w:r>
      <w:r w:rsidR="00E0377C">
        <w:rPr>
          <w:rFonts w:hint="eastAsia"/>
        </w:rPr>
        <w:t>に</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E0377C">
        <w:rPr>
          <w:rFonts w:hint="eastAsia"/>
        </w:rPr>
        <w:t>位相制御の概念図を示す</w:t>
      </w:r>
      <w:r w:rsidR="001E380C">
        <w:rPr>
          <w:rFonts w:hint="eastAsia"/>
        </w:rPr>
        <w:t>．</w:t>
      </w:r>
    </w:p>
    <w:p w:rsidR="00CD69E4" w:rsidRDefault="00CD69E4" w:rsidP="00E0377C">
      <w:pPr>
        <w:ind w:firstLineChars="100" w:firstLine="210"/>
      </w:pPr>
    </w:p>
    <w:p w:rsidR="00E0377C" w:rsidRDefault="00E0377C" w:rsidP="009E3091">
      <w:pPr>
        <w:jc w:val="center"/>
      </w:pPr>
      <w:r>
        <w:rPr>
          <w:noProof/>
        </w:rPr>
        <w:lastRenderedPageBreak/>
        <w:drawing>
          <wp:inline distT="0" distB="0" distL="0" distR="0" wp14:anchorId="145D2976" wp14:editId="550C4F22">
            <wp:extent cx="4688193" cy="291017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8690" cy="2910485"/>
                    </a:xfrm>
                    <a:prstGeom prst="rect">
                      <a:avLst/>
                    </a:prstGeom>
                    <a:noFill/>
                    <a:ln>
                      <a:noFill/>
                    </a:ln>
                  </pic:spPr>
                </pic:pic>
              </a:graphicData>
            </a:graphic>
          </wp:inline>
        </w:drawing>
      </w:r>
    </w:p>
    <w:p w:rsidR="00E0377C" w:rsidRDefault="00E0377C" w:rsidP="009E3091">
      <w:pPr>
        <w:jc w:val="center"/>
      </w:pPr>
      <w:r>
        <w:rPr>
          <w:rFonts w:hint="eastAsia"/>
        </w:rPr>
        <w:t>図</w:t>
      </w:r>
      <w:r w:rsidR="00B75CBF">
        <w:rPr>
          <w:rFonts w:hint="eastAsia"/>
        </w:rPr>
        <w:t>4</w:t>
      </w:r>
      <w:r w:rsidR="009E3091">
        <w:rPr>
          <w:rFonts w:hint="eastAsia"/>
        </w:rPr>
        <w:t>.3</w:t>
      </w:r>
      <w:r>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Pr>
          <w:rFonts w:hint="eastAsia"/>
        </w:rPr>
        <w:t>位相制御の概念図</w:t>
      </w:r>
    </w:p>
    <w:p w:rsidR="00E0377C" w:rsidRDefault="00E0377C" w:rsidP="00872449"/>
    <w:p w:rsidR="00E0377C" w:rsidRDefault="00E0377C" w:rsidP="00872449">
      <w:r>
        <w:rPr>
          <w:rFonts w:hint="eastAsia"/>
        </w:rPr>
        <w:t xml:space="preserve">　繰り返し周波数の制御は</w:t>
      </w:r>
      <w:r w:rsidR="001E380C">
        <w:rPr>
          <w:rFonts w:hint="eastAsia"/>
        </w:rPr>
        <w:t>，</w:t>
      </w:r>
      <w:r>
        <w:rPr>
          <w:rFonts w:hint="eastAsia"/>
        </w:rPr>
        <w:t>共振器長を制御すればよい</w:t>
      </w:r>
      <w:r w:rsidR="001E380C">
        <w:rPr>
          <w:rFonts w:hint="eastAsia"/>
        </w:rPr>
        <w:t>．</w:t>
      </w:r>
      <w:r>
        <w:rPr>
          <w:rFonts w:hint="eastAsia"/>
        </w:rPr>
        <w:t>これはレーザの縦モード間隔がレーザの共振器長に依存していることから容易に理解できる</w:t>
      </w:r>
      <w:r w:rsidR="001E380C">
        <w:rPr>
          <w:rFonts w:hint="eastAsia"/>
        </w:rPr>
        <w:t>．</w:t>
      </w:r>
      <w:r>
        <w:rPr>
          <w:rFonts w:hint="eastAsia"/>
        </w:rPr>
        <w:t>PZT</w:t>
      </w:r>
      <w:r>
        <w:rPr>
          <w:rFonts w:hint="eastAsia"/>
        </w:rPr>
        <w:t>で共振器内ミラーの距離を制御すれば実現できる</w:t>
      </w:r>
      <w:r w:rsidR="001E380C">
        <w:rPr>
          <w:rFonts w:hint="eastAsia"/>
        </w:rPr>
        <w:t>．</w:t>
      </w:r>
    </w:p>
    <w:p w:rsidR="00E0377C" w:rsidRDefault="00E0377C" w:rsidP="00872449"/>
    <w:p w:rsidR="00DD71CB" w:rsidRDefault="005308F7" w:rsidP="009A2044">
      <w:r>
        <w:rPr>
          <w:rFonts w:hint="eastAsia"/>
        </w:rPr>
        <w:t>4.4</w:t>
      </w:r>
      <w:r w:rsidR="00BB79DC">
        <w:rPr>
          <w:rFonts w:hint="eastAsia"/>
        </w:rPr>
        <w:t xml:space="preserve">　</w:t>
      </w:r>
      <w:r w:rsidR="00DD71CB">
        <w:rPr>
          <w:rFonts w:hint="eastAsia"/>
        </w:rPr>
        <w:t>実験結果</w:t>
      </w:r>
    </w:p>
    <w:p w:rsidR="009C5C9C" w:rsidRDefault="00D16618" w:rsidP="00872449">
      <w:r>
        <w:rPr>
          <w:rFonts w:hint="eastAsia"/>
        </w:rPr>
        <w:t xml:space="preserve">　図</w:t>
      </w:r>
      <w:r w:rsidR="00B75CBF">
        <w:rPr>
          <w:rFonts w:hint="eastAsia"/>
        </w:rPr>
        <w:t>4</w:t>
      </w:r>
      <w:r w:rsidR="009E3091">
        <w:rPr>
          <w:rFonts w:hint="eastAsia"/>
        </w:rPr>
        <w:t>.4</w:t>
      </w:r>
      <w:r>
        <w:rPr>
          <w:rFonts w:hint="eastAsia"/>
        </w:rPr>
        <w:t>に高非線形ファイバによるスペクトル拡がりを示す</w:t>
      </w:r>
      <w:r w:rsidR="001E380C">
        <w:rPr>
          <w:rFonts w:hint="eastAsia"/>
        </w:rPr>
        <w:t>．</w:t>
      </w:r>
      <w:r w:rsidRPr="00D16618">
        <w:rPr>
          <w:rFonts w:hint="eastAsia"/>
        </w:rPr>
        <w:t>光コムのパラメータの一つである</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Pr="00D16618">
        <w:rPr>
          <w:rFonts w:hint="eastAsia"/>
        </w:rPr>
        <w:t>検出の際，光コムのスペクトルが</w:t>
      </w:r>
      <w:r w:rsidRPr="00D16618">
        <w:rPr>
          <w:rFonts w:hint="eastAsia"/>
        </w:rPr>
        <w:t>1</w:t>
      </w:r>
      <w:r w:rsidRPr="00D16618">
        <w:rPr>
          <w:rFonts w:hint="eastAsia"/>
        </w:rPr>
        <w:t>オクターブ以上広がっていることが必要となってくる．高非線形ファイバは</w:t>
      </w:r>
      <w:r w:rsidRPr="00D16618">
        <w:rPr>
          <w:rFonts w:hint="eastAsia"/>
        </w:rPr>
        <w:t>SMF</w:t>
      </w:r>
      <w:r w:rsidRPr="00D16618">
        <w:rPr>
          <w:rFonts w:hint="eastAsia"/>
        </w:rPr>
        <w:t>に比べ非線形屈折率が大きく，実効コア断面積が小さい，分散スロープが小さいなどの特徴がある．自己位相変調の効果が大きくなり，光の閉じ込め効果も高くなる．さらに，分散スロープが小さいことでパルスが時間的にも広がりにくくなっている</w:t>
      </w:r>
      <w:r w:rsidR="009A2044">
        <w:rPr>
          <w:rFonts w:hint="eastAsia"/>
        </w:rPr>
        <w:t>[4</w:t>
      </w:r>
      <w:r>
        <w:rPr>
          <w:rFonts w:hint="eastAsia"/>
        </w:rPr>
        <w:t>]</w:t>
      </w:r>
      <w:r w:rsidRPr="00D16618">
        <w:rPr>
          <w:rFonts w:hint="eastAsia"/>
        </w:rPr>
        <w:t>．</w:t>
      </w:r>
    </w:p>
    <w:p w:rsidR="00D16618" w:rsidRDefault="00D16618" w:rsidP="009E3091">
      <w:pPr>
        <w:jc w:val="center"/>
      </w:pPr>
      <w:r>
        <w:rPr>
          <w:noProof/>
        </w:rPr>
        <w:drawing>
          <wp:inline distT="0" distB="0" distL="0" distR="0" wp14:anchorId="5444BF31" wp14:editId="6C678D98">
            <wp:extent cx="4147548" cy="1685677"/>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966" cy="1685034"/>
                    </a:xfrm>
                    <a:prstGeom prst="rect">
                      <a:avLst/>
                    </a:prstGeom>
                    <a:noFill/>
                    <a:ln>
                      <a:noFill/>
                    </a:ln>
                  </pic:spPr>
                </pic:pic>
              </a:graphicData>
            </a:graphic>
          </wp:inline>
        </w:drawing>
      </w:r>
    </w:p>
    <w:p w:rsidR="00D16618" w:rsidRDefault="00D16618" w:rsidP="00B25EA1">
      <w:pPr>
        <w:jc w:val="center"/>
      </w:pPr>
      <w:r>
        <w:rPr>
          <w:rFonts w:hint="eastAsia"/>
        </w:rPr>
        <w:t>図</w:t>
      </w:r>
      <w:r w:rsidR="00B75CBF">
        <w:rPr>
          <w:rFonts w:hint="eastAsia"/>
        </w:rPr>
        <w:t>4</w:t>
      </w:r>
      <w:r w:rsidR="009E3091">
        <w:rPr>
          <w:rFonts w:hint="eastAsia"/>
        </w:rPr>
        <w:t>.4</w:t>
      </w:r>
      <w:r>
        <w:rPr>
          <w:rFonts w:hint="eastAsia"/>
        </w:rPr>
        <w:t xml:space="preserve">　高非線形ファイバによるスペクトル拡がり</w:t>
      </w:r>
    </w:p>
    <w:p w:rsidR="00B25EA1" w:rsidRDefault="00B25EA1" w:rsidP="00B25EA1">
      <w:pPr>
        <w:jc w:val="center"/>
      </w:pPr>
    </w:p>
    <w:p w:rsidR="00D16618" w:rsidRDefault="00D16618" w:rsidP="00872449">
      <w:r>
        <w:rPr>
          <w:rFonts w:hint="eastAsia"/>
        </w:rPr>
        <w:lastRenderedPageBreak/>
        <w:t xml:space="preserve">　</w:t>
      </w:r>
      <w:r w:rsidRPr="00D16618">
        <w:rPr>
          <w:rFonts w:hint="eastAsia"/>
        </w:rPr>
        <w:t>図</w:t>
      </w:r>
      <w:r w:rsidR="00B75CBF">
        <w:rPr>
          <w:rFonts w:hint="eastAsia"/>
        </w:rPr>
        <w:t>4</w:t>
      </w:r>
      <w:r w:rsidR="009E3091">
        <w:rPr>
          <w:rFonts w:hint="eastAsia"/>
        </w:rPr>
        <w:t>.5</w:t>
      </w:r>
      <w:r w:rsidRPr="00D16618">
        <w:rPr>
          <w:rFonts w:hint="eastAsia"/>
        </w:rPr>
        <w:t>にクロスコリレーションによる</w:t>
      </w:r>
      <m:oMath>
        <m:sSub>
          <m:sSubPr>
            <m:ctrlPr>
              <w:rPr>
                <w:rFonts w:ascii="Cambria Math" w:hAnsi="Cambria Math"/>
              </w:rPr>
            </m:ctrlPr>
          </m:sSubPr>
          <m:e>
            <m:r>
              <w:rPr>
                <w:rFonts w:ascii="Cambria Math" w:hAnsi="Cambria Math"/>
              </w:rPr>
              <m:t>ϕ</m:t>
            </m:r>
          </m:e>
          <m:sub>
            <m:r>
              <w:rPr>
                <w:rFonts w:ascii="Cambria Math" w:hAnsi="Cambria Math"/>
              </w:rPr>
              <m:t>CEP</m:t>
            </m:r>
          </m:sub>
        </m:sSub>
      </m:oMath>
      <w:r w:rsidRPr="00D16618">
        <w:rPr>
          <w:rFonts w:hint="eastAsia"/>
        </w:rPr>
        <w:t>の測定結果を示す．</w:t>
      </w:r>
      <w:r w:rsidR="005308F7">
        <w:rPr>
          <w:rFonts w:hint="eastAsia"/>
        </w:rPr>
        <w:t>ディレイアームが</w:t>
      </w:r>
      <w:r w:rsidR="005308F7">
        <w:rPr>
          <w:rFonts w:hint="eastAsia"/>
        </w:rPr>
        <w:t>20ns</w:t>
      </w:r>
      <w:r w:rsidR="005308F7">
        <w:rPr>
          <w:rFonts w:hint="eastAsia"/>
        </w:rPr>
        <w:t>のため</w:t>
      </w:r>
      <w:r w:rsidR="0051032C">
        <w:rPr>
          <w:rFonts w:hint="eastAsia"/>
        </w:rPr>
        <w:t>，</w:t>
      </w:r>
      <m:oMath>
        <m:r>
          <m:rPr>
            <m:sty m:val="p"/>
          </m:rPr>
          <w:rPr>
            <w:rFonts w:ascii="Cambria Math" w:hAnsi="Cambria Math"/>
          </w:rPr>
          <m:t>i</m:t>
        </m:r>
        <m:r>
          <m:rPr>
            <m:sty m:val="p"/>
          </m:rPr>
          <w:rPr>
            <w:rFonts w:ascii="Cambria Math" w:hAnsi="Cambria Math" w:hint="eastAsia"/>
          </w:rPr>
          <m:t>と</m:t>
        </m:r>
        <m:r>
          <m:rPr>
            <m:sty m:val="p"/>
          </m:rPr>
          <w:rPr>
            <w:rFonts w:ascii="Cambria Math" w:hAnsi="Cambria Math"/>
          </w:rPr>
          <m:t>i+2</m:t>
        </m:r>
      </m:oMath>
      <w:r w:rsidRPr="00D16618">
        <w:rPr>
          <w:rFonts w:hint="eastAsia"/>
        </w:rPr>
        <w:t>番目のパルスを相関しており，キャリアとエンベロープはほぼ一致している．</w:t>
      </w:r>
      <w:r w:rsidR="005308F7">
        <w:rPr>
          <w:rFonts w:hint="eastAsia"/>
        </w:rPr>
        <w:t>相関するパルスは近傍でなくてもよい</w:t>
      </w:r>
      <w:r w:rsidR="0051032C">
        <w:rPr>
          <w:rFonts w:hint="eastAsia"/>
        </w:rPr>
        <w:t>．</w:t>
      </w:r>
      <w:r w:rsidRPr="00D16618">
        <w:rPr>
          <w:rFonts w:hint="eastAsia"/>
        </w:rPr>
        <w:t>つまり，</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Pr="00D16618">
        <w:rPr>
          <w:rFonts w:hint="eastAsia"/>
        </w:rPr>
        <w:t>の制御がうまく動作している．理論値との不確かさも</w:t>
      </w:r>
      <w:r w:rsidRPr="00D16618">
        <w:rPr>
          <w:rFonts w:hint="eastAsia"/>
        </w:rPr>
        <w:t>5</w:t>
      </w:r>
      <w:r w:rsidRPr="00D16618">
        <w:rPr>
          <w:rFonts w:hint="eastAsia"/>
        </w:rPr>
        <w:t>％であった．</w:t>
      </w:r>
    </w:p>
    <w:p w:rsidR="00D16618" w:rsidRDefault="00D16618" w:rsidP="009E3091">
      <w:pPr>
        <w:jc w:val="center"/>
      </w:pPr>
      <w:r>
        <w:rPr>
          <w:noProof/>
        </w:rPr>
        <w:drawing>
          <wp:inline distT="0" distB="0" distL="0" distR="0" wp14:anchorId="22BE539A" wp14:editId="7A99FF20">
            <wp:extent cx="4607571" cy="197987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992" cy="1980485"/>
                    </a:xfrm>
                    <a:prstGeom prst="rect">
                      <a:avLst/>
                    </a:prstGeom>
                    <a:noFill/>
                    <a:ln>
                      <a:noFill/>
                    </a:ln>
                  </pic:spPr>
                </pic:pic>
              </a:graphicData>
            </a:graphic>
          </wp:inline>
        </w:drawing>
      </w:r>
    </w:p>
    <w:p w:rsidR="00D16618" w:rsidRDefault="00D16618" w:rsidP="009E3091">
      <w:pPr>
        <w:jc w:val="center"/>
      </w:pPr>
      <w:r w:rsidRPr="00D16618">
        <w:rPr>
          <w:rFonts w:hint="eastAsia"/>
        </w:rPr>
        <w:t>図</w:t>
      </w:r>
      <w:r w:rsidR="00B75CBF">
        <w:rPr>
          <w:rFonts w:hint="eastAsia"/>
        </w:rPr>
        <w:t>4</w:t>
      </w:r>
      <w:r w:rsidR="009E3091">
        <w:rPr>
          <w:rFonts w:hint="eastAsia"/>
        </w:rPr>
        <w:t>.5</w:t>
      </w:r>
      <w:r>
        <w:rPr>
          <w:rFonts w:hint="eastAsia"/>
        </w:rPr>
        <w:t xml:space="preserve">　</w:t>
      </w:r>
      <w:r w:rsidRPr="00D16618">
        <w:rPr>
          <w:rFonts w:hint="eastAsia"/>
        </w:rPr>
        <w:t>クロスコリレーションによる</w:t>
      </w:r>
      <m:oMath>
        <m:sSub>
          <m:sSubPr>
            <m:ctrlPr>
              <w:rPr>
                <w:rFonts w:ascii="Cambria Math" w:hAnsi="Cambria Math"/>
              </w:rPr>
            </m:ctrlPr>
          </m:sSubPr>
          <m:e>
            <m:r>
              <w:rPr>
                <w:rFonts w:ascii="Cambria Math" w:hAnsi="Cambria Math"/>
              </w:rPr>
              <m:t>ϕ</m:t>
            </m:r>
          </m:e>
          <m:sub>
            <m:r>
              <w:rPr>
                <w:rFonts w:ascii="Cambria Math" w:hAnsi="Cambria Math"/>
              </w:rPr>
              <m:t>CEP</m:t>
            </m:r>
          </m:sub>
        </m:sSub>
      </m:oMath>
      <w:r w:rsidRPr="00D16618">
        <w:rPr>
          <w:rFonts w:hint="eastAsia"/>
        </w:rPr>
        <w:t>の測定結果</w:t>
      </w:r>
    </w:p>
    <w:p w:rsidR="00D16618" w:rsidRDefault="00D16618" w:rsidP="00872449"/>
    <w:p w:rsidR="00D16618" w:rsidRDefault="00D16618" w:rsidP="00872449">
      <w:pPr>
        <w:rPr>
          <w:iCs/>
        </w:rPr>
      </w:pPr>
      <w:r>
        <w:rPr>
          <w:rFonts w:hint="eastAsia"/>
        </w:rPr>
        <w:t xml:space="preserve">　最後に</w:t>
      </w:r>
      <w:r w:rsidR="001E380C">
        <w:rPr>
          <w:rFonts w:hint="eastAsia"/>
        </w:rPr>
        <w:t>，</w:t>
      </w:r>
      <w:r>
        <w:rPr>
          <w:rFonts w:hint="eastAsia"/>
        </w:rPr>
        <w:t>安定化された光周波数コムを用いて</w:t>
      </w:r>
      <w:r w:rsidR="001E380C">
        <w:rPr>
          <w:rFonts w:hint="eastAsia"/>
        </w:rPr>
        <w:t>，</w:t>
      </w:r>
      <w:r>
        <w:rPr>
          <w:rFonts w:hint="eastAsia"/>
        </w:rPr>
        <w:t>絶対周波数測定を行った</w:t>
      </w:r>
      <w:r w:rsidR="001E380C">
        <w:rPr>
          <w:rFonts w:hint="eastAsia"/>
        </w:rPr>
        <w:t>．</w:t>
      </w:r>
      <w:r w:rsidR="00FC1250">
        <w:rPr>
          <w:rFonts w:hint="eastAsia"/>
        </w:rPr>
        <w:t>図</w:t>
      </w:r>
      <w:r w:rsidR="00B75CBF">
        <w:rPr>
          <w:rFonts w:hint="eastAsia"/>
        </w:rPr>
        <w:t>4</w:t>
      </w:r>
      <w:r w:rsidR="009E3091">
        <w:rPr>
          <w:rFonts w:hint="eastAsia"/>
        </w:rPr>
        <w:t>.6</w:t>
      </w:r>
      <w:r w:rsidR="00FC1250">
        <w:rPr>
          <w:rFonts w:hint="eastAsia"/>
        </w:rPr>
        <w:t>に絶対周波数測定システムを示す</w:t>
      </w:r>
      <w:r w:rsidR="001E380C">
        <w:rPr>
          <w:rFonts w:hint="eastAsia"/>
        </w:rPr>
        <w:t>．</w:t>
      </w:r>
      <w:r w:rsidR="00FC1250">
        <w:rPr>
          <w:rFonts w:hint="eastAsia"/>
        </w:rPr>
        <w:t>安定化された</w:t>
      </w:r>
      <w:r w:rsidR="00FC1250">
        <w:rPr>
          <w:rFonts w:hint="eastAsia"/>
        </w:rPr>
        <w:t>CW</w:t>
      </w:r>
      <w:r w:rsidR="00FC1250">
        <w:rPr>
          <w:rFonts w:hint="eastAsia"/>
        </w:rPr>
        <w:t>チタンサファイアレーザと自己参照法からのコンティニューム光を</w:t>
      </w:r>
      <w:r w:rsidR="00FC1250">
        <w:rPr>
          <w:rFonts w:hint="eastAsia"/>
        </w:rPr>
        <w:t>1200</w:t>
      </w:r>
      <w:r w:rsidR="00FC1250">
        <w:rPr>
          <w:rFonts w:hint="eastAsia"/>
        </w:rPr>
        <w:t>本</w:t>
      </w:r>
      <w:r w:rsidR="00FC1250">
        <w:rPr>
          <w:rFonts w:hint="eastAsia"/>
        </w:rPr>
        <w:t>/mm</w:t>
      </w:r>
      <w:r w:rsidR="00FC1250">
        <w:rPr>
          <w:rFonts w:hint="eastAsia"/>
        </w:rPr>
        <w:t>のグレーティングで分光し</w:t>
      </w:r>
      <w:r w:rsidR="001E380C">
        <w:rPr>
          <w:rFonts w:hint="eastAsia"/>
        </w:rPr>
        <w:t>，</w:t>
      </w:r>
      <w:r w:rsidR="00FC1250">
        <w:rPr>
          <w:rFonts w:hint="eastAsia"/>
        </w:rPr>
        <w:t>APD</w:t>
      </w:r>
      <w:r w:rsidR="00FC1250">
        <w:rPr>
          <w:rFonts w:hint="eastAsia"/>
        </w:rPr>
        <w:t>で取り込むことにより</w:t>
      </w:r>
      <m:oMath>
        <m:sSub>
          <m:sSubPr>
            <m:ctrlPr>
              <w:rPr>
                <w:rFonts w:ascii="Cambria Math" w:hAnsi="Cambria Math"/>
              </w:rPr>
            </m:ctrlPr>
          </m:sSubPr>
          <m:e>
            <m:r>
              <w:rPr>
                <w:rFonts w:ascii="Cambria Math" w:hAnsi="Cambria Math"/>
              </w:rPr>
              <m:t>f</m:t>
            </m:r>
          </m:e>
          <m:sub>
            <m:r>
              <w:rPr>
                <w:rFonts w:ascii="Cambria Math" w:hAnsi="Cambria Math" w:hint="eastAsia"/>
              </w:rPr>
              <m:t>CEO</m:t>
            </m:r>
          </m:sub>
        </m:sSub>
      </m:oMath>
      <w:r w:rsidR="00FC1250">
        <w:rPr>
          <w:rFonts w:hint="eastAsia"/>
        </w:rPr>
        <w:t>とビート信号を取得する</w:t>
      </w:r>
      <w:r w:rsidR="001E380C">
        <w:rPr>
          <w:rFonts w:hint="eastAsia"/>
        </w:rPr>
        <w:t>．</w:t>
      </w:r>
      <m:oMath>
        <m:sSub>
          <m:sSubPr>
            <m:ctrlPr>
              <w:rPr>
                <w:rFonts w:ascii="Cambria Math" w:hAnsi="Cambria Math"/>
                <w:i/>
                <w:iCs/>
              </w:rPr>
            </m:ctrlPr>
          </m:sSubPr>
          <m:e>
            <m:r>
              <w:rPr>
                <w:rFonts w:ascii="Cambria Math" w:hAnsi="Cambria Math"/>
              </w:rPr>
              <m:t>f</m:t>
            </m:r>
          </m:e>
          <m:sub>
            <m:r>
              <w:rPr>
                <w:rFonts w:ascii="Cambria Math" w:hAnsi="Cambria Math"/>
              </w:rPr>
              <m:t>unknown</m:t>
            </m:r>
          </m:sub>
        </m:sSub>
      </m:oMath>
      <w:r w:rsidR="00FC1250">
        <w:rPr>
          <w:rFonts w:hint="eastAsia"/>
          <w:iCs/>
        </w:rPr>
        <w:t>は</w:t>
      </w:r>
      <w:r w:rsidR="001E380C">
        <w:rPr>
          <w:rFonts w:hint="eastAsia"/>
          <w:iCs/>
        </w:rPr>
        <w:t>，</w:t>
      </w:r>
    </w:p>
    <w:p w:rsidR="00FC1250" w:rsidRPr="00FC1250" w:rsidRDefault="00326EE1" w:rsidP="00872449">
      <w:pPr>
        <w:rPr>
          <w:iCs/>
        </w:rPr>
      </w:pPr>
      <m:oMathPara>
        <m:oMath>
          <m:sSub>
            <m:sSubPr>
              <m:ctrlPr>
                <w:rPr>
                  <w:rFonts w:ascii="Cambria Math" w:hAnsi="Cambria Math"/>
                  <w:i/>
                  <w:iCs/>
                </w:rPr>
              </m:ctrlPr>
            </m:sSubPr>
            <m:e>
              <m:r>
                <w:rPr>
                  <w:rFonts w:ascii="Cambria Math" w:hAnsi="Cambria Math"/>
                </w:rPr>
                <m:t>f</m:t>
              </m:r>
            </m:e>
            <m:sub>
              <m:r>
                <w:rPr>
                  <w:rFonts w:ascii="Cambria Math" w:hAnsi="Cambria Math"/>
                </w:rPr>
                <m:t>unknown</m:t>
              </m:r>
            </m:sub>
          </m:sSub>
          <m:r>
            <w:rPr>
              <w:rFonts w:ascii="Cambria Math" w:hAnsi="Cambria Math"/>
            </w:rPr>
            <m:t>=±δ+n</m:t>
          </m:r>
          <m:sSub>
            <m:sSubPr>
              <m:ctrlPr>
                <w:rPr>
                  <w:rFonts w:ascii="Cambria Math" w:hAnsi="Cambria Math"/>
                  <w:i/>
                  <w:iCs/>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beat</m:t>
              </m:r>
            </m:sub>
          </m:sSub>
        </m:oMath>
      </m:oMathPara>
    </w:p>
    <w:p w:rsidR="001E380C" w:rsidRPr="001E380C" w:rsidRDefault="00FC1250" w:rsidP="00872449">
      <w:pPr>
        <w:rPr>
          <w:iCs/>
        </w:rPr>
      </w:pPr>
      <w:r>
        <w:rPr>
          <w:rFonts w:hint="eastAsia"/>
          <w:iCs/>
        </w:rPr>
        <w:t>で</w:t>
      </w:r>
      <w:r w:rsidR="001E380C">
        <w:rPr>
          <w:rFonts w:hint="eastAsia"/>
          <w:iCs/>
        </w:rPr>
        <w:t>，</w:t>
      </w:r>
      <w:r>
        <w:rPr>
          <w:rFonts w:hint="eastAsia"/>
          <w:iCs/>
        </w:rPr>
        <w:t>求めることが出来る</w:t>
      </w:r>
      <w:r w:rsidR="001E380C">
        <w:rPr>
          <w:rFonts w:hint="eastAsia"/>
          <w:iCs/>
        </w:rPr>
        <w:t>．</w:t>
      </w:r>
      <w:r>
        <w:rPr>
          <w:rFonts w:hint="eastAsia"/>
          <w:iCs/>
        </w:rPr>
        <w:t>ルビジウム原子時計による</w:t>
      </w:r>
      <w:r>
        <w:rPr>
          <w:rFonts w:hint="eastAsia"/>
          <w:iCs/>
        </w:rPr>
        <w:t>CIPM</w:t>
      </w:r>
      <w:r>
        <w:rPr>
          <w:rFonts w:hint="eastAsia"/>
          <w:iCs/>
        </w:rPr>
        <w:t>の値と比較して</w:t>
      </w:r>
      <w:r w:rsidR="001E380C">
        <w:rPr>
          <w:rFonts w:hint="eastAsia"/>
          <w:iCs/>
        </w:rPr>
        <w:t>，</w:t>
      </w:r>
      <w:r>
        <w:rPr>
          <w:rFonts w:hint="eastAsia"/>
          <w:iCs/>
        </w:rPr>
        <w:t>5kHz</w:t>
      </w:r>
      <w:r>
        <w:rPr>
          <w:rFonts w:hint="eastAsia"/>
          <w:iCs/>
        </w:rPr>
        <w:t>での標準偏差は不確かさ</w:t>
      </w:r>
      <m:oMath>
        <m:sSup>
          <m:sSupPr>
            <m:ctrlPr>
              <w:rPr>
                <w:rFonts w:ascii="Cambria Math" w:hAnsi="Cambria Math"/>
                <w:iCs/>
              </w:rPr>
            </m:ctrlPr>
          </m:sSupPr>
          <m:e>
            <m:r>
              <w:rPr>
                <w:rFonts w:ascii="Cambria Math" w:hAnsi="Cambria Math"/>
              </w:rPr>
              <m:t>10</m:t>
            </m:r>
          </m:e>
          <m:sup>
            <m:r>
              <w:rPr>
                <w:rFonts w:ascii="Cambria Math" w:hAnsi="Cambria Math"/>
              </w:rPr>
              <m:t>-11</m:t>
            </m:r>
          </m:sup>
        </m:sSup>
      </m:oMath>
      <w:r>
        <w:rPr>
          <w:rFonts w:hint="eastAsia"/>
          <w:iCs/>
        </w:rPr>
        <w:t>であった</w:t>
      </w:r>
      <w:r w:rsidR="001E380C">
        <w:rPr>
          <w:rFonts w:hint="eastAsia"/>
          <w:iCs/>
        </w:rPr>
        <w:t>．</w:t>
      </w:r>
    </w:p>
    <w:p w:rsidR="00FC1250" w:rsidRDefault="00FC1250" w:rsidP="009E3091">
      <w:pPr>
        <w:jc w:val="center"/>
      </w:pPr>
      <w:r>
        <w:rPr>
          <w:noProof/>
        </w:rPr>
        <w:drawing>
          <wp:inline distT="0" distB="0" distL="0" distR="0" wp14:anchorId="00DD7A12" wp14:editId="4BA0B95D">
            <wp:extent cx="3178426" cy="2711394"/>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380" cy="2717326"/>
                    </a:xfrm>
                    <a:prstGeom prst="rect">
                      <a:avLst/>
                    </a:prstGeom>
                    <a:noFill/>
                    <a:ln>
                      <a:noFill/>
                    </a:ln>
                  </pic:spPr>
                </pic:pic>
              </a:graphicData>
            </a:graphic>
          </wp:inline>
        </w:drawing>
      </w:r>
    </w:p>
    <w:p w:rsidR="00FC1250" w:rsidRDefault="00FC1250" w:rsidP="009E3091">
      <w:pPr>
        <w:jc w:val="center"/>
      </w:pPr>
      <w:r w:rsidRPr="00FC1250">
        <w:rPr>
          <w:rFonts w:hint="eastAsia"/>
        </w:rPr>
        <w:t>図</w:t>
      </w:r>
      <w:r w:rsidR="00B75CBF">
        <w:rPr>
          <w:rFonts w:hint="eastAsia"/>
        </w:rPr>
        <w:t>4</w:t>
      </w:r>
      <w:r w:rsidR="009E3091">
        <w:rPr>
          <w:rFonts w:hint="eastAsia"/>
        </w:rPr>
        <w:t>.6</w:t>
      </w:r>
      <w:r>
        <w:rPr>
          <w:rFonts w:hint="eastAsia"/>
        </w:rPr>
        <w:t xml:space="preserve">　</w:t>
      </w:r>
      <w:r w:rsidRPr="00FC1250">
        <w:rPr>
          <w:rFonts w:hint="eastAsia"/>
        </w:rPr>
        <w:t>絶対周波数測定システム</w:t>
      </w:r>
    </w:p>
    <w:p w:rsidR="00A54C9F" w:rsidRDefault="00A54C9F" w:rsidP="009E3091">
      <w:pPr>
        <w:jc w:val="center"/>
        <w:rPr>
          <w:rFonts w:hint="eastAsia"/>
        </w:rPr>
      </w:pPr>
    </w:p>
    <w:p w:rsidR="00177628" w:rsidRPr="00177628" w:rsidRDefault="00177628" w:rsidP="00A54C9F">
      <w:pPr>
        <w:jc w:val="left"/>
      </w:pPr>
      <w:bookmarkStart w:id="0" w:name="_GoBack"/>
      <w:bookmarkEnd w:id="0"/>
      <w:r w:rsidRPr="00177628">
        <w:rPr>
          <w:rFonts w:hint="eastAsia"/>
        </w:rPr>
        <w:lastRenderedPageBreak/>
        <w:t>まとめ</w:t>
      </w:r>
    </w:p>
    <w:p w:rsidR="00177628" w:rsidRDefault="00177628" w:rsidP="00177628">
      <w:r w:rsidRPr="00177628">
        <w:rPr>
          <w:rFonts w:hint="eastAsia"/>
        </w:rPr>
        <w:t xml:space="preserve">　自己参照方による光周波数コム技術は</w:t>
      </w:r>
      <w:r w:rsidRPr="00177628">
        <w:rPr>
          <w:rFonts w:hint="eastAsia"/>
        </w:rPr>
        <w:t>2005</w:t>
      </w:r>
      <w:r w:rsidRPr="00177628">
        <w:rPr>
          <w:rFonts w:hint="eastAsia"/>
        </w:rPr>
        <w:t>年にノーベル物理学賞を受賞しており</w:t>
      </w:r>
      <w:r w:rsidR="001E380C">
        <w:rPr>
          <w:rFonts w:hint="eastAsia"/>
        </w:rPr>
        <w:t>，</w:t>
      </w:r>
      <w:r w:rsidRPr="00177628">
        <w:rPr>
          <w:rFonts w:hint="eastAsia"/>
        </w:rPr>
        <w:t>非常にシンプルで分かりやすく</w:t>
      </w:r>
      <w:r w:rsidR="001E380C">
        <w:rPr>
          <w:rFonts w:hint="eastAsia"/>
        </w:rPr>
        <w:t>，</w:t>
      </w:r>
      <w:r w:rsidRPr="00177628">
        <w:rPr>
          <w:rFonts w:hint="eastAsia"/>
        </w:rPr>
        <w:t>かつ周波数標準に多大な影響を及ぼしたと感じられる</w:t>
      </w:r>
      <w:r w:rsidR="001E380C">
        <w:rPr>
          <w:rFonts w:hint="eastAsia"/>
        </w:rPr>
        <w:t>．</w:t>
      </w:r>
      <w:r w:rsidR="00CD3F0C">
        <w:rPr>
          <w:rFonts w:hint="eastAsia"/>
        </w:rPr>
        <w:t>レーザの誕生から</w:t>
      </w:r>
      <w:r w:rsidR="000764C1">
        <w:rPr>
          <w:rFonts w:hint="eastAsia"/>
        </w:rPr>
        <w:t>，</w:t>
      </w:r>
      <w:r w:rsidR="00CD3F0C">
        <w:rPr>
          <w:rFonts w:hint="eastAsia"/>
        </w:rPr>
        <w:t>50</w:t>
      </w:r>
      <w:r w:rsidR="00CD3F0C">
        <w:rPr>
          <w:rFonts w:hint="eastAsia"/>
        </w:rPr>
        <w:t>年でここまでの進歩があることに非常に驚いた</w:t>
      </w:r>
      <w:r w:rsidR="000764C1">
        <w:rPr>
          <w:rFonts w:hint="eastAsia"/>
        </w:rPr>
        <w:t>．</w:t>
      </w:r>
      <w:r w:rsidR="00CD3F0C">
        <w:rPr>
          <w:rFonts w:hint="eastAsia"/>
        </w:rPr>
        <w:t>つまり</w:t>
      </w:r>
      <w:r w:rsidR="000764C1">
        <w:rPr>
          <w:rFonts w:hint="eastAsia"/>
        </w:rPr>
        <w:t>，</w:t>
      </w:r>
      <w:r w:rsidR="00CD3F0C">
        <w:rPr>
          <w:rFonts w:hint="eastAsia"/>
        </w:rPr>
        <w:t>光学における多大なニーズがあるといえるだろう</w:t>
      </w:r>
      <w:r w:rsidR="000764C1">
        <w:rPr>
          <w:rFonts w:hint="eastAsia"/>
        </w:rPr>
        <w:t>．</w:t>
      </w:r>
      <w:r w:rsidR="00CD3F0C">
        <w:rPr>
          <w:rFonts w:hint="eastAsia"/>
        </w:rPr>
        <w:t>今回の論文で用いられている光コム安定化は</w:t>
      </w:r>
      <w:r w:rsidR="00CD3F0C">
        <w:rPr>
          <w:rFonts w:hint="eastAsia"/>
        </w:rPr>
        <w:t>AOM</w:t>
      </w:r>
      <w:r w:rsidR="00CD3F0C">
        <w:rPr>
          <w:rFonts w:hint="eastAsia"/>
        </w:rPr>
        <w:t>を用いて</w:t>
      </w:r>
      <w:r w:rsidR="000764C1">
        <w:rPr>
          <w:rFonts w:hint="eastAsia"/>
        </w:rPr>
        <w:t>，</w:t>
      </w:r>
      <w:r w:rsidR="00CD3F0C">
        <w:rPr>
          <w:rFonts w:hint="eastAsia"/>
        </w:rPr>
        <w:t>光のものさしを“</w:t>
      </w:r>
      <w:r w:rsidR="00CD3F0C">
        <w:rPr>
          <w:rFonts w:hint="eastAsia"/>
        </w:rPr>
        <w:t>0</w:t>
      </w:r>
      <w:r w:rsidR="00CD3F0C">
        <w:rPr>
          <w:rFonts w:hint="eastAsia"/>
        </w:rPr>
        <w:t>”から始まるように制御を行っている</w:t>
      </w:r>
      <w:r w:rsidR="000764C1">
        <w:rPr>
          <w:rFonts w:hint="eastAsia"/>
        </w:rPr>
        <w:t>．</w:t>
      </w:r>
      <w:r w:rsidR="00CD3F0C">
        <w:rPr>
          <w:rFonts w:hint="eastAsia"/>
        </w:rPr>
        <w:t>しかし</w:t>
      </w:r>
      <w:r w:rsidR="000764C1">
        <w:rPr>
          <w:rFonts w:hint="eastAsia"/>
        </w:rPr>
        <w:t>，</w:t>
      </w:r>
      <w:r w:rsidR="00CD3F0C">
        <w:rPr>
          <w:rFonts w:hint="eastAsia"/>
        </w:rPr>
        <w:t>私の研究では</w:t>
      </w:r>
      <m:oMath>
        <m:sSub>
          <m:sSubPr>
            <m:ctrlPr>
              <w:rPr>
                <w:rFonts w:ascii="Cambria Math" w:hAnsi="Cambria Math"/>
              </w:rPr>
            </m:ctrlPr>
          </m:sSubPr>
          <m:e>
            <m:r>
              <w:rPr>
                <w:rFonts w:ascii="Cambria Math" w:hAnsi="Cambria Math"/>
              </w:rPr>
              <m:t>f</m:t>
            </m:r>
          </m:e>
          <m:sub>
            <m:r>
              <w:rPr>
                <w:rFonts w:ascii="Cambria Math" w:hAnsi="Cambria Math"/>
              </w:rPr>
              <m:t>CEO</m:t>
            </m:r>
          </m:sub>
        </m:sSub>
      </m:oMath>
      <w:r w:rsidR="00CD3F0C">
        <w:rPr>
          <w:rFonts w:hint="eastAsia"/>
        </w:rPr>
        <w:t>ビート信号を検出し</w:t>
      </w:r>
      <w:r w:rsidR="000764C1">
        <w:rPr>
          <w:rFonts w:hint="eastAsia"/>
        </w:rPr>
        <w:t>，</w:t>
      </w:r>
      <w:r w:rsidR="00CD3F0C">
        <w:rPr>
          <w:rFonts w:hint="eastAsia"/>
        </w:rPr>
        <w:t>オシレータの励起光源のカレントにフィードバックし安定化を行うだけである</w:t>
      </w:r>
      <w:r w:rsidR="000764C1">
        <w:rPr>
          <w:rFonts w:hint="eastAsia"/>
        </w:rPr>
        <w:t>．</w:t>
      </w:r>
      <w:r w:rsidR="00CD3F0C">
        <w:rPr>
          <w:rFonts w:hint="eastAsia"/>
        </w:rPr>
        <w:t>最終的な目標である</w:t>
      </w:r>
      <w:r w:rsidR="000764C1">
        <w:rPr>
          <w:rFonts w:hint="eastAsia"/>
        </w:rPr>
        <w:t>，</w:t>
      </w:r>
      <w:r w:rsidR="00CD3F0C">
        <w:rPr>
          <w:rFonts w:hint="eastAsia"/>
        </w:rPr>
        <w:t>周波数可変光源に用いる光コムには</w:t>
      </w:r>
      <w:r w:rsidR="000764C1">
        <w:rPr>
          <w:rFonts w:hint="eastAsia"/>
        </w:rPr>
        <w:t>，</w:t>
      </w:r>
      <w:r w:rsidR="00CD3F0C">
        <w:rPr>
          <w:rFonts w:hint="eastAsia"/>
        </w:rPr>
        <w:t>AOM</w:t>
      </w:r>
      <w:r w:rsidR="00CD3F0C">
        <w:rPr>
          <w:rFonts w:hint="eastAsia"/>
        </w:rPr>
        <w:t>までの制御は必要ないと考えている</w:t>
      </w:r>
      <w:r w:rsidR="000764C1">
        <w:rPr>
          <w:rFonts w:hint="eastAsia"/>
        </w:rPr>
        <w:t>．</w:t>
      </w:r>
    </w:p>
    <w:p w:rsidR="00177628" w:rsidRDefault="00177628" w:rsidP="00872449">
      <w:pPr>
        <w:rPr>
          <w:rFonts w:hint="eastAsia"/>
        </w:rPr>
      </w:pPr>
    </w:p>
    <w:p w:rsidR="000764C1" w:rsidRDefault="000764C1" w:rsidP="00872449">
      <w:pPr>
        <w:rPr>
          <w:rFonts w:hint="eastAsia"/>
        </w:rPr>
      </w:pPr>
      <w:r>
        <w:rPr>
          <w:rFonts w:hint="eastAsia"/>
        </w:rPr>
        <w:t>ジャーナル</w:t>
      </w:r>
    </w:p>
    <w:p w:rsidR="000764C1" w:rsidRDefault="000764C1" w:rsidP="00872449">
      <w:pPr>
        <w:rPr>
          <w:rFonts w:hint="eastAsia"/>
        </w:rPr>
      </w:pPr>
      <w:r>
        <w:rPr>
          <w:rFonts w:hint="eastAsia"/>
        </w:rPr>
        <w:t>①</w:t>
      </w:r>
      <w:r w:rsidR="00A54C9F">
        <w:rPr>
          <w:rFonts w:hint="eastAsia"/>
        </w:rPr>
        <w:t>John L. Hall</w:t>
      </w:r>
      <w:r>
        <w:rPr>
          <w:rFonts w:hint="eastAsia"/>
        </w:rPr>
        <w:t xml:space="preserve">, and Theodor W. </w:t>
      </w:r>
      <w:proofErr w:type="spellStart"/>
      <w:r>
        <w:rPr>
          <w:rFonts w:hint="eastAsia"/>
        </w:rPr>
        <w:t>Henseh</w:t>
      </w:r>
      <w:proofErr w:type="spellEnd"/>
      <w:r>
        <w:rPr>
          <w:rFonts w:hint="eastAsia"/>
        </w:rPr>
        <w:t xml:space="preserve">, </w:t>
      </w:r>
      <w:r>
        <w:t>“</w:t>
      </w:r>
      <w:r>
        <w:rPr>
          <w:rFonts w:hint="eastAsia"/>
        </w:rPr>
        <w:t>HISTORY OF OPTICAL COMB DEVELOPMENT</w:t>
      </w:r>
      <w:r>
        <w:t>”</w:t>
      </w:r>
      <w:r>
        <w:rPr>
          <w:rFonts w:hint="eastAsia"/>
        </w:rPr>
        <w:t xml:space="preserve"> FEMTOSECOND OPTICAL FREQUENCY COMB TECHNOLOGY, pp.1-11(2004)</w:t>
      </w:r>
      <w:r w:rsidR="00A54C9F">
        <w:rPr>
          <w:rFonts w:hint="eastAsia"/>
        </w:rPr>
        <w:t>.</w:t>
      </w:r>
    </w:p>
    <w:p w:rsidR="000764C1" w:rsidRDefault="000764C1" w:rsidP="00872449">
      <w:pPr>
        <w:rPr>
          <w:rFonts w:hint="eastAsia"/>
        </w:rPr>
      </w:pPr>
      <w:r>
        <w:rPr>
          <w:rFonts w:hint="eastAsia"/>
        </w:rPr>
        <w:t>②</w:t>
      </w:r>
      <w:r w:rsidR="00A54C9F">
        <w:rPr>
          <w:rFonts w:hint="eastAsia"/>
        </w:rPr>
        <w:t xml:space="preserve">Gunter </w:t>
      </w:r>
      <w:proofErr w:type="spellStart"/>
      <w:r w:rsidR="00A54C9F">
        <w:rPr>
          <w:rFonts w:hint="eastAsia"/>
        </w:rPr>
        <w:t>Steinmeyer</w:t>
      </w:r>
      <w:proofErr w:type="spellEnd"/>
      <w:r w:rsidR="00A54C9F">
        <w:rPr>
          <w:rFonts w:hint="eastAsia"/>
        </w:rPr>
        <w:t xml:space="preserve">, and Ursula Keller, </w:t>
      </w:r>
      <w:r w:rsidR="00A54C9F">
        <w:t>“</w:t>
      </w:r>
      <w:r w:rsidR="00A54C9F">
        <w:rPr>
          <w:rFonts w:hint="eastAsia"/>
        </w:rPr>
        <w:t>OPTICAL COMB DYNAMICS AND STABILIZATION</w:t>
      </w:r>
      <w:r w:rsidR="00A54C9F">
        <w:t>”</w:t>
      </w:r>
      <w:r w:rsidR="00A54C9F">
        <w:rPr>
          <w:rFonts w:hint="eastAsia"/>
        </w:rPr>
        <w:t xml:space="preserve"> </w:t>
      </w:r>
      <w:r w:rsidR="00A54C9F">
        <w:rPr>
          <w:rFonts w:hint="eastAsia"/>
        </w:rPr>
        <w:t>FEMTOSECOND OPTICAL FREQUENCY COMB TECHNOLOGY,</w:t>
      </w:r>
      <w:r w:rsidR="00A54C9F">
        <w:rPr>
          <w:rFonts w:hint="eastAsia"/>
        </w:rPr>
        <w:t xml:space="preserve"> pp.112-132(2004).</w:t>
      </w:r>
    </w:p>
    <w:p w:rsidR="000764C1" w:rsidRDefault="00A54C9F" w:rsidP="00872449">
      <w:pPr>
        <w:rPr>
          <w:rFonts w:hint="eastAsia"/>
        </w:rPr>
      </w:pPr>
      <w:r>
        <w:rPr>
          <w:rFonts w:hint="eastAsia"/>
        </w:rPr>
        <w:t>③</w:t>
      </w:r>
      <w:r>
        <w:rPr>
          <w:rFonts w:hint="eastAsia"/>
        </w:rPr>
        <w:t xml:space="preserve">David J. Jones, et al, </w:t>
      </w:r>
      <w:r>
        <w:t>“</w:t>
      </w:r>
      <w:r>
        <w:rPr>
          <w:rFonts w:hint="eastAsia"/>
        </w:rPr>
        <w:t>Carrier-Envelope Phase Control of Femtosecond Mode-</w:t>
      </w:r>
      <w:proofErr w:type="spellStart"/>
      <w:r>
        <w:rPr>
          <w:rFonts w:hint="eastAsia"/>
        </w:rPr>
        <w:t>Lockes</w:t>
      </w:r>
      <w:proofErr w:type="spellEnd"/>
      <w:r>
        <w:rPr>
          <w:rFonts w:hint="eastAsia"/>
        </w:rPr>
        <w:t xml:space="preserve"> Lasers and Direct Optical Frequency Synthesis</w:t>
      </w:r>
      <w:r>
        <w:t>”</w:t>
      </w:r>
      <w:r>
        <w:rPr>
          <w:rFonts w:hint="eastAsia"/>
        </w:rPr>
        <w:t xml:space="preserve"> Science 288, 635-639(2000).</w:t>
      </w:r>
    </w:p>
    <w:p w:rsidR="00A54C9F" w:rsidRPr="00CD3F0C" w:rsidRDefault="00A54C9F" w:rsidP="00872449"/>
    <w:p w:rsidR="00177628" w:rsidRPr="00FC1250" w:rsidRDefault="00177628" w:rsidP="00872449">
      <w:r>
        <w:rPr>
          <w:rFonts w:hint="eastAsia"/>
        </w:rPr>
        <w:t>参考文献</w:t>
      </w:r>
    </w:p>
    <w:p w:rsidR="009A2044" w:rsidRDefault="009A2044" w:rsidP="009A2044">
      <w:r>
        <w:rPr>
          <w:rFonts w:hint="eastAsia"/>
        </w:rPr>
        <w:t>[1]</w:t>
      </w:r>
      <w:r w:rsidRPr="001D130C">
        <w:t xml:space="preserve"> P. P. Sorokin and J. R. </w:t>
      </w:r>
      <w:proofErr w:type="spellStart"/>
      <w:r w:rsidRPr="001D130C">
        <w:t>Lankard</w:t>
      </w:r>
      <w:proofErr w:type="spellEnd"/>
      <w:r w:rsidRPr="001D130C">
        <w:t xml:space="preserve">, “ Stimulated emission observed from an organic dye, </w:t>
      </w:r>
      <w:proofErr w:type="spellStart"/>
      <w:r w:rsidRPr="001D130C">
        <w:t>chloro</w:t>
      </w:r>
      <w:proofErr w:type="spellEnd"/>
      <w:r w:rsidRPr="001D130C">
        <w:t xml:space="preserve">-aluminum </w:t>
      </w:r>
      <w:proofErr w:type="spellStart"/>
      <w:r w:rsidRPr="001D130C">
        <w:t>phtalocyanine</w:t>
      </w:r>
      <w:proofErr w:type="spellEnd"/>
      <w:r w:rsidRPr="001D130C">
        <w:t>, ”IBM J. Res. Dev. 10,162-163(1966).</w:t>
      </w:r>
    </w:p>
    <w:p w:rsidR="009A2044" w:rsidRDefault="009A2044" w:rsidP="009A2044">
      <w:pPr>
        <w:rPr>
          <w:rFonts w:hint="eastAsia"/>
        </w:rPr>
      </w:pPr>
      <w:r>
        <w:rPr>
          <w:rFonts w:hint="eastAsia"/>
        </w:rPr>
        <w:t xml:space="preserve">[2]D. E. Spence, P. N. Kean and </w:t>
      </w:r>
      <w:proofErr w:type="spellStart"/>
      <w:r>
        <w:rPr>
          <w:rFonts w:hint="eastAsia"/>
        </w:rPr>
        <w:t>W.Sibbett</w:t>
      </w:r>
      <w:proofErr w:type="spellEnd"/>
      <w:r>
        <w:rPr>
          <w:rFonts w:hint="eastAsia"/>
        </w:rPr>
        <w:t xml:space="preserve"> </w:t>
      </w:r>
      <w:r>
        <w:t>“</w:t>
      </w:r>
      <w:r>
        <w:rPr>
          <w:rFonts w:hint="eastAsia"/>
        </w:rPr>
        <w:t xml:space="preserve">60-fsec pulse generation from a </w:t>
      </w:r>
      <w:r w:rsidR="00FF043F">
        <w:t>self-mode</w:t>
      </w:r>
      <w:r>
        <w:rPr>
          <w:rFonts w:hint="eastAsia"/>
        </w:rPr>
        <w:t xml:space="preserve">-locked </w:t>
      </w:r>
      <w:proofErr w:type="spellStart"/>
      <w:r>
        <w:rPr>
          <w:rFonts w:hint="eastAsia"/>
        </w:rPr>
        <w:t>Ti:sapphire</w:t>
      </w:r>
      <w:proofErr w:type="spellEnd"/>
      <w:r>
        <w:rPr>
          <w:rFonts w:hint="eastAsia"/>
        </w:rPr>
        <w:t xml:space="preserve"> laser</w:t>
      </w:r>
      <w:r>
        <w:t>”</w:t>
      </w:r>
      <w:r>
        <w:rPr>
          <w:rFonts w:hint="eastAsia"/>
        </w:rPr>
        <w:t xml:space="preserve"> Opt </w:t>
      </w:r>
      <w:proofErr w:type="spellStart"/>
      <w:r>
        <w:rPr>
          <w:rFonts w:hint="eastAsia"/>
        </w:rPr>
        <w:t>Lett</w:t>
      </w:r>
      <w:proofErr w:type="spellEnd"/>
      <w:r>
        <w:rPr>
          <w:rFonts w:hint="eastAsia"/>
        </w:rPr>
        <w:t>., 16 42-44 (1991).</w:t>
      </w:r>
    </w:p>
    <w:p w:rsidR="009A2044" w:rsidRPr="009A2044" w:rsidRDefault="009A2044" w:rsidP="00872449">
      <w:pPr>
        <w:rPr>
          <w:rFonts w:hint="eastAsia"/>
        </w:rPr>
      </w:pPr>
      <w:r>
        <w:rPr>
          <w:rFonts w:hint="eastAsia"/>
        </w:rPr>
        <w:t>[3]</w:t>
      </w:r>
      <w:r w:rsidRPr="0022505E">
        <w:t xml:space="preserve"> R. Fritz, "Frequency Standards", Wiley-VCH</w:t>
      </w:r>
    </w:p>
    <w:p w:rsidR="00D16618" w:rsidRDefault="009A2044" w:rsidP="00872449">
      <w:r>
        <w:rPr>
          <w:rFonts w:hint="eastAsia"/>
        </w:rPr>
        <w:t>[4</w:t>
      </w:r>
      <w:r w:rsidR="00D16618">
        <w:rPr>
          <w:rFonts w:hint="eastAsia"/>
        </w:rPr>
        <w:t>]</w:t>
      </w:r>
      <w:r w:rsidR="00D16618" w:rsidRPr="00D16618">
        <w:t xml:space="preserve"> T. R. </w:t>
      </w:r>
      <w:proofErr w:type="spellStart"/>
      <w:r w:rsidR="00D16618" w:rsidRPr="00D16618">
        <w:t>Schbli</w:t>
      </w:r>
      <w:proofErr w:type="spellEnd"/>
      <w:r w:rsidR="00D16618" w:rsidRPr="00D16618">
        <w:t xml:space="preserve">, K. </w:t>
      </w:r>
      <w:proofErr w:type="spellStart"/>
      <w:r w:rsidR="00D16618" w:rsidRPr="00D16618">
        <w:t>Minoshima</w:t>
      </w:r>
      <w:proofErr w:type="spellEnd"/>
      <w:r w:rsidR="00D16618" w:rsidRPr="00D16618">
        <w:t xml:space="preserve">, F.-L. Hong, H. </w:t>
      </w:r>
      <w:proofErr w:type="spellStart"/>
      <w:r w:rsidR="00D16618" w:rsidRPr="00D16618">
        <w:t>Inaba</w:t>
      </w:r>
      <w:proofErr w:type="spellEnd"/>
      <w:r w:rsidR="00D16618" w:rsidRPr="00D16618">
        <w:t xml:space="preserve">, A. </w:t>
      </w:r>
      <w:proofErr w:type="spellStart"/>
      <w:r w:rsidR="00D16618" w:rsidRPr="00D16618">
        <w:t>Onae</w:t>
      </w:r>
      <w:proofErr w:type="spellEnd"/>
      <w:r w:rsidR="00D16618" w:rsidRPr="00D16618">
        <w:t>, and H. Matsumoto, Opt. Lett.29 (2004) p.2467</w:t>
      </w:r>
    </w:p>
    <w:p w:rsidR="00177628" w:rsidRPr="000B0026" w:rsidRDefault="00177628" w:rsidP="00177628"/>
    <w:sectPr w:rsidR="00177628" w:rsidRPr="000B00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DFD" w:rsidRDefault="00457DFD" w:rsidP="00E52CD3">
      <w:r>
        <w:separator/>
      </w:r>
    </w:p>
  </w:endnote>
  <w:endnote w:type="continuationSeparator" w:id="0">
    <w:p w:rsidR="00457DFD" w:rsidRDefault="00457DFD" w:rsidP="00E5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DFD" w:rsidRDefault="00457DFD" w:rsidP="00E52CD3">
      <w:r>
        <w:separator/>
      </w:r>
    </w:p>
  </w:footnote>
  <w:footnote w:type="continuationSeparator" w:id="0">
    <w:p w:rsidR="00457DFD" w:rsidRDefault="00457DFD" w:rsidP="00E52C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681"/>
    <w:rsid w:val="000764C1"/>
    <w:rsid w:val="000B0026"/>
    <w:rsid w:val="00177628"/>
    <w:rsid w:val="001975CC"/>
    <w:rsid w:val="001D130C"/>
    <w:rsid w:val="001E380C"/>
    <w:rsid w:val="00240331"/>
    <w:rsid w:val="00244B93"/>
    <w:rsid w:val="002B377D"/>
    <w:rsid w:val="002E4428"/>
    <w:rsid w:val="003073E5"/>
    <w:rsid w:val="00326EE1"/>
    <w:rsid w:val="003E6C86"/>
    <w:rsid w:val="00457DFD"/>
    <w:rsid w:val="004703F5"/>
    <w:rsid w:val="00474CEA"/>
    <w:rsid w:val="004C3540"/>
    <w:rsid w:val="0051032C"/>
    <w:rsid w:val="005308F7"/>
    <w:rsid w:val="005679A0"/>
    <w:rsid w:val="005D0813"/>
    <w:rsid w:val="00612131"/>
    <w:rsid w:val="00642414"/>
    <w:rsid w:val="006860CE"/>
    <w:rsid w:val="006E3A58"/>
    <w:rsid w:val="00744A77"/>
    <w:rsid w:val="00872449"/>
    <w:rsid w:val="009700F5"/>
    <w:rsid w:val="009A2044"/>
    <w:rsid w:val="009C5C9C"/>
    <w:rsid w:val="009E3091"/>
    <w:rsid w:val="009E6429"/>
    <w:rsid w:val="00A012B1"/>
    <w:rsid w:val="00A54488"/>
    <w:rsid w:val="00A54C9F"/>
    <w:rsid w:val="00AD758F"/>
    <w:rsid w:val="00B25EA1"/>
    <w:rsid w:val="00B75CBF"/>
    <w:rsid w:val="00B94529"/>
    <w:rsid w:val="00BA3588"/>
    <w:rsid w:val="00BB79DC"/>
    <w:rsid w:val="00BF6B9F"/>
    <w:rsid w:val="00C837F7"/>
    <w:rsid w:val="00CD3F0C"/>
    <w:rsid w:val="00CD69E4"/>
    <w:rsid w:val="00D16618"/>
    <w:rsid w:val="00D22C46"/>
    <w:rsid w:val="00D2623B"/>
    <w:rsid w:val="00D33B95"/>
    <w:rsid w:val="00D5163F"/>
    <w:rsid w:val="00D87681"/>
    <w:rsid w:val="00DD71CB"/>
    <w:rsid w:val="00E0377C"/>
    <w:rsid w:val="00E52CD3"/>
    <w:rsid w:val="00E64D01"/>
    <w:rsid w:val="00F40A42"/>
    <w:rsid w:val="00FC1250"/>
    <w:rsid w:val="00FF043F"/>
    <w:rsid w:val="00FF5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0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44B9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44B93"/>
    <w:rPr>
      <w:rFonts w:asciiTheme="majorHAnsi" w:eastAsiaTheme="majorEastAsia" w:hAnsiTheme="majorHAnsi" w:cstheme="majorBidi"/>
      <w:sz w:val="18"/>
      <w:szCs w:val="18"/>
    </w:rPr>
  </w:style>
  <w:style w:type="character" w:styleId="a6">
    <w:name w:val="Placeholder Text"/>
    <w:basedOn w:val="a0"/>
    <w:uiPriority w:val="99"/>
    <w:semiHidden/>
    <w:rsid w:val="00D22C46"/>
    <w:rPr>
      <w:color w:val="808080"/>
    </w:rPr>
  </w:style>
  <w:style w:type="paragraph" w:styleId="a7">
    <w:name w:val="header"/>
    <w:basedOn w:val="a"/>
    <w:link w:val="a8"/>
    <w:uiPriority w:val="99"/>
    <w:unhideWhenUsed/>
    <w:rsid w:val="00E52CD3"/>
    <w:pPr>
      <w:tabs>
        <w:tab w:val="center" w:pos="4252"/>
        <w:tab w:val="right" w:pos="8504"/>
      </w:tabs>
      <w:snapToGrid w:val="0"/>
    </w:pPr>
  </w:style>
  <w:style w:type="character" w:customStyle="1" w:styleId="a8">
    <w:name w:val="ヘッダー (文字)"/>
    <w:basedOn w:val="a0"/>
    <w:link w:val="a7"/>
    <w:uiPriority w:val="99"/>
    <w:rsid w:val="00E52CD3"/>
  </w:style>
  <w:style w:type="paragraph" w:styleId="a9">
    <w:name w:val="footer"/>
    <w:basedOn w:val="a"/>
    <w:link w:val="aa"/>
    <w:uiPriority w:val="99"/>
    <w:unhideWhenUsed/>
    <w:rsid w:val="00E52CD3"/>
    <w:pPr>
      <w:tabs>
        <w:tab w:val="center" w:pos="4252"/>
        <w:tab w:val="right" w:pos="8504"/>
      </w:tabs>
      <w:snapToGrid w:val="0"/>
    </w:pPr>
  </w:style>
  <w:style w:type="character" w:customStyle="1" w:styleId="aa">
    <w:name w:val="フッター (文字)"/>
    <w:basedOn w:val="a0"/>
    <w:link w:val="a9"/>
    <w:uiPriority w:val="99"/>
    <w:rsid w:val="00E52C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0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44B9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44B93"/>
    <w:rPr>
      <w:rFonts w:asciiTheme="majorHAnsi" w:eastAsiaTheme="majorEastAsia" w:hAnsiTheme="majorHAnsi" w:cstheme="majorBidi"/>
      <w:sz w:val="18"/>
      <w:szCs w:val="18"/>
    </w:rPr>
  </w:style>
  <w:style w:type="character" w:styleId="a6">
    <w:name w:val="Placeholder Text"/>
    <w:basedOn w:val="a0"/>
    <w:uiPriority w:val="99"/>
    <w:semiHidden/>
    <w:rsid w:val="00D22C46"/>
    <w:rPr>
      <w:color w:val="808080"/>
    </w:rPr>
  </w:style>
  <w:style w:type="paragraph" w:styleId="a7">
    <w:name w:val="header"/>
    <w:basedOn w:val="a"/>
    <w:link w:val="a8"/>
    <w:uiPriority w:val="99"/>
    <w:unhideWhenUsed/>
    <w:rsid w:val="00E52CD3"/>
    <w:pPr>
      <w:tabs>
        <w:tab w:val="center" w:pos="4252"/>
        <w:tab w:val="right" w:pos="8504"/>
      </w:tabs>
      <w:snapToGrid w:val="0"/>
    </w:pPr>
  </w:style>
  <w:style w:type="character" w:customStyle="1" w:styleId="a8">
    <w:name w:val="ヘッダー (文字)"/>
    <w:basedOn w:val="a0"/>
    <w:link w:val="a7"/>
    <w:uiPriority w:val="99"/>
    <w:rsid w:val="00E52CD3"/>
  </w:style>
  <w:style w:type="paragraph" w:styleId="a9">
    <w:name w:val="footer"/>
    <w:basedOn w:val="a"/>
    <w:link w:val="aa"/>
    <w:uiPriority w:val="99"/>
    <w:unhideWhenUsed/>
    <w:rsid w:val="00E52CD3"/>
    <w:pPr>
      <w:tabs>
        <w:tab w:val="center" w:pos="4252"/>
        <w:tab w:val="right" w:pos="8504"/>
      </w:tabs>
      <w:snapToGrid w:val="0"/>
    </w:pPr>
  </w:style>
  <w:style w:type="character" w:customStyle="1" w:styleId="aa">
    <w:name w:val="フッター (文字)"/>
    <w:basedOn w:val="a0"/>
    <w:link w:val="a9"/>
    <w:uiPriority w:val="99"/>
    <w:rsid w:val="00E52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TotalTime>
  <Pages>13</Pages>
  <Words>1620</Words>
  <Characters>9237</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tera5</dc:creator>
  <cp:lastModifiedBy>tera5</cp:lastModifiedBy>
  <cp:revision>20</cp:revision>
  <cp:lastPrinted>2012-08-04T03:57:00Z</cp:lastPrinted>
  <dcterms:created xsi:type="dcterms:W3CDTF">2012-08-03T03:33:00Z</dcterms:created>
  <dcterms:modified xsi:type="dcterms:W3CDTF">2012-10-15T11:46:00Z</dcterms:modified>
</cp:coreProperties>
</file>