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Default Extension="pict" ContentType="image/pict"/>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67AA0" w:rsidRDefault="00F67AA0" w:rsidP="008622C9">
      <w:pPr>
        <w:jc w:val="right"/>
        <w:rPr>
          <w:rFonts w:hint="eastAsia"/>
        </w:rPr>
      </w:pPr>
      <w:r>
        <w:t>H24</w:t>
      </w:r>
      <w:r>
        <w:rPr>
          <w:rFonts w:hint="eastAsia"/>
        </w:rPr>
        <w:t>後期雑誌会＠長谷</w:t>
      </w:r>
    </w:p>
    <w:p w:rsidR="00F67AA0" w:rsidRPr="00351F8F" w:rsidRDefault="00F67AA0" w:rsidP="00351F8F">
      <w:pPr>
        <w:jc w:val="center"/>
        <w:rPr>
          <w:sz w:val="32"/>
        </w:rPr>
      </w:pPr>
      <w:r w:rsidRPr="00351F8F">
        <w:rPr>
          <w:rFonts w:hint="eastAsia"/>
          <w:sz w:val="32"/>
        </w:rPr>
        <w:t>SHG</w:t>
      </w:r>
      <w:r w:rsidRPr="00351F8F">
        <w:rPr>
          <w:sz w:val="32"/>
        </w:rPr>
        <w:t xml:space="preserve"> Microscopy</w:t>
      </w:r>
    </w:p>
    <w:p w:rsidR="00F67AA0" w:rsidRDefault="00F67AA0"/>
    <w:p w:rsidR="00F67AA0" w:rsidRPr="00783131" w:rsidRDefault="00F67AA0">
      <w:pPr>
        <w:rPr>
          <w:rFonts w:asciiTheme="majorEastAsia" w:eastAsiaTheme="majorEastAsia" w:hAnsiTheme="majorEastAsia" w:hint="eastAsia"/>
        </w:rPr>
      </w:pPr>
      <w:r w:rsidRPr="00783131">
        <w:rPr>
          <w:rFonts w:asciiTheme="majorEastAsia" w:eastAsiaTheme="majorEastAsia" w:hAnsiTheme="majorEastAsia" w:hint="eastAsia"/>
        </w:rPr>
        <w:t>Abstract</w:t>
      </w:r>
    </w:p>
    <w:p w:rsidR="00783131" w:rsidRDefault="00783131" w:rsidP="00783131">
      <w:r>
        <w:t xml:space="preserve">In this seminar, I introduce principles of SHG and </w:t>
      </w:r>
      <w:proofErr w:type="spellStart"/>
      <w:r>
        <w:t>speciﬁc</w:t>
      </w:r>
      <w:proofErr w:type="spellEnd"/>
      <w:r>
        <w:t xml:space="preserve"> factors that affect the generation. Also, I pick up e recent progress and impact SHG microscopy. In particular, I focus on disease diagnosis and imaging of connected tissues. Finally, I discuss about </w:t>
      </w:r>
      <w:r w:rsidRPr="00783131">
        <w:t>future technical development of SHG microscopy</w:t>
      </w:r>
      <w:r>
        <w:t>.</w:t>
      </w:r>
    </w:p>
    <w:p w:rsidR="00783131" w:rsidRDefault="00783131" w:rsidP="00783131"/>
    <w:p w:rsidR="00F67AA0" w:rsidRPr="00351F8F" w:rsidRDefault="00F67AA0" w:rsidP="00F67AA0">
      <w:pPr>
        <w:pStyle w:val="a3"/>
        <w:numPr>
          <w:ilvl w:val="0"/>
          <w:numId w:val="1"/>
        </w:numPr>
        <w:ind w:leftChars="0"/>
        <w:rPr>
          <w:rFonts w:asciiTheme="majorEastAsia" w:eastAsiaTheme="majorEastAsia" w:hAnsiTheme="majorEastAsia" w:hint="eastAsia"/>
        </w:rPr>
      </w:pPr>
      <w:r w:rsidRPr="00351F8F">
        <w:rPr>
          <w:rFonts w:asciiTheme="majorEastAsia" w:eastAsiaTheme="majorEastAsia" w:hAnsiTheme="majorEastAsia" w:hint="eastAsia"/>
        </w:rPr>
        <w:t>イントロダクション</w:t>
      </w:r>
    </w:p>
    <w:p w:rsidR="00F67AA0" w:rsidRDefault="00F67AA0" w:rsidP="00F67AA0">
      <w:pPr>
        <w:rPr>
          <w:rFonts w:hint="eastAsia"/>
        </w:rPr>
      </w:pPr>
      <w:r>
        <w:rPr>
          <w:rFonts w:hint="eastAsia"/>
        </w:rPr>
        <w:t xml:space="preserve">　近年，生化学・生物理学のイメージングアプリケーションとして，</w:t>
      </w:r>
      <w:r>
        <w:rPr>
          <w:rFonts w:hint="eastAsia"/>
        </w:rPr>
        <w:t xml:space="preserve"> SHG</w:t>
      </w:r>
      <w:r>
        <w:rPr>
          <w:rFonts w:hint="eastAsia"/>
        </w:rPr>
        <w:t>（</w:t>
      </w:r>
      <w:r>
        <w:rPr>
          <w:rFonts w:hint="eastAsia"/>
        </w:rPr>
        <w:t>second harmonic generation</w:t>
      </w:r>
      <w:r>
        <w:rPr>
          <w:rFonts w:hint="eastAsia"/>
        </w:rPr>
        <w:t>：第</w:t>
      </w:r>
      <w:r>
        <w:rPr>
          <w:rFonts w:hint="eastAsia"/>
        </w:rPr>
        <w:t>2</w:t>
      </w:r>
      <w:r>
        <w:rPr>
          <w:rFonts w:hint="eastAsia"/>
        </w:rPr>
        <w:t>高調波発生光）顕微鏡が注目されている．</w:t>
      </w:r>
      <w:r>
        <w:rPr>
          <w:rFonts w:hint="eastAsia"/>
        </w:rPr>
        <w:t>SHG</w:t>
      </w:r>
      <w:r>
        <w:rPr>
          <w:rFonts w:hint="eastAsia"/>
        </w:rPr>
        <w:t>とは，光に対する物資の非線形応答のひとつであり，非中心対称物質に周波数ωの光を入射したとき，</w:t>
      </w:r>
      <w:r>
        <w:rPr>
          <w:rFonts w:hint="eastAsia"/>
        </w:rPr>
        <w:t>2</w:t>
      </w:r>
      <w:r>
        <w:rPr>
          <w:rFonts w:hint="eastAsia"/>
        </w:rPr>
        <w:t>ωの光が発生する現象のことである．</w:t>
      </w:r>
    </w:p>
    <w:p w:rsidR="00F67AA0" w:rsidRDefault="00F67AA0" w:rsidP="00F67AA0">
      <w:pPr>
        <w:rPr>
          <w:rFonts w:hint="eastAsia"/>
        </w:rPr>
      </w:pPr>
      <w:r>
        <w:rPr>
          <w:rFonts w:hint="eastAsia"/>
        </w:rPr>
        <w:t xml:space="preserve">　生体組織への</w:t>
      </w:r>
      <w:r>
        <w:rPr>
          <w:rFonts w:hint="eastAsia"/>
        </w:rPr>
        <w:t>SHG</w:t>
      </w:r>
      <w:r>
        <w:rPr>
          <w:rFonts w:hint="eastAsia"/>
        </w:rPr>
        <w:t>光の最初の応用は，１９８６年に</w:t>
      </w:r>
      <w:r>
        <w:t>Freund</w:t>
      </w:r>
      <w:r>
        <w:rPr>
          <w:rFonts w:hint="eastAsia"/>
        </w:rPr>
        <w:t>らによって，ラットの尾腱を用いてコラーゲンからの</w:t>
      </w:r>
      <w:r>
        <w:rPr>
          <w:rFonts w:hint="eastAsia"/>
        </w:rPr>
        <w:t>SHG</w:t>
      </w:r>
      <w:r>
        <w:rPr>
          <w:rFonts w:hint="eastAsia"/>
        </w:rPr>
        <w:t>光を測定し，コラーゲン分子や線維構造の非対称性が</w:t>
      </w:r>
      <w:r>
        <w:rPr>
          <w:rFonts w:hint="eastAsia"/>
        </w:rPr>
        <w:t>SHG</w:t>
      </w:r>
      <w:r>
        <w:rPr>
          <w:rFonts w:hint="eastAsia"/>
        </w:rPr>
        <w:t>光のソースであることを報告した．</w:t>
      </w:r>
      <w:r w:rsidR="00186832">
        <w:rPr>
          <w:rFonts w:hint="eastAsia"/>
        </w:rPr>
        <w:t>このときのイメージの空間分解能は</w:t>
      </w:r>
      <w:r w:rsidR="00186832">
        <w:t>50</w:t>
      </w:r>
      <w:r w:rsidR="00A95D75">
        <w:t xml:space="preserve"> </w:t>
      </w:r>
      <w:proofErr w:type="spellStart"/>
      <w:r w:rsidR="00A95D75" w:rsidRPr="00A95D75">
        <w:rPr>
          <w:rFonts w:ascii="Times New Roman" w:hAnsi="Times New Roman"/>
        </w:rPr>
        <w:t>μm</w:t>
      </w:r>
      <w:proofErr w:type="spellEnd"/>
      <w:r w:rsidR="00186832">
        <w:rPr>
          <w:rFonts w:hint="eastAsia"/>
        </w:rPr>
        <w:t>程度の低分解能であったが，近年光源として用いるフェムト秒レーザーやレーザー走査技術，データ取得技術の発展により</w:t>
      </w:r>
      <w:r w:rsidR="00186832">
        <w:rPr>
          <w:rFonts w:hint="eastAsia"/>
        </w:rPr>
        <w:t>SHG</w:t>
      </w:r>
      <w:r w:rsidR="00186832">
        <w:rPr>
          <w:rFonts w:hint="eastAsia"/>
        </w:rPr>
        <w:t>イメージング技術は向上している．</w:t>
      </w:r>
    </w:p>
    <w:p w:rsidR="00F67AA0" w:rsidRDefault="00186832" w:rsidP="00F67AA0">
      <w:pPr>
        <w:rPr>
          <w:rFonts w:hint="eastAsia"/>
        </w:rPr>
      </w:pPr>
      <w:r>
        <w:rPr>
          <w:rFonts w:hint="eastAsia"/>
        </w:rPr>
        <w:t xml:space="preserve">　これまでに発表されている</w:t>
      </w:r>
      <w:r>
        <w:rPr>
          <w:rFonts w:hint="eastAsia"/>
        </w:rPr>
        <w:t>SHG</w:t>
      </w:r>
      <w:r>
        <w:rPr>
          <w:rFonts w:hint="eastAsia"/>
        </w:rPr>
        <w:t>による生体組織イメージングは皮膚，骨，腱，血管や角膜などの結合組織中に存在する，コラーゲンの可視化</w:t>
      </w:r>
      <w:r w:rsidR="00275F89">
        <w:rPr>
          <w:rFonts w:hint="eastAsia"/>
        </w:rPr>
        <w:t>が主に取り上げられている．また，筋線維中に存在し筋肉の収縮等に関与するミオシンも生体組織中での</w:t>
      </w:r>
      <w:r w:rsidR="00275F89">
        <w:rPr>
          <w:rFonts w:hint="eastAsia"/>
        </w:rPr>
        <w:t>SHG</w:t>
      </w:r>
      <w:r w:rsidR="00275F89">
        <w:rPr>
          <w:rFonts w:hint="eastAsia"/>
        </w:rPr>
        <w:t>光を発生させるソースとして知られている．一方，コラーゲンと同様に細胞外マトリックスであるエラスチンは，その構造故に</w:t>
      </w:r>
      <w:r w:rsidR="00275F89">
        <w:rPr>
          <w:rFonts w:hint="eastAsia"/>
        </w:rPr>
        <w:t>SHG</w:t>
      </w:r>
      <w:r w:rsidR="00275F89">
        <w:rPr>
          <w:rFonts w:hint="eastAsia"/>
        </w:rPr>
        <w:t>光が発生しない．</w:t>
      </w:r>
    </w:p>
    <w:p w:rsidR="00AC3482" w:rsidRDefault="00D55542" w:rsidP="00F67AA0">
      <w:pPr>
        <w:rPr>
          <w:rFonts w:hint="eastAsia"/>
        </w:rPr>
      </w:pPr>
      <w:r>
        <w:rPr>
          <w:rFonts w:hint="eastAsia"/>
        </w:rPr>
        <w:t xml:space="preserve">　</w:t>
      </w:r>
      <w:r>
        <w:rPr>
          <w:rFonts w:hint="eastAsia"/>
        </w:rPr>
        <w:t>SHG</w:t>
      </w:r>
      <w:r>
        <w:rPr>
          <w:rFonts w:hint="eastAsia"/>
        </w:rPr>
        <w:t>顕微鏡には，生体組織イメージングという観点から，</w:t>
      </w:r>
      <w:r w:rsidR="00A95D75">
        <w:rPr>
          <w:rFonts w:hint="eastAsia"/>
        </w:rPr>
        <w:t>他の手法と比べて，様々なアドバンテージを持つ</w:t>
      </w:r>
      <w:r>
        <w:rPr>
          <w:rFonts w:hint="eastAsia"/>
        </w:rPr>
        <w:t>．</w:t>
      </w:r>
      <w:r w:rsidR="00AC3482">
        <w:rPr>
          <w:rFonts w:hint="eastAsia"/>
        </w:rPr>
        <w:t>特に，</w:t>
      </w:r>
      <w:r w:rsidR="00AC3482">
        <w:rPr>
          <w:rFonts w:hint="eastAsia"/>
        </w:rPr>
        <w:t>SHG</w:t>
      </w:r>
      <w:r w:rsidR="00AC3482">
        <w:rPr>
          <w:rFonts w:hint="eastAsia"/>
        </w:rPr>
        <w:t>光の強度には偏光依存性があるということが挙げられる．この特性は物質特有の構造に起因しており，これにより配向解析が可能となる．また，発生する</w:t>
      </w:r>
      <w:r w:rsidR="00AC3482">
        <w:rPr>
          <w:rFonts w:hint="eastAsia"/>
        </w:rPr>
        <w:t>SHG</w:t>
      </w:r>
      <w:r w:rsidR="00AC3482">
        <w:rPr>
          <w:rFonts w:hint="eastAsia"/>
        </w:rPr>
        <w:t>光は焦点近傍のみで発生するため，共焦点光学系を用いずとも高い３次元空間分解能を持つイメージが取得可能である．また，光源に用いる超短パルスレーザーは波長が近赤外域の光であり，高空間分解能，数百</w:t>
      </w:r>
      <w:proofErr w:type="spellStart"/>
      <w:r w:rsidR="00AC3482" w:rsidRPr="00A95D75">
        <w:rPr>
          <w:rFonts w:ascii="Times New Roman" w:hAnsi="Times New Roman"/>
        </w:rPr>
        <w:t>μm</w:t>
      </w:r>
      <w:proofErr w:type="spellEnd"/>
      <w:r w:rsidR="00AC3482">
        <w:rPr>
          <w:rFonts w:hint="eastAsia"/>
        </w:rPr>
        <w:t>の浸達力を達成できる．さらに，先ほど述べたように</w:t>
      </w:r>
      <w:r w:rsidR="00AC3482">
        <w:rPr>
          <w:rFonts w:hint="eastAsia"/>
        </w:rPr>
        <w:t>SHG</w:t>
      </w:r>
      <w:r w:rsidR="00AC3482">
        <w:rPr>
          <w:rFonts w:hint="eastAsia"/>
        </w:rPr>
        <w:t>光の発生は物質固有の特性を利用するため，蛍光法等と比べて非侵襲であるとも言える．</w:t>
      </w:r>
    </w:p>
    <w:p w:rsidR="00F67AA0" w:rsidRDefault="00AC3482" w:rsidP="00F67AA0">
      <w:pPr>
        <w:rPr>
          <w:rFonts w:hint="eastAsia"/>
        </w:rPr>
      </w:pPr>
      <w:r>
        <w:rPr>
          <w:rFonts w:hint="eastAsia"/>
        </w:rPr>
        <w:t xml:space="preserve">　今回の雑誌会では，</w:t>
      </w:r>
      <w:r>
        <w:rPr>
          <w:rFonts w:hint="eastAsia"/>
        </w:rPr>
        <w:t>SHG</w:t>
      </w:r>
      <w:r>
        <w:rPr>
          <w:rFonts w:hint="eastAsia"/>
        </w:rPr>
        <w:t>光の</w:t>
      </w:r>
      <w:r w:rsidR="00A95D75">
        <w:rPr>
          <w:rFonts w:hint="eastAsia"/>
        </w:rPr>
        <w:t>物理的な発生について，また近年の</w:t>
      </w:r>
      <w:r w:rsidR="00A95D75">
        <w:rPr>
          <w:rFonts w:hint="eastAsia"/>
        </w:rPr>
        <w:t>SHG</w:t>
      </w:r>
      <w:r w:rsidR="00A95D75">
        <w:rPr>
          <w:rFonts w:hint="eastAsia"/>
        </w:rPr>
        <w:t>顕微鏡を用いた様々な病状診断についてまとめた文献を紹介する．</w:t>
      </w:r>
    </w:p>
    <w:p w:rsidR="00F67AA0" w:rsidRDefault="00F67AA0" w:rsidP="00F67AA0">
      <w:pPr>
        <w:rPr>
          <w:rFonts w:hint="eastAsia"/>
        </w:rPr>
      </w:pPr>
    </w:p>
    <w:p w:rsidR="00F67AA0" w:rsidRPr="00351F8F" w:rsidRDefault="00F67AA0" w:rsidP="00F67AA0">
      <w:pPr>
        <w:pStyle w:val="a3"/>
        <w:numPr>
          <w:ilvl w:val="0"/>
          <w:numId w:val="1"/>
        </w:numPr>
        <w:ind w:leftChars="0"/>
        <w:rPr>
          <w:rFonts w:asciiTheme="majorEastAsia" w:eastAsiaTheme="majorEastAsia" w:hAnsiTheme="majorEastAsia" w:hint="eastAsia"/>
        </w:rPr>
      </w:pPr>
      <w:r w:rsidRPr="00351F8F">
        <w:rPr>
          <w:rFonts w:asciiTheme="majorEastAsia" w:eastAsiaTheme="majorEastAsia" w:hAnsiTheme="majorEastAsia" w:hint="eastAsia"/>
        </w:rPr>
        <w:t xml:space="preserve">Second harmonic generation microscopy: principles and applications to disease diagnosis </w:t>
      </w:r>
      <w:r w:rsidR="0062343F">
        <w:rPr>
          <w:rFonts w:asciiTheme="majorEastAsia" w:eastAsiaTheme="majorEastAsia" w:hAnsiTheme="majorEastAsia" w:hint="eastAsia"/>
        </w:rPr>
        <w:t>[</w:t>
      </w:r>
      <w:r w:rsidRPr="00351F8F">
        <w:rPr>
          <w:rFonts w:asciiTheme="majorEastAsia" w:eastAsiaTheme="majorEastAsia" w:hAnsiTheme="majorEastAsia" w:hint="eastAsia"/>
        </w:rPr>
        <w:t>1</w:t>
      </w:r>
      <w:r w:rsidR="0062343F">
        <w:rPr>
          <w:rFonts w:asciiTheme="majorEastAsia" w:eastAsiaTheme="majorEastAsia" w:hAnsiTheme="majorEastAsia" w:hint="eastAsia"/>
        </w:rPr>
        <w:t>]</w:t>
      </w:r>
    </w:p>
    <w:p w:rsidR="002F488A" w:rsidRPr="00351F8F" w:rsidRDefault="00F67AA0" w:rsidP="00F67AA0">
      <w:pPr>
        <w:rPr>
          <w:rFonts w:asciiTheme="majorEastAsia" w:eastAsiaTheme="majorEastAsia" w:hAnsiTheme="majorEastAsia" w:hint="eastAsia"/>
        </w:rPr>
      </w:pPr>
      <w:r w:rsidRPr="00351F8F">
        <w:rPr>
          <w:rFonts w:asciiTheme="majorEastAsia" w:eastAsiaTheme="majorEastAsia" w:hAnsiTheme="majorEastAsia" w:hint="eastAsia"/>
        </w:rPr>
        <w:t>2-1．</w:t>
      </w:r>
      <w:r w:rsidR="00A95D75" w:rsidRPr="00351F8F">
        <w:rPr>
          <w:rFonts w:asciiTheme="majorEastAsia" w:eastAsiaTheme="majorEastAsia" w:hAnsiTheme="majorEastAsia" w:hint="eastAsia"/>
        </w:rPr>
        <w:t>原理</w:t>
      </w:r>
    </w:p>
    <w:p w:rsidR="00C72DB2" w:rsidRDefault="002F488A" w:rsidP="00F67AA0">
      <w:pPr>
        <w:rPr>
          <w:rFonts w:hint="eastAsia"/>
        </w:rPr>
      </w:pPr>
      <w:r>
        <w:rPr>
          <w:rFonts w:hint="eastAsia"/>
        </w:rPr>
        <w:t xml:space="preserve">　</w:t>
      </w:r>
      <w:r w:rsidR="00C72DB2">
        <w:rPr>
          <w:rFonts w:hint="eastAsia"/>
        </w:rPr>
        <w:t>非線形分極のべき乗展開は以下のように書くことが出来る．</w:t>
      </w:r>
    </w:p>
    <w:p w:rsidR="00C72DB2" w:rsidRDefault="00C72DB2" w:rsidP="00F67AA0">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4pt;margin-top:8.2pt;width:240pt;height:21.2pt;z-index:251658240;mso-wrap-edited:f;mso-position-horizontal:absolute;mso-position-vertical:absolute" wrapcoords="3386 2592 451 6048 0 7776 2257 16416 2107 19008 2257 19872 2859 19872 19191 19872 19266 19872 19266 16416 21524 13824 21374 8640 15428 2592 3386 2592">
            <v:imagedata r:id="rId5" r:pict="rId6" o:title=""/>
            <v:textbox style="mso-next-textbox:#_x0000_s1026"/>
            <w10:wrap type="tight"/>
          </v:shape>
          <o:OLEObject Type="Embed" ProgID="Equation.3" ShapeID="_x0000_s1026" DrawAspect="Content" ObjectID="_1288324518"/>
        </w:pict>
      </w:r>
    </w:p>
    <w:p w:rsidR="00D73571" w:rsidRDefault="00D73571" w:rsidP="00F67AA0">
      <w:pPr>
        <w:rPr>
          <w:rFonts w:hint="eastAsia"/>
        </w:rPr>
      </w:pPr>
      <w:r>
        <w:rPr>
          <w:rFonts w:hint="eastAsia"/>
        </w:rPr>
        <w:t>第二項目が</w:t>
      </w:r>
      <w:r>
        <w:rPr>
          <w:rFonts w:hint="eastAsia"/>
        </w:rPr>
        <w:t>SHG</w:t>
      </w:r>
      <w:r>
        <w:rPr>
          <w:rFonts w:hint="eastAsia"/>
        </w:rPr>
        <w:t>に寄与する項であり，</w:t>
      </w:r>
      <w:r w:rsidR="00C72DB2">
        <w:rPr>
          <w:rFonts w:hint="eastAsia"/>
        </w:rPr>
        <w:t>χ</w:t>
      </w:r>
      <w:r w:rsidR="00C72DB2">
        <w:rPr>
          <w:rFonts w:hint="eastAsia"/>
          <w:vertAlign w:val="superscript"/>
        </w:rPr>
        <w:t>(2)</w:t>
      </w:r>
      <w:r w:rsidR="00C72DB2">
        <w:rPr>
          <w:rFonts w:hint="eastAsia"/>
        </w:rPr>
        <w:t>は２７個の要素を持つ３階のテンソルである．</w:t>
      </w:r>
      <w:r w:rsidR="0081574A">
        <w:rPr>
          <w:rFonts w:hint="eastAsia"/>
        </w:rPr>
        <w:t>ここで，コラーゲン線維のχ</w:t>
      </w:r>
      <w:r w:rsidR="0081574A">
        <w:rPr>
          <w:rFonts w:hint="eastAsia"/>
          <w:vertAlign w:val="superscript"/>
        </w:rPr>
        <w:t>(2)</w:t>
      </w:r>
      <w:r w:rsidR="0081574A">
        <w:rPr>
          <w:rFonts w:hint="eastAsia"/>
        </w:rPr>
        <w:t>を考える．</w:t>
      </w:r>
      <w:r>
        <w:rPr>
          <w:rFonts w:hint="eastAsia"/>
        </w:rPr>
        <w:t>対称性により要素を減らすことが可</w:t>
      </w:r>
      <w:r w:rsidR="0062343F">
        <w:rPr>
          <w:rFonts w:hint="eastAsia"/>
        </w:rPr>
        <w:t>能であり，以下のように修正が可能となる</w:t>
      </w:r>
      <w:r w:rsidR="0062343F">
        <w:rPr>
          <w:rFonts w:ascii="Times New Roman" w:hAnsi="Times New Roman" w:hint="eastAsia"/>
        </w:rPr>
        <w:t>[</w:t>
      </w:r>
      <w:r w:rsidR="0062343F" w:rsidRPr="0062343F">
        <w:rPr>
          <w:rFonts w:ascii="Times New Roman" w:hAnsi="Times New Roman"/>
        </w:rPr>
        <w:t>2</w:t>
      </w:r>
      <w:r w:rsidR="0062343F">
        <w:rPr>
          <w:rFonts w:ascii="Times New Roman" w:hAnsi="Times New Roman" w:hint="eastAsia"/>
        </w:rPr>
        <w:t>]</w:t>
      </w:r>
      <w:r w:rsidR="0062343F">
        <w:rPr>
          <w:rFonts w:ascii="Times New Roman" w:hAnsi="Times New Roman" w:hint="eastAsia"/>
        </w:rPr>
        <w:t>．</w:t>
      </w:r>
    </w:p>
    <w:p w:rsidR="00D73571" w:rsidRDefault="00102CEE" w:rsidP="00102CEE">
      <w:pPr>
        <w:jc w:val="center"/>
        <w:rPr>
          <w:rFonts w:hint="eastAsia"/>
        </w:rPr>
      </w:pPr>
      <w:r w:rsidRPr="00102CEE">
        <w:rPr>
          <w:position w:val="-48"/>
        </w:rPr>
        <w:object w:dxaOrig="3740" w:dyaOrig="1100">
          <v:shape id="_x0000_i1044" type="#_x0000_t75" style="width:187pt;height:55pt" o:ole="">
            <v:imagedata r:id="rId8" r:pict="rId9" o:title=""/>
          </v:shape>
          <o:OLEObject Type="Embed" ProgID="Equation.3" ShapeID="_x0000_i1044" DrawAspect="Content" ObjectID="_1288324516"/>
        </w:object>
      </w:r>
    </w:p>
    <w:p w:rsidR="00ED7E02" w:rsidRDefault="00D73571" w:rsidP="00F67AA0">
      <w:pPr>
        <w:rPr>
          <w:rFonts w:hint="eastAsia"/>
        </w:rPr>
      </w:pPr>
      <w:r>
        <w:rPr>
          <w:rFonts w:hint="eastAsia"/>
        </w:rPr>
        <w:t>これに，ｙ軸方向からレーザーを入射すると，入射電場のｙ方向成分は０であるので，コラーゲン線維にレーザーを入射したときに起こる２次の分極は</w:t>
      </w:r>
      <w:r w:rsidR="00102CEE">
        <w:rPr>
          <w:rFonts w:hint="eastAsia"/>
        </w:rPr>
        <w:t>，２つの係数をα，βと置き直して，</w:t>
      </w:r>
      <w:r>
        <w:rPr>
          <w:rFonts w:hint="eastAsia"/>
        </w:rPr>
        <w:t>最終的に以下で表される．</w:t>
      </w:r>
    </w:p>
    <w:p w:rsidR="00D73571" w:rsidRDefault="00ED7E02" w:rsidP="00ED7E02">
      <w:pPr>
        <w:jc w:val="center"/>
        <w:rPr>
          <w:rFonts w:hint="eastAsia"/>
        </w:rPr>
      </w:pPr>
      <w:r w:rsidRPr="00ED7E02">
        <w:rPr>
          <w:position w:val="-104"/>
        </w:rPr>
        <w:object w:dxaOrig="5540" w:dyaOrig="2220">
          <v:shape id="_x0000_i1041" type="#_x0000_t75" style="width:277pt;height:111pt" o:ole="">
            <v:imagedata r:id="rId11" r:pict="rId12" o:title=""/>
          </v:shape>
          <o:OLEObject Type="Embed" ProgID="Equation.3" ShapeID="_x0000_i1041" DrawAspect="Content" ObjectID="_1288324517"/>
        </w:object>
      </w:r>
    </w:p>
    <w:p w:rsidR="00C72DB2" w:rsidRPr="00D73571" w:rsidRDefault="00D73571" w:rsidP="00F67AA0">
      <w:pPr>
        <w:rPr>
          <w:rFonts w:hint="eastAsia"/>
        </w:rPr>
      </w:pPr>
      <w:r>
        <w:rPr>
          <w:rFonts w:hint="eastAsia"/>
        </w:rPr>
        <w:t>上式のように，入射電場が等しい場合でも，</w:t>
      </w:r>
      <w:r>
        <w:t>E</w:t>
      </w:r>
      <w:r>
        <w:rPr>
          <w:vertAlign w:val="subscript"/>
        </w:rPr>
        <w:t>x</w:t>
      </w:r>
      <w:r>
        <w:rPr>
          <w:rFonts w:hint="eastAsia"/>
        </w:rPr>
        <w:t>と</w:t>
      </w:r>
      <w:proofErr w:type="spellStart"/>
      <w:r>
        <w:t>E</w:t>
      </w:r>
      <w:r>
        <w:rPr>
          <w:vertAlign w:val="subscript"/>
        </w:rPr>
        <w:t>z</w:t>
      </w:r>
      <w:proofErr w:type="spellEnd"/>
      <w:r>
        <w:rPr>
          <w:rFonts w:hint="eastAsia"/>
        </w:rPr>
        <w:t>の比が異なれば起こる分極も変化する．つまり</w:t>
      </w:r>
      <w:r>
        <w:rPr>
          <w:rFonts w:hint="eastAsia"/>
        </w:rPr>
        <w:t>SHG</w:t>
      </w:r>
      <w:r>
        <w:rPr>
          <w:rFonts w:hint="eastAsia"/>
        </w:rPr>
        <w:t>光は入射電場強度だけでなく，入射電場方向にも依存するため</w:t>
      </w:r>
      <w:r w:rsidR="00ED7E02">
        <w:rPr>
          <w:rFonts w:hint="eastAsia"/>
        </w:rPr>
        <w:t>偏光依存性を持つと言うことになる．</w:t>
      </w:r>
    </w:p>
    <w:p w:rsidR="00F67AA0" w:rsidRDefault="00F67AA0" w:rsidP="00F67AA0">
      <w:pPr>
        <w:rPr>
          <w:rFonts w:hint="eastAsia"/>
        </w:rPr>
      </w:pPr>
    </w:p>
    <w:p w:rsidR="00040436" w:rsidRPr="00351F8F" w:rsidRDefault="00A95D75" w:rsidP="00F67AA0">
      <w:pPr>
        <w:rPr>
          <w:rFonts w:asciiTheme="majorEastAsia" w:eastAsiaTheme="majorEastAsia" w:hAnsiTheme="majorEastAsia" w:hint="eastAsia"/>
        </w:rPr>
      </w:pPr>
      <w:r w:rsidRPr="00351F8F">
        <w:rPr>
          <w:rFonts w:asciiTheme="majorEastAsia" w:eastAsiaTheme="majorEastAsia" w:hAnsiTheme="majorEastAsia" w:hint="eastAsia"/>
        </w:rPr>
        <w:t>2-2．実験装置</w:t>
      </w:r>
    </w:p>
    <w:p w:rsidR="00040436" w:rsidRDefault="00040436" w:rsidP="00F67AA0">
      <w:pPr>
        <w:rPr>
          <w:rFonts w:hint="eastAsia"/>
        </w:rPr>
      </w:pPr>
      <w:r>
        <w:t xml:space="preserve"> </w:t>
      </w:r>
      <w:r>
        <w:rPr>
          <w:rFonts w:hint="eastAsia"/>
        </w:rPr>
        <w:t>図</w:t>
      </w:r>
      <w:r>
        <w:rPr>
          <w:rFonts w:hint="eastAsia"/>
        </w:rPr>
        <w:t>2-2-1</w:t>
      </w:r>
      <w:r>
        <w:rPr>
          <w:rFonts w:hint="eastAsia"/>
        </w:rPr>
        <w:t>．に</w:t>
      </w:r>
      <w:r>
        <w:rPr>
          <w:rFonts w:hint="eastAsia"/>
        </w:rPr>
        <w:t>SHG</w:t>
      </w:r>
      <w:r>
        <w:rPr>
          <w:rFonts w:hint="eastAsia"/>
        </w:rPr>
        <w:t>顕微鏡のセットアップを示す．</w:t>
      </w:r>
      <w:r>
        <w:rPr>
          <w:rFonts w:hint="eastAsia"/>
        </w:rPr>
        <w:t>SHG</w:t>
      </w:r>
      <w:r>
        <w:rPr>
          <w:rFonts w:hint="eastAsia"/>
        </w:rPr>
        <w:t>顕微鏡の多くは，レーザー走査型顕微鏡を改造することで構築される．また，光源には一般的に中心波長</w:t>
      </w:r>
      <w:r>
        <w:t>700-1000 nm</w:t>
      </w:r>
      <w:r>
        <w:rPr>
          <w:rFonts w:hint="eastAsia"/>
        </w:rPr>
        <w:t>の</w:t>
      </w:r>
      <w:proofErr w:type="spellStart"/>
      <w:r>
        <w:t>Ti:S</w:t>
      </w:r>
      <w:proofErr w:type="spellEnd"/>
      <w:r>
        <w:rPr>
          <w:rFonts w:hint="eastAsia"/>
        </w:rPr>
        <w:t>レーザーが用いられている．図に示すように，透過配置で</w:t>
      </w:r>
      <w:r>
        <w:rPr>
          <w:rFonts w:hint="eastAsia"/>
        </w:rPr>
        <w:t>WD</w:t>
      </w:r>
      <w:r>
        <w:rPr>
          <w:rFonts w:hint="eastAsia"/>
        </w:rPr>
        <w:t>の長い水浸対物と高</w:t>
      </w:r>
      <w:r>
        <w:rPr>
          <w:rFonts w:hint="eastAsia"/>
        </w:rPr>
        <w:t>NA</w:t>
      </w:r>
      <w:r>
        <w:rPr>
          <w:rFonts w:hint="eastAsia"/>
        </w:rPr>
        <w:t>のコンデンサーレンズを用いる．また，</w:t>
      </w:r>
      <w:r w:rsidRPr="00040436">
        <w:rPr>
          <w:rFonts w:ascii="Times New Roman" w:hAnsi="Times New Roman"/>
        </w:rPr>
        <w:t>λ/2</w:t>
      </w:r>
      <w:r>
        <w:rPr>
          <w:rFonts w:hint="eastAsia"/>
        </w:rPr>
        <w:t>板と</w:t>
      </w:r>
      <w:r w:rsidRPr="00040436">
        <w:rPr>
          <w:rFonts w:ascii="Times New Roman" w:hAnsi="Times New Roman"/>
        </w:rPr>
        <w:t>λ/</w:t>
      </w:r>
      <w:r>
        <w:rPr>
          <w:rFonts w:ascii="Times New Roman" w:hAnsi="Times New Roman" w:hint="eastAsia"/>
        </w:rPr>
        <w:t>4</w:t>
      </w:r>
      <w:r>
        <w:rPr>
          <w:rFonts w:hint="eastAsia"/>
        </w:rPr>
        <w:t>板は焦点面での偏光制御のために必要となる．また，蛍光（</w:t>
      </w:r>
      <w:r>
        <w:rPr>
          <w:rFonts w:hint="eastAsia"/>
        </w:rPr>
        <w:t>MAF</w:t>
      </w:r>
      <w:r>
        <w:rPr>
          <w:rFonts w:hint="eastAsia"/>
        </w:rPr>
        <w:t>）との分離のため，ダイクロイックミラー後にもう一つダイクロイックミラーを配置することで，</w:t>
      </w:r>
      <w:r>
        <w:rPr>
          <w:rFonts w:hint="eastAsia"/>
        </w:rPr>
        <w:t>SHG</w:t>
      </w:r>
      <w:r>
        <w:rPr>
          <w:rFonts w:hint="eastAsia"/>
        </w:rPr>
        <w:t>・</w:t>
      </w:r>
      <w:r>
        <w:rPr>
          <w:rFonts w:hint="eastAsia"/>
        </w:rPr>
        <w:t>MAF</w:t>
      </w:r>
      <w:r>
        <w:rPr>
          <w:rFonts w:hint="eastAsia"/>
        </w:rPr>
        <w:t>信号の同時取得が可能となる．</w:t>
      </w:r>
    </w:p>
    <w:p w:rsidR="00040436" w:rsidRDefault="007F5F6C" w:rsidP="00040436">
      <w:pPr>
        <w:jc w:val="center"/>
        <w:rPr>
          <w:rFonts w:hint="eastAsia"/>
        </w:rPr>
      </w:pPr>
      <w:r>
        <w:rPr>
          <w:rFonts w:hint="eastAsia"/>
          <w:noProof/>
        </w:rPr>
        <w:drawing>
          <wp:inline distT="0" distB="0" distL="0" distR="0">
            <wp:extent cx="4546600" cy="4077322"/>
            <wp:effectExtent l="25400" t="0" r="0" b="0"/>
            <wp:docPr id="13" name="図 12" descr="スクリーンショット（2012-11-13 15.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11-13 15.02.14）.png"/>
                    <pic:cNvPicPr/>
                  </pic:nvPicPr>
                  <pic:blipFill>
                    <a:blip r:embed="rId14"/>
                    <a:stretch>
                      <a:fillRect/>
                    </a:stretch>
                  </pic:blipFill>
                  <pic:spPr>
                    <a:xfrm>
                      <a:off x="0" y="0"/>
                      <a:ext cx="4551664" cy="4081864"/>
                    </a:xfrm>
                    <a:prstGeom prst="rect">
                      <a:avLst/>
                    </a:prstGeom>
                  </pic:spPr>
                </pic:pic>
              </a:graphicData>
            </a:graphic>
          </wp:inline>
        </w:drawing>
      </w:r>
    </w:p>
    <w:p w:rsidR="00A95D75" w:rsidRDefault="00040436" w:rsidP="00040436">
      <w:pPr>
        <w:jc w:val="center"/>
        <w:rPr>
          <w:rFonts w:hint="eastAsia"/>
        </w:rPr>
      </w:pPr>
      <w:r>
        <w:rPr>
          <w:rFonts w:hint="eastAsia"/>
        </w:rPr>
        <w:t>図</w:t>
      </w:r>
      <w:r>
        <w:rPr>
          <w:rFonts w:hint="eastAsia"/>
        </w:rPr>
        <w:t>2-2-1</w:t>
      </w:r>
      <w:r>
        <w:rPr>
          <w:rFonts w:hint="eastAsia"/>
        </w:rPr>
        <w:t>．</w:t>
      </w:r>
      <w:r>
        <w:rPr>
          <w:rFonts w:hint="eastAsia"/>
        </w:rPr>
        <w:t>SHG</w:t>
      </w:r>
      <w:r>
        <w:rPr>
          <w:rFonts w:hint="eastAsia"/>
        </w:rPr>
        <w:t>顕微鏡のセットアップ</w:t>
      </w:r>
    </w:p>
    <w:p w:rsidR="00040436" w:rsidRDefault="00040436" w:rsidP="00F67AA0">
      <w:pPr>
        <w:rPr>
          <w:rFonts w:hint="eastAsia"/>
        </w:rPr>
      </w:pPr>
    </w:p>
    <w:p w:rsidR="00A95D75" w:rsidRPr="00351F8F" w:rsidRDefault="00A95D75" w:rsidP="00F67AA0">
      <w:pPr>
        <w:rPr>
          <w:rFonts w:asciiTheme="majorEastAsia" w:eastAsiaTheme="majorEastAsia" w:hAnsiTheme="majorEastAsia" w:hint="eastAsia"/>
        </w:rPr>
      </w:pPr>
      <w:r w:rsidRPr="00351F8F">
        <w:rPr>
          <w:rFonts w:asciiTheme="majorEastAsia" w:eastAsiaTheme="majorEastAsia" w:hAnsiTheme="majorEastAsia" w:hint="eastAsia"/>
        </w:rPr>
        <w:t>2-3．病状診断</w:t>
      </w:r>
    </w:p>
    <w:p w:rsidR="00DA59B6" w:rsidRPr="00351F8F" w:rsidRDefault="00A95D75" w:rsidP="00F67AA0">
      <w:pPr>
        <w:rPr>
          <w:rFonts w:asciiTheme="majorEastAsia" w:eastAsiaTheme="majorEastAsia" w:hAnsiTheme="majorEastAsia" w:hint="eastAsia"/>
        </w:rPr>
      </w:pPr>
      <w:r w:rsidRPr="00351F8F">
        <w:rPr>
          <w:rFonts w:asciiTheme="majorEastAsia" w:eastAsiaTheme="majorEastAsia" w:hAnsiTheme="majorEastAsia" w:hint="eastAsia"/>
        </w:rPr>
        <w:t>2-3-1．骨形成不全</w:t>
      </w:r>
      <w:r w:rsidR="00DA59B6" w:rsidRPr="00351F8F">
        <w:rPr>
          <w:rFonts w:asciiTheme="majorEastAsia" w:eastAsiaTheme="majorEastAsia" w:hAnsiTheme="majorEastAsia" w:hint="eastAsia"/>
        </w:rPr>
        <w:t>（</w:t>
      </w:r>
      <w:proofErr w:type="spellStart"/>
      <w:r w:rsidR="00DA59B6" w:rsidRPr="00351F8F">
        <w:rPr>
          <w:rFonts w:asciiTheme="majorEastAsia" w:eastAsiaTheme="majorEastAsia" w:hAnsiTheme="majorEastAsia" w:hint="eastAsia"/>
        </w:rPr>
        <w:t>Osteogenesis</w:t>
      </w:r>
      <w:proofErr w:type="spellEnd"/>
      <w:r w:rsidR="00DA59B6" w:rsidRPr="00351F8F">
        <w:rPr>
          <w:rFonts w:asciiTheme="majorEastAsia" w:eastAsiaTheme="majorEastAsia" w:hAnsiTheme="majorEastAsia" w:hint="eastAsia"/>
        </w:rPr>
        <w:t xml:space="preserve"> </w:t>
      </w:r>
      <w:proofErr w:type="spellStart"/>
      <w:r w:rsidR="00DA59B6" w:rsidRPr="00351F8F">
        <w:rPr>
          <w:rFonts w:asciiTheme="majorEastAsia" w:eastAsiaTheme="majorEastAsia" w:hAnsiTheme="majorEastAsia" w:hint="eastAsia"/>
        </w:rPr>
        <w:t>imperfecta</w:t>
      </w:r>
      <w:proofErr w:type="spellEnd"/>
      <w:r w:rsidR="00DA59B6" w:rsidRPr="00351F8F">
        <w:rPr>
          <w:rFonts w:asciiTheme="majorEastAsia" w:eastAsiaTheme="majorEastAsia" w:hAnsiTheme="majorEastAsia" w:hint="eastAsia"/>
        </w:rPr>
        <w:t xml:space="preserve"> ; OI）</w:t>
      </w:r>
      <w:r w:rsidR="0062343F">
        <w:rPr>
          <w:rFonts w:asciiTheme="majorEastAsia" w:eastAsiaTheme="majorEastAsia" w:hAnsiTheme="majorEastAsia" w:hint="eastAsia"/>
        </w:rPr>
        <w:t>[3]</w:t>
      </w:r>
    </w:p>
    <w:p w:rsidR="00DA59B6" w:rsidRDefault="00DA59B6" w:rsidP="00F67AA0">
      <w:pPr>
        <w:rPr>
          <w:rFonts w:hint="eastAsia"/>
        </w:rPr>
      </w:pPr>
      <w:r>
        <w:rPr>
          <w:rFonts w:hint="eastAsia"/>
        </w:rPr>
        <w:t xml:space="preserve">　骨形成不全とは，易骨折性，骨変形などの骨脆弱性症状に加え，様々な程度の結合組織症状を示す先天性疾患である．一般的には結合組織の主要な成分であるコラーゲンの遺伝子変異により，質的・量的異常が原因で発症するが，コラーゲン遺伝子には異常を認めない症例も存在する．</w:t>
      </w:r>
    </w:p>
    <w:p w:rsidR="00F63D7F" w:rsidRDefault="00DA59B6" w:rsidP="00F67AA0">
      <w:pPr>
        <w:rPr>
          <w:rFonts w:hint="eastAsia"/>
        </w:rPr>
      </w:pPr>
      <w:r>
        <w:rPr>
          <w:rFonts w:hint="eastAsia"/>
        </w:rPr>
        <w:t xml:space="preserve">　</w:t>
      </w:r>
      <w:proofErr w:type="spellStart"/>
      <w:r w:rsidRPr="00DA59B6">
        <w:t>Campagnola</w:t>
      </w:r>
      <w:proofErr w:type="spellEnd"/>
      <w:r>
        <w:rPr>
          <w:rFonts w:hint="eastAsia"/>
        </w:rPr>
        <w:t>らは，通常のマウスと骨形成不全マウス（</w:t>
      </w:r>
      <w:r>
        <w:rPr>
          <w:rFonts w:hint="eastAsia"/>
        </w:rPr>
        <w:t>OIM</w:t>
      </w:r>
      <w:r w:rsidR="00FA0F3C">
        <w:rPr>
          <w:rFonts w:hint="eastAsia"/>
        </w:rPr>
        <w:t>）を用いて</w:t>
      </w:r>
      <w:r>
        <w:rPr>
          <w:rFonts w:hint="eastAsia"/>
        </w:rPr>
        <w:t>SHG</w:t>
      </w:r>
      <w:r>
        <w:rPr>
          <w:rFonts w:hint="eastAsia"/>
        </w:rPr>
        <w:t>イメージングによる比較を行った．</w:t>
      </w:r>
      <w:r w:rsidR="00FA0F3C">
        <w:rPr>
          <w:rFonts w:hint="eastAsia"/>
        </w:rPr>
        <w:t>実験は，光源に中心波長</w:t>
      </w:r>
      <w:r w:rsidR="00FA0F3C">
        <w:t>900 nm</w:t>
      </w:r>
      <w:r w:rsidR="00FA0F3C">
        <w:rPr>
          <w:rFonts w:hint="eastAsia"/>
        </w:rPr>
        <w:t>の</w:t>
      </w:r>
      <w:proofErr w:type="spellStart"/>
      <w:r w:rsidR="00FA0F3C">
        <w:t>Ti:S</w:t>
      </w:r>
      <w:proofErr w:type="spellEnd"/>
      <w:r w:rsidR="00FA0F3C">
        <w:rPr>
          <w:rFonts w:hint="eastAsia"/>
        </w:rPr>
        <w:t>レーザーを使用し，サンプルへの照射パワーは</w:t>
      </w:r>
      <w:r w:rsidR="00FA0F3C">
        <w:rPr>
          <w:rFonts w:hint="eastAsia"/>
        </w:rPr>
        <w:t>20</w:t>
      </w:r>
      <w:r w:rsidR="00FA0F3C">
        <w:t xml:space="preserve"> </w:t>
      </w:r>
      <w:proofErr w:type="spellStart"/>
      <w:r w:rsidR="00FA0F3C">
        <w:t>mW</w:t>
      </w:r>
      <w:proofErr w:type="spellEnd"/>
      <w:r w:rsidR="00FA0F3C">
        <w:rPr>
          <w:rFonts w:hint="eastAsia"/>
        </w:rPr>
        <w:t>で行っている．この実験により得られた</w:t>
      </w:r>
      <w:r w:rsidR="00FA0F3C">
        <w:rPr>
          <w:rFonts w:hint="eastAsia"/>
        </w:rPr>
        <w:t>SHG</w:t>
      </w:r>
      <w:r w:rsidR="00FA0F3C">
        <w:rPr>
          <w:rFonts w:hint="eastAsia"/>
        </w:rPr>
        <w:t>イメージを図</w:t>
      </w:r>
      <w:r w:rsidR="00FA0F3C">
        <w:rPr>
          <w:rFonts w:hint="eastAsia"/>
        </w:rPr>
        <w:t>2-3-1</w:t>
      </w:r>
      <w:r w:rsidR="00FA0F3C">
        <w:rPr>
          <w:rFonts w:hint="eastAsia"/>
        </w:rPr>
        <w:t>．に示す．まず，図</w:t>
      </w:r>
      <w:r w:rsidR="00FA0F3C">
        <w:rPr>
          <w:rFonts w:hint="eastAsia"/>
        </w:rPr>
        <w:t>2-3-1</w:t>
      </w:r>
      <w:r w:rsidR="00FA0F3C">
        <w:rPr>
          <w:rFonts w:hint="eastAsia"/>
        </w:rPr>
        <w:t>．（</w:t>
      </w:r>
      <w:r w:rsidR="00FA0F3C">
        <w:rPr>
          <w:rFonts w:hint="eastAsia"/>
        </w:rPr>
        <w:t>a</w:t>
      </w:r>
      <w:r w:rsidR="00FA0F3C">
        <w:rPr>
          <w:rFonts w:hint="eastAsia"/>
        </w:rPr>
        <w:t>）のコントロール</w:t>
      </w:r>
      <w:r w:rsidR="00F63D7F">
        <w:rPr>
          <w:rFonts w:hint="eastAsia"/>
        </w:rPr>
        <w:t>（</w:t>
      </w:r>
      <w:r w:rsidR="00F63D7F">
        <w:rPr>
          <w:rFonts w:hint="eastAsia"/>
        </w:rPr>
        <w:t>WT</w:t>
      </w:r>
      <w:r w:rsidR="00F63D7F">
        <w:t>; wild type</w:t>
      </w:r>
      <w:r w:rsidR="00F63D7F">
        <w:rPr>
          <w:rFonts w:hint="eastAsia"/>
        </w:rPr>
        <w:t>）</w:t>
      </w:r>
      <w:r w:rsidR="00FA0F3C">
        <w:rPr>
          <w:rFonts w:hint="eastAsia"/>
        </w:rPr>
        <w:t>マウス骨切片のイメージでは，サンプル長手方向に整然と配向する線維状のコラーゲンが可視化出来ている．一方，</w:t>
      </w:r>
      <w:r w:rsidR="00FA0F3C">
        <w:rPr>
          <w:rFonts w:hint="eastAsia"/>
        </w:rPr>
        <w:t>OIM</w:t>
      </w:r>
      <w:r w:rsidR="00FA0F3C">
        <w:rPr>
          <w:rFonts w:hint="eastAsia"/>
        </w:rPr>
        <w:t>サンプルでは，線維状のコラーゲンは確認できず，整然と配向している様子も見られない．また，このときの</w:t>
      </w:r>
      <w:r w:rsidR="00FA0F3C">
        <w:rPr>
          <w:rFonts w:hint="eastAsia"/>
        </w:rPr>
        <w:t>SHG</w:t>
      </w:r>
      <w:r w:rsidR="00FA0F3C">
        <w:rPr>
          <w:rFonts w:hint="eastAsia"/>
        </w:rPr>
        <w:t>信号強度は，コントロールと比べて約</w:t>
      </w:r>
      <w:r w:rsidR="00FA0F3C">
        <w:rPr>
          <w:rFonts w:hint="eastAsia"/>
        </w:rPr>
        <w:t>1/3</w:t>
      </w:r>
      <w:r w:rsidR="00FA0F3C">
        <w:rPr>
          <w:rFonts w:hint="eastAsia"/>
        </w:rPr>
        <w:t>となっていた．同様に，図</w:t>
      </w:r>
      <w:r w:rsidR="00FA0F3C">
        <w:rPr>
          <w:rFonts w:hint="eastAsia"/>
        </w:rPr>
        <w:t>2-3-1</w:t>
      </w:r>
      <w:r w:rsidR="00FA0F3C">
        <w:rPr>
          <w:rFonts w:hint="eastAsia"/>
        </w:rPr>
        <w:t>．（</w:t>
      </w:r>
      <w:r w:rsidR="00F63D7F">
        <w:rPr>
          <w:rFonts w:hint="eastAsia"/>
        </w:rPr>
        <w:t>b</w:t>
      </w:r>
      <w:r w:rsidR="00FA0F3C">
        <w:rPr>
          <w:rFonts w:hint="eastAsia"/>
        </w:rPr>
        <w:t>）</w:t>
      </w:r>
      <w:r w:rsidR="00F63D7F">
        <w:rPr>
          <w:rFonts w:hint="eastAsia"/>
        </w:rPr>
        <w:t>のマウス皮膚切片サンプルでは，</w:t>
      </w:r>
      <w:r w:rsidR="00F63D7F">
        <w:rPr>
          <w:rFonts w:hint="eastAsia"/>
        </w:rPr>
        <w:t>OIM</w:t>
      </w:r>
      <w:r w:rsidR="00F63D7F">
        <w:rPr>
          <w:rFonts w:hint="eastAsia"/>
        </w:rPr>
        <w:t>サンプルにおいて，コントロールサンプルと比較して整然としていない様子，またΔ</w:t>
      </w:r>
      <w:r w:rsidR="00F63D7F">
        <w:rPr>
          <w:rFonts w:hint="eastAsia"/>
        </w:rPr>
        <w:t>k</w:t>
      </w:r>
      <w:r w:rsidR="00F63D7F">
        <w:rPr>
          <w:rFonts w:hint="eastAsia"/>
        </w:rPr>
        <w:t>の値が小さい，つまりコラーゲンの高次構造の消失が観測された．</w:t>
      </w:r>
    </w:p>
    <w:p w:rsidR="00F63D7F" w:rsidRDefault="00F63D7F" w:rsidP="00F67AA0">
      <w:pPr>
        <w:rPr>
          <w:rFonts w:hint="eastAsia"/>
        </w:rPr>
      </w:pPr>
      <w:r>
        <w:rPr>
          <w:rFonts w:hint="eastAsia"/>
        </w:rPr>
        <w:t xml:space="preserve">　これらの結果から</w:t>
      </w:r>
      <w:r>
        <w:rPr>
          <w:rFonts w:hint="eastAsia"/>
        </w:rPr>
        <w:t>SHG</w:t>
      </w:r>
      <w:r>
        <w:rPr>
          <w:rFonts w:hint="eastAsia"/>
        </w:rPr>
        <w:t>顕微鏡を</w:t>
      </w:r>
      <w:r>
        <w:rPr>
          <w:rFonts w:hint="eastAsia"/>
        </w:rPr>
        <w:t>OI</w:t>
      </w:r>
      <w:r>
        <w:rPr>
          <w:rFonts w:hint="eastAsia"/>
        </w:rPr>
        <w:t>診断，さらに治癒過程のモニタリングにも応用可能であるということが出来る．</w:t>
      </w:r>
    </w:p>
    <w:p w:rsidR="00F63D7F" w:rsidRDefault="00F63D7F" w:rsidP="00F63D7F">
      <w:pPr>
        <w:jc w:val="center"/>
      </w:pPr>
      <w:r>
        <w:rPr>
          <w:rFonts w:hint="eastAsia"/>
          <w:noProof/>
        </w:rPr>
        <w:drawing>
          <wp:inline distT="0" distB="0" distL="0" distR="0">
            <wp:extent cx="4546600" cy="4370684"/>
            <wp:effectExtent l="25400" t="0" r="0" b="0"/>
            <wp:docPr id="2" name="図 1" descr="スクリーンショット（2012-11-13 15.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11-13 15.02.37）.png"/>
                    <pic:cNvPicPr/>
                  </pic:nvPicPr>
                  <pic:blipFill>
                    <a:blip r:embed="rId15"/>
                    <a:stretch>
                      <a:fillRect/>
                    </a:stretch>
                  </pic:blipFill>
                  <pic:spPr>
                    <a:xfrm>
                      <a:off x="0" y="0"/>
                      <a:ext cx="4546600" cy="4370684"/>
                    </a:xfrm>
                    <a:prstGeom prst="rect">
                      <a:avLst/>
                    </a:prstGeom>
                  </pic:spPr>
                </pic:pic>
              </a:graphicData>
            </a:graphic>
          </wp:inline>
        </w:drawing>
      </w:r>
    </w:p>
    <w:p w:rsidR="007168C9" w:rsidRDefault="00F63D7F" w:rsidP="00F63D7F">
      <w:pPr>
        <w:jc w:val="center"/>
        <w:rPr>
          <w:rFonts w:ascii="Times New Roman" w:hAnsi="Times New Roman" w:hint="eastAsia"/>
        </w:rPr>
      </w:pPr>
      <w:r>
        <w:rPr>
          <w:rFonts w:hint="eastAsia"/>
        </w:rPr>
        <w:t>図</w:t>
      </w:r>
      <w:r>
        <w:rPr>
          <w:rFonts w:hint="eastAsia"/>
        </w:rPr>
        <w:t>2-3-1</w:t>
      </w:r>
      <w:r>
        <w:rPr>
          <w:rFonts w:hint="eastAsia"/>
        </w:rPr>
        <w:t>．コントロールマウスと</w:t>
      </w:r>
      <w:r>
        <w:rPr>
          <w:rFonts w:hint="eastAsia"/>
        </w:rPr>
        <w:t>OIM</w:t>
      </w:r>
      <w:r>
        <w:rPr>
          <w:rFonts w:hint="eastAsia"/>
        </w:rPr>
        <w:t>の</w:t>
      </w:r>
      <w:r>
        <w:rPr>
          <w:rFonts w:hint="eastAsia"/>
        </w:rPr>
        <w:t>SHG</w:t>
      </w:r>
      <w:r>
        <w:rPr>
          <w:rFonts w:hint="eastAsia"/>
        </w:rPr>
        <w:t>イメージ．スケールバー＝</w:t>
      </w:r>
      <w:r>
        <w:t xml:space="preserve"> 20 </w:t>
      </w:r>
      <w:proofErr w:type="spellStart"/>
      <w:r w:rsidRPr="00F63D7F">
        <w:rPr>
          <w:rFonts w:ascii="Times New Roman" w:hAnsi="Times New Roman"/>
        </w:rPr>
        <w:t>μm</w:t>
      </w:r>
      <w:proofErr w:type="spellEnd"/>
      <w:r>
        <w:rPr>
          <w:rFonts w:ascii="Times New Roman" w:hAnsi="Times New Roman" w:hint="eastAsia"/>
        </w:rPr>
        <w:t>．（</w:t>
      </w:r>
      <w:r>
        <w:rPr>
          <w:rFonts w:ascii="Times New Roman" w:hAnsi="Times New Roman" w:hint="eastAsia"/>
        </w:rPr>
        <w:t>a</w:t>
      </w:r>
      <w:r>
        <w:rPr>
          <w:rFonts w:ascii="Times New Roman" w:hAnsi="Times New Roman" w:hint="eastAsia"/>
        </w:rPr>
        <w:t>）骨切片サンプル（</w:t>
      </w:r>
      <w:r>
        <w:rPr>
          <w:rFonts w:ascii="Times New Roman" w:hAnsi="Times New Roman" w:hint="eastAsia"/>
        </w:rPr>
        <w:t>b</w:t>
      </w:r>
      <w:r>
        <w:rPr>
          <w:rFonts w:ascii="Times New Roman" w:hAnsi="Times New Roman" w:hint="eastAsia"/>
        </w:rPr>
        <w:t>）皮膚切片サンプル</w:t>
      </w:r>
    </w:p>
    <w:p w:rsidR="00A95D75" w:rsidRPr="00F63D7F" w:rsidRDefault="00A95D75" w:rsidP="00F63D7F">
      <w:pPr>
        <w:jc w:val="center"/>
        <w:rPr>
          <w:rFonts w:hint="eastAsia"/>
        </w:rPr>
      </w:pPr>
    </w:p>
    <w:p w:rsidR="007168C9" w:rsidRPr="00351F8F" w:rsidRDefault="00A95D75" w:rsidP="00F67AA0">
      <w:pPr>
        <w:rPr>
          <w:rFonts w:asciiTheme="majorEastAsia" w:eastAsiaTheme="majorEastAsia" w:hAnsiTheme="majorEastAsia" w:hint="eastAsia"/>
        </w:rPr>
      </w:pPr>
      <w:r w:rsidRPr="00351F8F">
        <w:rPr>
          <w:rFonts w:asciiTheme="majorEastAsia" w:eastAsiaTheme="majorEastAsia" w:hAnsiTheme="majorEastAsia" w:hint="eastAsia"/>
        </w:rPr>
        <w:t>2-3-2．皮膚光老化</w:t>
      </w:r>
      <w:r w:rsidR="0062343F">
        <w:rPr>
          <w:rFonts w:asciiTheme="majorEastAsia" w:eastAsiaTheme="majorEastAsia" w:hAnsiTheme="majorEastAsia" w:hint="eastAsia"/>
        </w:rPr>
        <w:t>[4]</w:t>
      </w:r>
    </w:p>
    <w:p w:rsidR="007168C9" w:rsidRDefault="007168C9" w:rsidP="00F67AA0">
      <w:pPr>
        <w:rPr>
          <w:rFonts w:hint="eastAsia"/>
          <w:szCs w:val="21"/>
        </w:rPr>
      </w:pPr>
      <w:r>
        <w:rPr>
          <w:rFonts w:hint="eastAsia"/>
        </w:rPr>
        <w:t xml:space="preserve">　</w:t>
      </w:r>
      <w:r w:rsidRPr="007168C9">
        <w:rPr>
          <w:rFonts w:hint="eastAsia"/>
          <w:szCs w:val="21"/>
        </w:rPr>
        <w:t>光老化は，皮膚が太陽光に含まれる紫外線にさらされることによって生じる．紫外線を浴びると，活性酸素を介して皮膚内でコラーゲンや弾性線維を分解する酵素である</w:t>
      </w:r>
      <w:r w:rsidRPr="007168C9">
        <w:rPr>
          <w:rFonts w:ascii="Times New Roman" w:hAnsi="Times New Roman" w:cs="Times New Roman"/>
          <w:szCs w:val="21"/>
        </w:rPr>
        <w:t xml:space="preserve">MMP (Matrix </w:t>
      </w:r>
      <w:proofErr w:type="spellStart"/>
      <w:r w:rsidRPr="007168C9">
        <w:rPr>
          <w:rFonts w:ascii="Times New Roman" w:hAnsi="Times New Roman" w:cs="Times New Roman" w:hint="eastAsia"/>
          <w:szCs w:val="21"/>
        </w:rPr>
        <w:t>meta</w:t>
      </w:r>
      <w:r w:rsidRPr="007168C9">
        <w:rPr>
          <w:rFonts w:ascii="Times New Roman" w:hAnsi="Times New Roman" w:cs="Times New Roman"/>
          <w:szCs w:val="21"/>
        </w:rPr>
        <w:t>ll</w:t>
      </w:r>
      <w:proofErr w:type="spellEnd"/>
      <w:r w:rsidRPr="007168C9">
        <w:rPr>
          <w:rFonts w:ascii="Times New Roman" w:hAnsi="Times New Roman" w:cs="Times New Roman"/>
          <w:szCs w:val="21"/>
        </w:rPr>
        <w:t xml:space="preserve">- </w:t>
      </w:r>
      <w:proofErr w:type="spellStart"/>
      <w:r w:rsidRPr="007168C9">
        <w:rPr>
          <w:rFonts w:ascii="Times New Roman" w:hAnsi="Times New Roman" w:cs="Times New Roman"/>
          <w:szCs w:val="21"/>
        </w:rPr>
        <w:t>oproteinase</w:t>
      </w:r>
      <w:proofErr w:type="spellEnd"/>
      <w:r w:rsidRPr="007168C9">
        <w:rPr>
          <w:rFonts w:ascii="Times New Roman" w:hAnsi="Times New Roman" w:cs="Times New Roman"/>
          <w:szCs w:val="21"/>
        </w:rPr>
        <w:t>)</w:t>
      </w:r>
      <w:r w:rsidRPr="007168C9">
        <w:rPr>
          <w:rFonts w:hAnsi="Times New Roman" w:hint="eastAsia"/>
          <w:szCs w:val="21"/>
        </w:rPr>
        <w:t>が産生され，真皮結合組織が破壊される．例えば，</w:t>
      </w:r>
      <w:r w:rsidRPr="007168C9">
        <w:rPr>
          <w:rFonts w:ascii="Times New Roman" w:hAnsi="Times New Roman" w:cs="Times New Roman"/>
          <w:szCs w:val="21"/>
        </w:rPr>
        <w:t>UVA</w:t>
      </w:r>
      <w:r w:rsidRPr="007168C9">
        <w:rPr>
          <w:rFonts w:hAnsi="Times New Roman" w:hint="eastAsia"/>
          <w:szCs w:val="21"/>
        </w:rPr>
        <w:t>が照射されると一重項酸素を介してタイプⅠ，タイプⅢコラーゲンを分解する</w:t>
      </w:r>
      <w:r w:rsidRPr="007168C9">
        <w:rPr>
          <w:rFonts w:ascii="Times New Roman" w:hAnsi="Times New Roman" w:cs="Times New Roman"/>
          <w:szCs w:val="21"/>
        </w:rPr>
        <w:t>MMP-1</w:t>
      </w:r>
      <w:r w:rsidRPr="007168C9">
        <w:rPr>
          <w:rFonts w:hAnsi="Times New Roman" w:hint="eastAsia"/>
          <w:szCs w:val="21"/>
        </w:rPr>
        <w:t>と</w:t>
      </w:r>
      <w:r w:rsidRPr="007168C9">
        <w:rPr>
          <w:rFonts w:ascii="Times New Roman" w:hAnsi="Times New Roman" w:cs="Times New Roman"/>
          <w:szCs w:val="21"/>
        </w:rPr>
        <w:t>MMP-2</w:t>
      </w:r>
      <w:r w:rsidRPr="007168C9">
        <w:rPr>
          <w:rFonts w:hAnsi="Times New Roman" w:hint="eastAsia"/>
          <w:szCs w:val="21"/>
        </w:rPr>
        <w:t>，</w:t>
      </w:r>
      <w:r w:rsidRPr="007168C9">
        <w:rPr>
          <w:rFonts w:hint="eastAsia"/>
          <w:szCs w:val="21"/>
        </w:rPr>
        <w:t>さらにはタイプⅢコラーゲンやエラスチンを分解する</w:t>
      </w:r>
      <w:r w:rsidRPr="007168C9">
        <w:rPr>
          <w:rFonts w:ascii="Times New Roman" w:hAnsi="Times New Roman" w:cs="Times New Roman"/>
          <w:szCs w:val="21"/>
        </w:rPr>
        <w:t>MMP-3</w:t>
      </w:r>
      <w:r w:rsidRPr="007168C9">
        <w:rPr>
          <w:rFonts w:hAnsi="Times New Roman" w:hint="eastAsia"/>
          <w:szCs w:val="21"/>
        </w:rPr>
        <w:t>の</w:t>
      </w:r>
      <w:r w:rsidRPr="007168C9">
        <w:rPr>
          <w:rFonts w:ascii="Times New Roman" w:hAnsi="Times New Roman" w:cs="Times New Roman"/>
          <w:szCs w:val="21"/>
        </w:rPr>
        <w:t>mRNA</w:t>
      </w:r>
      <w:r w:rsidRPr="007168C9">
        <w:rPr>
          <w:rFonts w:hAnsi="Times New Roman" w:hint="eastAsia"/>
          <w:szCs w:val="21"/>
        </w:rPr>
        <w:t>レベルが高まる．さらに，紫外線によってダメージを受けた線維芽細胞は，質の低いエラスチンを大量に産生するようになる．このため，光老化が進行した皮膚では，コラーゲンが分解されて欠乏した箇所にエラスチンが多く分布している</w:t>
      </w:r>
      <w:r>
        <w:rPr>
          <w:rFonts w:hAnsi="Times New Roman" w:hint="eastAsia"/>
          <w:szCs w:val="21"/>
        </w:rPr>
        <w:t>．</w:t>
      </w:r>
      <w:r w:rsidRPr="007168C9">
        <w:rPr>
          <w:rFonts w:hint="eastAsia"/>
          <w:szCs w:val="21"/>
        </w:rPr>
        <w:t>このような真皮構造の変化に伴い皮膚の伸縮性，柔軟性は失われ，しわやたるみを発生させる要因となる．</w:t>
      </w:r>
    </w:p>
    <w:p w:rsidR="00007B96" w:rsidRDefault="007168C9" w:rsidP="00007B96">
      <w:pPr>
        <w:rPr>
          <w:rFonts w:hint="eastAsia"/>
        </w:rPr>
      </w:pPr>
      <w:r>
        <w:rPr>
          <w:rFonts w:hint="eastAsia"/>
          <w:szCs w:val="21"/>
        </w:rPr>
        <w:t xml:space="preserve">　</w:t>
      </w:r>
      <w:r w:rsidR="00007B96">
        <w:rPr>
          <w:rFonts w:hint="eastAsia"/>
          <w:szCs w:val="21"/>
        </w:rPr>
        <w:t>図</w:t>
      </w:r>
      <w:r w:rsidR="00007B96">
        <w:rPr>
          <w:rFonts w:hint="eastAsia"/>
          <w:szCs w:val="21"/>
        </w:rPr>
        <w:t>2-3-2</w:t>
      </w:r>
      <w:r w:rsidR="00007B96">
        <w:rPr>
          <w:rFonts w:hint="eastAsia"/>
          <w:szCs w:val="21"/>
        </w:rPr>
        <w:t>．に２０歳代，４０歳代，７０歳代のヒト皮膚</w:t>
      </w:r>
      <w:r w:rsidR="006E3CB7">
        <w:rPr>
          <w:rFonts w:hint="eastAsia"/>
          <w:szCs w:val="21"/>
        </w:rPr>
        <w:t>真皮網上層</w:t>
      </w:r>
      <w:r w:rsidR="00007B96">
        <w:rPr>
          <w:rFonts w:hint="eastAsia"/>
          <w:szCs w:val="21"/>
        </w:rPr>
        <w:t>切片サンプルのイメージを示す．実験には，光</w:t>
      </w:r>
      <w:r w:rsidR="00007B96">
        <w:rPr>
          <w:rFonts w:hint="eastAsia"/>
        </w:rPr>
        <w:t>源に中心波長</w:t>
      </w:r>
      <w:r w:rsidR="00007B96">
        <w:rPr>
          <w:rFonts w:hint="eastAsia"/>
        </w:rPr>
        <w:t>76</w:t>
      </w:r>
      <w:r w:rsidR="00007B96">
        <w:t>0 nm</w:t>
      </w:r>
      <w:r w:rsidR="00007B96">
        <w:rPr>
          <w:rFonts w:hint="eastAsia"/>
        </w:rPr>
        <w:t>の</w:t>
      </w:r>
      <w:proofErr w:type="spellStart"/>
      <w:r w:rsidR="00007B96">
        <w:t>Ti:S</w:t>
      </w:r>
      <w:proofErr w:type="spellEnd"/>
      <w:r w:rsidR="00007B96">
        <w:rPr>
          <w:rFonts w:hint="eastAsia"/>
        </w:rPr>
        <w:t>レーザーを使用し，サンプルへの照射パワーは</w:t>
      </w:r>
      <w:r w:rsidR="00007B96">
        <w:rPr>
          <w:rFonts w:hint="eastAsia"/>
        </w:rPr>
        <w:t>5.5</w:t>
      </w:r>
      <w:r w:rsidR="00007B96">
        <w:t xml:space="preserve"> </w:t>
      </w:r>
      <w:proofErr w:type="spellStart"/>
      <w:r w:rsidR="00007B96">
        <w:t>mW</w:t>
      </w:r>
      <w:proofErr w:type="spellEnd"/>
      <w:r w:rsidR="00007B96">
        <w:rPr>
          <w:rFonts w:hint="eastAsia"/>
        </w:rPr>
        <w:t>で行っている．イメージ中綠はエラスチンからの</w:t>
      </w:r>
      <w:r w:rsidR="00007B96">
        <w:rPr>
          <w:rFonts w:hint="eastAsia"/>
        </w:rPr>
        <w:t>2</w:t>
      </w:r>
      <w:r w:rsidR="00007B96">
        <w:rPr>
          <w:rFonts w:hint="eastAsia"/>
        </w:rPr>
        <w:t>光子蛍光（</w:t>
      </w:r>
      <w:r w:rsidR="00007B96">
        <w:rPr>
          <w:rFonts w:hint="eastAsia"/>
        </w:rPr>
        <w:t>MAF</w:t>
      </w:r>
      <w:r w:rsidR="00007B96">
        <w:rPr>
          <w:rFonts w:hint="eastAsia"/>
        </w:rPr>
        <w:t>），青はコラーゲンからの</w:t>
      </w:r>
      <w:r w:rsidR="00007B96">
        <w:rPr>
          <w:rFonts w:hint="eastAsia"/>
        </w:rPr>
        <w:t>SHG</w:t>
      </w:r>
      <w:r w:rsidR="00007B96">
        <w:rPr>
          <w:rFonts w:hint="eastAsia"/>
        </w:rPr>
        <w:t>を示す．加齢が進むにつれ，コラーゲンがエラスチンに置き換わるという光老化の特徴が可視化出来ていることがわかる．さらに，ピクセルごとの</w:t>
      </w:r>
      <w:r w:rsidR="00007B96">
        <w:rPr>
          <w:rFonts w:hint="eastAsia"/>
        </w:rPr>
        <w:t>MAF</w:t>
      </w:r>
      <w:r w:rsidR="00007B96">
        <w:rPr>
          <w:rFonts w:hint="eastAsia"/>
        </w:rPr>
        <w:t>，</w:t>
      </w:r>
      <w:r w:rsidR="00007B96">
        <w:rPr>
          <w:rFonts w:hint="eastAsia"/>
        </w:rPr>
        <w:t>SHG</w:t>
      </w:r>
      <w:r w:rsidR="00007B96">
        <w:rPr>
          <w:rFonts w:hint="eastAsia"/>
        </w:rPr>
        <w:t>信号強度を計算することで，以下の式で表される</w:t>
      </w:r>
      <w:r w:rsidR="00007B96">
        <w:rPr>
          <w:rFonts w:hint="eastAsia"/>
        </w:rPr>
        <w:t>SAAID</w:t>
      </w:r>
      <w:r w:rsidR="00007B96" w:rsidRPr="00007B96">
        <w:rPr>
          <w:rFonts w:ascii="Times New Roman" w:eastAsia="ＭＳ Ｐゴシック" w:hAnsi="Times New Roman" w:cs="Times New Roman"/>
          <w:color w:val="000000"/>
          <w:kern w:val="24"/>
          <w:sz w:val="28"/>
          <w:szCs w:val="28"/>
          <w:eastAsianLayout w:id="192273664"/>
        </w:rPr>
        <w:t xml:space="preserve"> </w:t>
      </w:r>
      <w:r w:rsidR="00007B96" w:rsidRPr="00007B96">
        <w:t>(SHG-</w:t>
      </w:r>
      <w:proofErr w:type="spellStart"/>
      <w:r w:rsidR="00007B96" w:rsidRPr="00007B96">
        <w:t>autoﬂuorescence</w:t>
      </w:r>
      <w:proofErr w:type="spellEnd"/>
      <w:r w:rsidR="00007B96" w:rsidRPr="00007B96">
        <w:t xml:space="preserve"> aging index)</w:t>
      </w:r>
      <w:r w:rsidR="00007B96">
        <w:t xml:space="preserve"> </w:t>
      </w:r>
      <w:r w:rsidR="00007B96">
        <w:rPr>
          <w:rFonts w:hint="eastAsia"/>
        </w:rPr>
        <w:t>という指標を算出し，定量評価も行っている．</w:t>
      </w:r>
    </w:p>
    <w:p w:rsidR="00007B96" w:rsidRDefault="00007B96" w:rsidP="006E3CB7">
      <w:pPr>
        <w:jc w:val="center"/>
        <w:rPr>
          <w:rFonts w:hint="eastAsia"/>
        </w:rPr>
      </w:pPr>
      <w:r w:rsidRPr="00007B96">
        <w:drawing>
          <wp:inline distT="0" distB="0" distL="0" distR="0">
            <wp:extent cx="2349500" cy="685800"/>
            <wp:effectExtent l="25400" t="0" r="0" b="0"/>
            <wp:docPr id="3" name=" 1" descr="スクリーンショット（2012-11-13 17.35.07）.png"/>
            <wp:cNvGraphicFramePr/>
            <a:graphic xmlns:a="http://schemas.openxmlformats.org/drawingml/2006/main">
              <a:graphicData uri="http://schemas.openxmlformats.org/drawingml/2006/picture">
                <pic:pic xmlns:pic="http://schemas.openxmlformats.org/drawingml/2006/picture">
                  <pic:nvPicPr>
                    <pic:cNvPr id="0" name="図 12" descr="スクリーンショット（2012-11-13 17.35.07）.png"/>
                    <pic:cNvPicPr>
                      <a:picLocks noChangeAspect="1"/>
                    </pic:cNvPicPr>
                  </pic:nvPicPr>
                  <pic:blipFill>
                    <a:blip r:embed="rId16"/>
                    <a:stretch>
                      <a:fillRect/>
                    </a:stretch>
                  </pic:blipFill>
                  <pic:spPr>
                    <a:xfrm>
                      <a:off x="0" y="0"/>
                      <a:ext cx="2349500" cy="685800"/>
                    </a:xfrm>
                    <a:prstGeom prst="rect">
                      <a:avLst/>
                    </a:prstGeom>
                  </pic:spPr>
                </pic:pic>
              </a:graphicData>
            </a:graphic>
          </wp:inline>
        </w:drawing>
      </w:r>
    </w:p>
    <w:p w:rsidR="006960C1" w:rsidRDefault="00007B96" w:rsidP="00007B96">
      <w:pPr>
        <w:rPr>
          <w:rFonts w:hint="eastAsia"/>
        </w:rPr>
      </w:pPr>
      <w:r>
        <w:rPr>
          <w:rFonts w:hint="eastAsia"/>
        </w:rPr>
        <w:t xml:space="preserve">　この計算により各年代の</w:t>
      </w:r>
      <w:r w:rsidR="006E3CB7">
        <w:rPr>
          <w:rFonts w:hint="eastAsia"/>
        </w:rPr>
        <w:t>SAAID</w:t>
      </w:r>
      <w:r w:rsidR="006E3CB7">
        <w:rPr>
          <w:rFonts w:hint="eastAsia"/>
        </w:rPr>
        <w:t>を算出した（図</w:t>
      </w:r>
      <w:r w:rsidR="006E3CB7">
        <w:rPr>
          <w:rFonts w:hint="eastAsia"/>
        </w:rPr>
        <w:t>2-3-3</w:t>
      </w:r>
      <w:r w:rsidR="006E3CB7">
        <w:rPr>
          <w:rFonts w:hint="eastAsia"/>
        </w:rPr>
        <w:t>）．ここで，</w:t>
      </w:r>
      <w:r w:rsidR="006E3CB7">
        <w:rPr>
          <w:rFonts w:hint="eastAsia"/>
        </w:rPr>
        <w:t>SAAID</w:t>
      </w:r>
      <w:r w:rsidR="006E3CB7">
        <w:rPr>
          <w:rFonts w:hint="eastAsia"/>
        </w:rPr>
        <w:t>が大きくなる時は，皮膚真皮層においてコラーゲンが支配的であり，小さくなる時はエラスチンが支配的であるということになる（図では縦軸上方向が負の値）．図からも明らかなように，加齢につれエラスチンが支配的になっており，</w:t>
      </w:r>
      <w:r w:rsidR="006960C1">
        <w:rPr>
          <w:rFonts w:hint="eastAsia"/>
        </w:rPr>
        <w:t>また，その後１８人の被験者による</w:t>
      </w:r>
      <w:r w:rsidR="006960C1">
        <w:t>in vivo</w:t>
      </w:r>
      <w:r w:rsidR="006960C1">
        <w:rPr>
          <w:rFonts w:hint="eastAsia"/>
        </w:rPr>
        <w:t>計測においても同じ傾向が得られている．これらのことから，皮膚老化の可視化・定量評価も可能であることを証明した．</w:t>
      </w:r>
    </w:p>
    <w:p w:rsidR="006960C1" w:rsidRDefault="006960C1" w:rsidP="006960C1">
      <w:pPr>
        <w:jc w:val="center"/>
        <w:rPr>
          <w:rFonts w:hint="eastAsia"/>
        </w:rPr>
      </w:pPr>
      <w:r>
        <w:rPr>
          <w:rFonts w:hint="eastAsia"/>
          <w:noProof/>
        </w:rPr>
        <w:drawing>
          <wp:inline distT="0" distB="0" distL="0" distR="0">
            <wp:extent cx="5372100" cy="1892300"/>
            <wp:effectExtent l="25400" t="0" r="0" b="0"/>
            <wp:docPr id="4" name="図 3" descr="スクリーンショット（2012-11-13 15.0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11-13 15.07.29）.png"/>
                    <pic:cNvPicPr/>
                  </pic:nvPicPr>
                  <pic:blipFill>
                    <a:blip r:embed="rId17"/>
                    <a:srcRect l="6208"/>
                    <a:stretch>
                      <a:fillRect/>
                    </a:stretch>
                  </pic:blipFill>
                  <pic:spPr>
                    <a:xfrm>
                      <a:off x="0" y="0"/>
                      <a:ext cx="5372100" cy="1892300"/>
                    </a:xfrm>
                    <a:prstGeom prst="rect">
                      <a:avLst/>
                    </a:prstGeom>
                  </pic:spPr>
                </pic:pic>
              </a:graphicData>
            </a:graphic>
          </wp:inline>
        </w:drawing>
      </w:r>
    </w:p>
    <w:p w:rsidR="00007B96" w:rsidRPr="00007B96" w:rsidRDefault="006960C1" w:rsidP="006960C1">
      <w:pPr>
        <w:jc w:val="center"/>
        <w:rPr>
          <w:rFonts w:hint="eastAsia"/>
        </w:rPr>
      </w:pPr>
      <w:r>
        <w:rPr>
          <w:rFonts w:hint="eastAsia"/>
          <w:szCs w:val="21"/>
        </w:rPr>
        <w:t>図</w:t>
      </w:r>
      <w:r>
        <w:rPr>
          <w:rFonts w:hint="eastAsia"/>
          <w:szCs w:val="21"/>
        </w:rPr>
        <w:t>2-3-2</w:t>
      </w:r>
      <w:r>
        <w:rPr>
          <w:rFonts w:hint="eastAsia"/>
          <w:szCs w:val="21"/>
        </w:rPr>
        <w:t>．ヒト皮膚真皮網上層切片サンプルの</w:t>
      </w:r>
      <w:r>
        <w:rPr>
          <w:rFonts w:hint="eastAsia"/>
          <w:szCs w:val="21"/>
        </w:rPr>
        <w:t>SHG</w:t>
      </w:r>
      <w:r>
        <w:rPr>
          <w:rFonts w:hint="eastAsia"/>
          <w:szCs w:val="21"/>
        </w:rPr>
        <w:t>・</w:t>
      </w:r>
      <w:r>
        <w:rPr>
          <w:rFonts w:hint="eastAsia"/>
          <w:szCs w:val="21"/>
        </w:rPr>
        <w:t>MAF</w:t>
      </w:r>
      <w:r>
        <w:rPr>
          <w:rFonts w:hint="eastAsia"/>
          <w:szCs w:val="21"/>
        </w:rPr>
        <w:t>イメージ．</w:t>
      </w:r>
      <w:r>
        <w:rPr>
          <w:rFonts w:hint="eastAsia"/>
        </w:rPr>
        <w:t>スケールバー＝</w:t>
      </w:r>
      <w:r>
        <w:t xml:space="preserve"> </w:t>
      </w:r>
      <w:r>
        <w:rPr>
          <w:rFonts w:hint="eastAsia"/>
        </w:rPr>
        <w:t>5</w:t>
      </w:r>
      <w:r>
        <w:t xml:space="preserve">0 </w:t>
      </w:r>
      <w:proofErr w:type="spellStart"/>
      <w:r w:rsidRPr="00F63D7F">
        <w:rPr>
          <w:rFonts w:ascii="Times New Roman" w:hAnsi="Times New Roman"/>
        </w:rPr>
        <w:t>μm</w:t>
      </w:r>
      <w:proofErr w:type="spellEnd"/>
    </w:p>
    <w:p w:rsidR="006960C1" w:rsidRDefault="006960C1" w:rsidP="006960C1">
      <w:pPr>
        <w:jc w:val="center"/>
        <w:rPr>
          <w:rFonts w:hint="eastAsia"/>
        </w:rPr>
      </w:pPr>
      <w:r>
        <w:rPr>
          <w:rFonts w:hint="eastAsia"/>
          <w:noProof/>
        </w:rPr>
        <w:drawing>
          <wp:inline distT="0" distB="0" distL="0" distR="0">
            <wp:extent cx="3897285" cy="2344420"/>
            <wp:effectExtent l="25400" t="0" r="0" b="0"/>
            <wp:docPr id="6" name="図 5" descr="スクリーンショット（2012-11-13 15.0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11-13 15.08.15）.png"/>
                    <pic:cNvPicPr/>
                  </pic:nvPicPr>
                  <pic:blipFill>
                    <a:blip r:embed="rId18"/>
                    <a:stretch>
                      <a:fillRect/>
                    </a:stretch>
                  </pic:blipFill>
                  <pic:spPr>
                    <a:xfrm>
                      <a:off x="0" y="0"/>
                      <a:ext cx="3901599" cy="2347015"/>
                    </a:xfrm>
                    <a:prstGeom prst="rect">
                      <a:avLst/>
                    </a:prstGeom>
                  </pic:spPr>
                </pic:pic>
              </a:graphicData>
            </a:graphic>
          </wp:inline>
        </w:drawing>
      </w:r>
    </w:p>
    <w:p w:rsidR="00A95D75" w:rsidRPr="007168C9" w:rsidRDefault="006960C1" w:rsidP="006960C1">
      <w:pPr>
        <w:jc w:val="center"/>
        <w:rPr>
          <w:rFonts w:hint="eastAsia"/>
        </w:rPr>
      </w:pPr>
      <w:r>
        <w:rPr>
          <w:rFonts w:hint="eastAsia"/>
        </w:rPr>
        <w:t>図</w:t>
      </w:r>
      <w:r>
        <w:rPr>
          <w:rFonts w:hint="eastAsia"/>
        </w:rPr>
        <w:t>2-3-3</w:t>
      </w:r>
      <w:r>
        <w:rPr>
          <w:rFonts w:hint="eastAsia"/>
        </w:rPr>
        <w:t>．各年代サンプルの</w:t>
      </w:r>
      <w:r>
        <w:rPr>
          <w:rFonts w:hint="eastAsia"/>
        </w:rPr>
        <w:t>SAAID</w:t>
      </w:r>
    </w:p>
    <w:p w:rsidR="004847E3" w:rsidRDefault="004847E3" w:rsidP="00F67AA0">
      <w:pPr>
        <w:rPr>
          <w:rFonts w:hint="eastAsia"/>
        </w:rPr>
      </w:pPr>
    </w:p>
    <w:p w:rsidR="004847E3" w:rsidRPr="00351F8F" w:rsidRDefault="00A95D75" w:rsidP="00F67AA0">
      <w:pPr>
        <w:rPr>
          <w:rFonts w:asciiTheme="majorEastAsia" w:eastAsiaTheme="majorEastAsia" w:hAnsiTheme="majorEastAsia" w:hint="eastAsia"/>
        </w:rPr>
      </w:pPr>
      <w:r w:rsidRPr="00351F8F">
        <w:rPr>
          <w:rFonts w:asciiTheme="majorEastAsia" w:eastAsiaTheme="majorEastAsia" w:hAnsiTheme="majorEastAsia" w:hint="eastAsia"/>
        </w:rPr>
        <w:t>2-3-3．動脈硬化</w:t>
      </w:r>
      <w:r w:rsidR="0062343F">
        <w:rPr>
          <w:rFonts w:asciiTheme="majorEastAsia" w:eastAsiaTheme="majorEastAsia" w:hAnsiTheme="majorEastAsia" w:hint="eastAsia"/>
        </w:rPr>
        <w:t>[5]</w:t>
      </w:r>
    </w:p>
    <w:p w:rsidR="00B13E4C" w:rsidRDefault="004847E3" w:rsidP="00F67AA0">
      <w:pPr>
        <w:rPr>
          <w:rFonts w:hint="eastAsia"/>
        </w:rPr>
      </w:pPr>
      <w:r>
        <w:rPr>
          <w:rFonts w:hint="eastAsia"/>
        </w:rPr>
        <w:t xml:space="preserve">　</w:t>
      </w:r>
      <w:r w:rsidR="00F97531">
        <w:rPr>
          <w:rFonts w:hint="eastAsia"/>
        </w:rPr>
        <w:t>動脈硬化とは，動脈が硬くなり弾力性・柔軟性を失った状態のことである．この動脈硬化の最大の原因は高血圧であり，動脈の壁に高い応力がかかると，動脈内部が傷つきやすく，その傷に悪性コレステロールである</w:t>
      </w:r>
      <w:r w:rsidR="00F97531">
        <w:rPr>
          <w:rFonts w:hint="eastAsia"/>
        </w:rPr>
        <w:t>LDL</w:t>
      </w:r>
      <w:r w:rsidR="00F97531">
        <w:rPr>
          <w:rFonts w:hint="eastAsia"/>
        </w:rPr>
        <w:t>等が付着し，硬化する．また，高い応力に耐えるために動脈の壁が厚くなる．このように，動脈が硬く，厚くなり弾力性や柔軟性を失った状態を動脈硬化という．</w:t>
      </w:r>
    </w:p>
    <w:p w:rsidR="00AC63CF" w:rsidRDefault="00156551" w:rsidP="008622C9">
      <w:pPr>
        <w:jc w:val="center"/>
        <w:rPr>
          <w:rFonts w:hint="eastAsia"/>
        </w:rPr>
      </w:pPr>
      <w:r>
        <w:rPr>
          <w:rFonts w:hint="eastAsia"/>
        </w:rPr>
        <w:t>図</w:t>
      </w:r>
      <w:r>
        <w:rPr>
          <w:rFonts w:hint="eastAsia"/>
        </w:rPr>
        <w:t>2-3-4</w:t>
      </w:r>
      <w:r>
        <w:rPr>
          <w:rFonts w:hint="eastAsia"/>
        </w:rPr>
        <w:t>．にマウス動脈壁のコラーゲン（</w:t>
      </w:r>
      <w:r>
        <w:rPr>
          <w:rFonts w:hint="eastAsia"/>
        </w:rPr>
        <w:t>SHG</w:t>
      </w:r>
      <w:r>
        <w:rPr>
          <w:rFonts w:hint="eastAsia"/>
        </w:rPr>
        <w:t>）・エラスチン（</w:t>
      </w:r>
      <w:r>
        <w:rPr>
          <w:rFonts w:hint="eastAsia"/>
        </w:rPr>
        <w:t>MAF</w:t>
      </w:r>
      <w:r>
        <w:rPr>
          <w:rFonts w:hint="eastAsia"/>
        </w:rPr>
        <w:t>）分布をイメージングした例を示す．図中赤色で示されるように，通常動脈壁ではエラスチンが多く分布しており，このエラスチン障壁が</w:t>
      </w:r>
      <w:r>
        <w:rPr>
          <w:rFonts w:hint="eastAsia"/>
        </w:rPr>
        <w:t>LDL</w:t>
      </w:r>
      <w:r>
        <w:rPr>
          <w:rFonts w:hint="eastAsia"/>
        </w:rPr>
        <w:t>の飛沫を防いでいる．次に，マウス動脈分岐部（心門）のイメージングを図</w:t>
      </w:r>
      <w:r>
        <w:rPr>
          <w:rFonts w:hint="eastAsia"/>
        </w:rPr>
        <w:t>2-3-5</w:t>
      </w:r>
      <w:r>
        <w:rPr>
          <w:rFonts w:hint="eastAsia"/>
        </w:rPr>
        <w:t>．に示す．分岐部のような応力が集中する部分では，動脈壁が傷つきやすく，動脈硬化が起こりやすいといわれている．一方，イメージでは，分岐部をリング状に囲む様にコラーゲンが分布している様子がわかる．この結果により，分岐部では応力が集中するため動脈硬化が起こりやすいというだけでなく，</w:t>
      </w:r>
      <w:r w:rsidR="00B9036F">
        <w:rPr>
          <w:rFonts w:hint="eastAsia"/>
        </w:rPr>
        <w:t>コラーゲンが</w:t>
      </w:r>
      <w:r w:rsidR="00B9036F">
        <w:rPr>
          <w:rFonts w:hint="eastAsia"/>
        </w:rPr>
        <w:t>LDL</w:t>
      </w:r>
      <w:r w:rsidR="00B9036F">
        <w:rPr>
          <w:rFonts w:hint="eastAsia"/>
        </w:rPr>
        <w:t>と結びつくことで動脈硬化がおこるということを発見した．これらから，</w:t>
      </w:r>
      <w:r w:rsidR="00B9036F">
        <w:rPr>
          <w:rFonts w:hint="eastAsia"/>
        </w:rPr>
        <w:t>SHG</w:t>
      </w:r>
      <w:r w:rsidR="00B9036F">
        <w:rPr>
          <w:rFonts w:hint="eastAsia"/>
        </w:rPr>
        <w:t>顕微鏡を用いることで力学的観点からだけでなく生化学的観点からも動脈硬化による血管破裂のリスクが確認可能であると言える．</w:t>
      </w:r>
      <w:r w:rsidR="00AC63CF">
        <w:rPr>
          <w:rFonts w:hint="eastAsia"/>
          <w:noProof/>
        </w:rPr>
        <w:drawing>
          <wp:inline distT="0" distB="0" distL="0" distR="0">
            <wp:extent cx="2017273" cy="2006600"/>
            <wp:effectExtent l="25400" t="0" r="0" b="0"/>
            <wp:docPr id="8" name="図 7" descr="スクリーンショット（2012-11-14 14.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11-14 14.08.16）.png"/>
                    <pic:cNvPicPr/>
                  </pic:nvPicPr>
                  <pic:blipFill>
                    <a:blip r:embed="rId19"/>
                    <a:stretch>
                      <a:fillRect/>
                    </a:stretch>
                  </pic:blipFill>
                  <pic:spPr>
                    <a:xfrm>
                      <a:off x="0" y="0"/>
                      <a:ext cx="2019675" cy="2008989"/>
                    </a:xfrm>
                    <a:prstGeom prst="rect">
                      <a:avLst/>
                    </a:prstGeom>
                  </pic:spPr>
                </pic:pic>
              </a:graphicData>
            </a:graphic>
          </wp:inline>
        </w:drawing>
      </w:r>
    </w:p>
    <w:p w:rsidR="00B9036F" w:rsidRDefault="00AC63CF" w:rsidP="00AC63CF">
      <w:pPr>
        <w:jc w:val="center"/>
        <w:rPr>
          <w:rFonts w:hint="eastAsia"/>
        </w:rPr>
      </w:pPr>
      <w:r>
        <w:rPr>
          <w:rFonts w:hint="eastAsia"/>
        </w:rPr>
        <w:t>図</w:t>
      </w:r>
      <w:r>
        <w:rPr>
          <w:rFonts w:hint="eastAsia"/>
        </w:rPr>
        <w:t>2-3-4</w:t>
      </w:r>
      <w:r>
        <w:rPr>
          <w:rFonts w:hint="eastAsia"/>
        </w:rPr>
        <w:t>．マウス動脈壁通常部のコラーゲン（</w:t>
      </w:r>
      <w:r>
        <w:rPr>
          <w:rFonts w:hint="eastAsia"/>
        </w:rPr>
        <w:t>SHG</w:t>
      </w:r>
      <w:r>
        <w:rPr>
          <w:rFonts w:hint="eastAsia"/>
        </w:rPr>
        <w:t>：綠）・エラスチン（</w:t>
      </w:r>
      <w:r>
        <w:rPr>
          <w:rFonts w:hint="eastAsia"/>
        </w:rPr>
        <w:t>MAF</w:t>
      </w:r>
      <w:r>
        <w:rPr>
          <w:rFonts w:hint="eastAsia"/>
        </w:rPr>
        <w:t>：赤）イメージ．</w:t>
      </w:r>
    </w:p>
    <w:p w:rsidR="00AC63CF" w:rsidRDefault="00AC63CF" w:rsidP="00783131">
      <w:pPr>
        <w:jc w:val="center"/>
        <w:rPr>
          <w:rFonts w:hint="eastAsia"/>
        </w:rPr>
      </w:pPr>
      <w:r>
        <w:rPr>
          <w:rFonts w:hint="eastAsia"/>
          <w:noProof/>
        </w:rPr>
        <w:drawing>
          <wp:inline distT="0" distB="0" distL="0" distR="0">
            <wp:extent cx="3556000" cy="3445220"/>
            <wp:effectExtent l="25400" t="0" r="0" b="0"/>
            <wp:docPr id="7" name="図 6" descr="スクリーンショット（2012-11-13 15.0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11-13 15.08.40）.png"/>
                    <pic:cNvPicPr/>
                  </pic:nvPicPr>
                  <pic:blipFill>
                    <a:blip r:embed="rId20"/>
                    <a:stretch>
                      <a:fillRect/>
                    </a:stretch>
                  </pic:blipFill>
                  <pic:spPr>
                    <a:xfrm>
                      <a:off x="0" y="0"/>
                      <a:ext cx="3557795" cy="3446959"/>
                    </a:xfrm>
                    <a:prstGeom prst="rect">
                      <a:avLst/>
                    </a:prstGeom>
                  </pic:spPr>
                </pic:pic>
              </a:graphicData>
            </a:graphic>
          </wp:inline>
        </w:drawing>
      </w:r>
    </w:p>
    <w:p w:rsidR="00A95D75" w:rsidRDefault="00AC63CF" w:rsidP="00783131">
      <w:pPr>
        <w:jc w:val="center"/>
      </w:pPr>
      <w:r>
        <w:rPr>
          <w:rFonts w:hint="eastAsia"/>
        </w:rPr>
        <w:t>図</w:t>
      </w:r>
      <w:r>
        <w:rPr>
          <w:rFonts w:hint="eastAsia"/>
        </w:rPr>
        <w:t>2-3-5</w:t>
      </w:r>
      <w:r>
        <w:rPr>
          <w:rFonts w:hint="eastAsia"/>
        </w:rPr>
        <w:t>．マウス動脈壁分岐部のコラーゲン（</w:t>
      </w:r>
      <w:r>
        <w:rPr>
          <w:rFonts w:hint="eastAsia"/>
        </w:rPr>
        <w:t>SHG</w:t>
      </w:r>
      <w:r>
        <w:rPr>
          <w:rFonts w:hint="eastAsia"/>
        </w:rPr>
        <w:t>：赤）・エラスチン（</w:t>
      </w:r>
      <w:r>
        <w:rPr>
          <w:rFonts w:hint="eastAsia"/>
        </w:rPr>
        <w:t>MAF</w:t>
      </w:r>
      <w:r>
        <w:rPr>
          <w:rFonts w:hint="eastAsia"/>
        </w:rPr>
        <w:t>：綠）イメージ．スケールバー＝</w:t>
      </w:r>
      <w:r>
        <w:t xml:space="preserve"> </w:t>
      </w:r>
      <w:r>
        <w:rPr>
          <w:rFonts w:hint="eastAsia"/>
        </w:rPr>
        <w:t>5</w:t>
      </w:r>
      <w:r>
        <w:t xml:space="preserve">0 </w:t>
      </w:r>
      <w:proofErr w:type="spellStart"/>
      <w:r w:rsidRPr="00F63D7F">
        <w:rPr>
          <w:rFonts w:ascii="Times New Roman" w:hAnsi="Times New Roman"/>
        </w:rPr>
        <w:t>μm</w:t>
      </w:r>
      <w:proofErr w:type="spellEnd"/>
      <w:r w:rsidR="00601F65">
        <w:rPr>
          <w:rFonts w:ascii="Times New Roman" w:hAnsi="Times New Roman" w:hint="eastAsia"/>
        </w:rPr>
        <w:t>．</w:t>
      </w:r>
    </w:p>
    <w:p w:rsidR="001247C5" w:rsidRPr="00351F8F" w:rsidRDefault="00A95D75" w:rsidP="00F67AA0">
      <w:pPr>
        <w:rPr>
          <w:rFonts w:asciiTheme="majorEastAsia" w:eastAsiaTheme="majorEastAsia" w:hAnsiTheme="majorEastAsia" w:hint="eastAsia"/>
        </w:rPr>
      </w:pPr>
      <w:r w:rsidRPr="00351F8F">
        <w:rPr>
          <w:rFonts w:asciiTheme="majorEastAsia" w:eastAsiaTheme="majorEastAsia" w:hAnsiTheme="majorEastAsia" w:hint="eastAsia"/>
        </w:rPr>
        <w:t>2-3-4．皮膚ガン</w:t>
      </w:r>
      <w:r w:rsidR="0062343F">
        <w:rPr>
          <w:rFonts w:asciiTheme="majorEastAsia" w:eastAsiaTheme="majorEastAsia" w:hAnsiTheme="majorEastAsia" w:hint="eastAsia"/>
        </w:rPr>
        <w:t>[6]</w:t>
      </w:r>
    </w:p>
    <w:p w:rsidR="007B7DA7" w:rsidRDefault="001247C5" w:rsidP="00F67AA0">
      <w:pPr>
        <w:rPr>
          <w:rFonts w:hint="eastAsia"/>
        </w:rPr>
      </w:pPr>
      <w:r>
        <w:rPr>
          <w:rFonts w:hint="eastAsia"/>
        </w:rPr>
        <w:t xml:space="preserve">　</w:t>
      </w:r>
      <w:r w:rsidR="00A13C9A">
        <w:rPr>
          <w:rFonts w:hint="eastAsia"/>
        </w:rPr>
        <w:t>皮膚ガンの内，基底細胞の増殖によって形成される基底細胞ガン（</w:t>
      </w:r>
      <w:r w:rsidR="00A13C9A">
        <w:rPr>
          <w:rFonts w:hint="eastAsia"/>
        </w:rPr>
        <w:t>BCC</w:t>
      </w:r>
      <w:r w:rsidR="00A13C9A">
        <w:rPr>
          <w:rFonts w:hint="eastAsia"/>
        </w:rPr>
        <w:t>）のイメージングを行った例を紹介する．</w:t>
      </w:r>
    </w:p>
    <w:p w:rsidR="00601F65" w:rsidRDefault="007B7DA7" w:rsidP="00F67AA0">
      <w:pPr>
        <w:rPr>
          <w:rFonts w:hint="eastAsia"/>
        </w:rPr>
      </w:pPr>
      <w:r>
        <w:rPr>
          <w:rFonts w:hint="eastAsia"/>
        </w:rPr>
        <w:t xml:space="preserve">　</w:t>
      </w:r>
      <w:r w:rsidR="00601F65">
        <w:rPr>
          <w:rFonts w:hint="eastAsia"/>
        </w:rPr>
        <w:t>図</w:t>
      </w:r>
      <w:r w:rsidR="00601F65">
        <w:rPr>
          <w:rFonts w:hint="eastAsia"/>
        </w:rPr>
        <w:t>2-3-6</w:t>
      </w:r>
      <w:r w:rsidR="00601F65">
        <w:rPr>
          <w:rFonts w:hint="eastAsia"/>
        </w:rPr>
        <w:t>．に</w:t>
      </w:r>
      <w:r>
        <w:rPr>
          <w:rFonts w:hint="eastAsia"/>
        </w:rPr>
        <w:t>中心波長</w:t>
      </w:r>
      <w:r>
        <w:t>760 nm</w:t>
      </w:r>
      <w:r>
        <w:rPr>
          <w:rFonts w:hint="eastAsia"/>
        </w:rPr>
        <w:t>の</w:t>
      </w:r>
      <w:proofErr w:type="spellStart"/>
      <w:r>
        <w:t>Ti:S</w:t>
      </w:r>
      <w:proofErr w:type="spellEnd"/>
      <w:r>
        <w:rPr>
          <w:rFonts w:hint="eastAsia"/>
        </w:rPr>
        <w:t>レーザーを用いてヒト皮膚真皮網状層切片の</w:t>
      </w:r>
      <w:r>
        <w:rPr>
          <w:rFonts w:hint="eastAsia"/>
        </w:rPr>
        <w:t>SHG</w:t>
      </w:r>
      <w:r>
        <w:rPr>
          <w:rFonts w:hint="eastAsia"/>
        </w:rPr>
        <w:t>（コラーゲン：青）・</w:t>
      </w:r>
      <w:r>
        <w:rPr>
          <w:rFonts w:hint="eastAsia"/>
        </w:rPr>
        <w:t>MAF</w:t>
      </w:r>
      <w:r w:rsidR="00601F65">
        <w:rPr>
          <w:rFonts w:hint="eastAsia"/>
        </w:rPr>
        <w:t>（エラスチン・ガン腫瘍：綠）イメージングの結果と染色像を</w:t>
      </w:r>
      <w:r>
        <w:rPr>
          <w:rFonts w:hint="eastAsia"/>
        </w:rPr>
        <w:t>示す．両図中黄枠はガン腫瘍</w:t>
      </w:r>
      <w:r w:rsidR="00B6652C">
        <w:rPr>
          <w:rFonts w:hint="eastAsia"/>
        </w:rPr>
        <w:t>を表しており，</w:t>
      </w:r>
      <w:r w:rsidR="00B6652C">
        <w:rPr>
          <w:rFonts w:hint="eastAsia"/>
        </w:rPr>
        <w:t>SHG</w:t>
      </w:r>
      <w:r w:rsidR="00B6652C">
        <w:rPr>
          <w:rFonts w:hint="eastAsia"/>
        </w:rPr>
        <w:t>・</w:t>
      </w:r>
      <w:r w:rsidR="00B6652C">
        <w:rPr>
          <w:rFonts w:hint="eastAsia"/>
        </w:rPr>
        <w:t>MAF</w:t>
      </w:r>
      <w:r w:rsidR="00B6652C">
        <w:rPr>
          <w:rFonts w:hint="eastAsia"/>
        </w:rPr>
        <w:t>イメージと染色</w:t>
      </w:r>
      <w:r w:rsidR="00601F65">
        <w:rPr>
          <w:rFonts w:hint="eastAsia"/>
        </w:rPr>
        <w:t>イメージ</w:t>
      </w:r>
      <w:r w:rsidR="00B6652C">
        <w:rPr>
          <w:rFonts w:hint="eastAsia"/>
        </w:rPr>
        <w:t>の整合性が確認できる．次に，紫枠では，両イメージにおいて腫瘍と間質間に亀裂が確認できる．これは，腫瘍と基底膜との境界に半接着班が欠如するために起こる</w:t>
      </w:r>
      <w:r w:rsidR="00601F65">
        <w:rPr>
          <w:rFonts w:hint="eastAsia"/>
        </w:rPr>
        <w:t>，</w:t>
      </w:r>
      <w:r w:rsidR="00B6652C">
        <w:rPr>
          <w:rFonts w:hint="eastAsia"/>
        </w:rPr>
        <w:t>BCC</w:t>
      </w:r>
      <w:r w:rsidR="00B6652C">
        <w:rPr>
          <w:rFonts w:hint="eastAsia"/>
        </w:rPr>
        <w:t>の病理学的特徴を反映している．</w:t>
      </w:r>
      <w:r w:rsidR="00601F65">
        <w:rPr>
          <w:rFonts w:hint="eastAsia"/>
        </w:rPr>
        <w:t>また，エラスチン染色により（データなし）腫瘍部においてエラスチンの増加は見られず，発生した</w:t>
      </w:r>
      <w:r w:rsidR="00601F65">
        <w:rPr>
          <w:rFonts w:hint="eastAsia"/>
        </w:rPr>
        <w:t>MAF</w:t>
      </w:r>
      <w:r w:rsidR="00601F65">
        <w:rPr>
          <w:rFonts w:hint="eastAsia"/>
        </w:rPr>
        <w:t>はガン腫瘍由来のものであるという確認もされている．</w:t>
      </w:r>
    </w:p>
    <w:p w:rsidR="007B7DA7" w:rsidRDefault="007B7DA7" w:rsidP="00F67AA0">
      <w:pPr>
        <w:rPr>
          <w:rFonts w:hint="eastAsia"/>
        </w:rPr>
      </w:pPr>
    </w:p>
    <w:p w:rsidR="00F67AA0" w:rsidRDefault="00601F65" w:rsidP="00601F65">
      <w:pPr>
        <w:jc w:val="center"/>
        <w:rPr>
          <w:rFonts w:hint="eastAsia"/>
        </w:rPr>
      </w:pPr>
      <w:r>
        <w:rPr>
          <w:rFonts w:hint="eastAsia"/>
          <w:noProof/>
        </w:rPr>
        <w:drawing>
          <wp:inline distT="0" distB="0" distL="0" distR="0">
            <wp:extent cx="5727700" cy="2811145"/>
            <wp:effectExtent l="25400" t="0" r="0" b="0"/>
            <wp:docPr id="10" name="図 8" descr="スクリーンショット（2012-11-14 15.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2-11-14 15.10.31）.png"/>
                    <pic:cNvPicPr/>
                  </pic:nvPicPr>
                  <pic:blipFill>
                    <a:blip r:embed="rId21"/>
                    <a:stretch>
                      <a:fillRect/>
                    </a:stretch>
                  </pic:blipFill>
                  <pic:spPr>
                    <a:xfrm>
                      <a:off x="0" y="0"/>
                      <a:ext cx="5727700" cy="2811145"/>
                    </a:xfrm>
                    <a:prstGeom prst="rect">
                      <a:avLst/>
                    </a:prstGeom>
                  </pic:spPr>
                </pic:pic>
              </a:graphicData>
            </a:graphic>
          </wp:inline>
        </w:drawing>
      </w:r>
    </w:p>
    <w:p w:rsidR="00601F65" w:rsidRPr="00007B96" w:rsidRDefault="00601F65" w:rsidP="00601F65">
      <w:pPr>
        <w:jc w:val="center"/>
        <w:rPr>
          <w:rFonts w:hint="eastAsia"/>
        </w:rPr>
      </w:pPr>
      <w:r>
        <w:rPr>
          <w:rFonts w:hint="eastAsia"/>
        </w:rPr>
        <w:t>図</w:t>
      </w:r>
      <w:r>
        <w:rPr>
          <w:rFonts w:hint="eastAsia"/>
        </w:rPr>
        <w:t>2-3-6</w:t>
      </w:r>
      <w:r>
        <w:rPr>
          <w:rFonts w:hint="eastAsia"/>
        </w:rPr>
        <w:t>．ヒト皮膚真皮網状層切片の</w:t>
      </w:r>
      <w:r>
        <w:rPr>
          <w:rFonts w:hint="eastAsia"/>
        </w:rPr>
        <w:t>SHG</w:t>
      </w:r>
      <w:r>
        <w:rPr>
          <w:rFonts w:hint="eastAsia"/>
        </w:rPr>
        <w:t>（コラーゲン：青）・</w:t>
      </w:r>
      <w:r>
        <w:rPr>
          <w:rFonts w:hint="eastAsia"/>
        </w:rPr>
        <w:t>MAF</w:t>
      </w:r>
      <w:r>
        <w:rPr>
          <w:rFonts w:hint="eastAsia"/>
        </w:rPr>
        <w:t>（エラスチン・ガン腫瘍：綠）イメージ（左）と染色イメージ（右）．スケールバー＝</w:t>
      </w:r>
      <w:r>
        <w:t xml:space="preserve"> </w:t>
      </w:r>
      <w:r>
        <w:rPr>
          <w:rFonts w:hint="eastAsia"/>
        </w:rPr>
        <w:t>11</w:t>
      </w:r>
      <w:r>
        <w:t xml:space="preserve">0 </w:t>
      </w:r>
      <w:proofErr w:type="spellStart"/>
      <w:r w:rsidRPr="00F63D7F">
        <w:rPr>
          <w:rFonts w:ascii="Times New Roman" w:hAnsi="Times New Roman"/>
        </w:rPr>
        <w:t>μm</w:t>
      </w:r>
      <w:proofErr w:type="spellEnd"/>
      <w:r>
        <w:rPr>
          <w:rFonts w:ascii="Times New Roman" w:hAnsi="Times New Roman" w:hint="eastAsia"/>
        </w:rPr>
        <w:t>．</w:t>
      </w:r>
    </w:p>
    <w:p w:rsidR="00601F65" w:rsidRDefault="00601F65" w:rsidP="00601F65">
      <w:pPr>
        <w:rPr>
          <w:rFonts w:hint="eastAsia"/>
        </w:rPr>
      </w:pPr>
    </w:p>
    <w:p w:rsidR="00601F65" w:rsidRPr="00351F8F" w:rsidRDefault="00601F65" w:rsidP="00601F65">
      <w:pPr>
        <w:rPr>
          <w:rFonts w:asciiTheme="majorEastAsia" w:eastAsiaTheme="majorEastAsia" w:hAnsiTheme="majorEastAsia" w:hint="eastAsia"/>
        </w:rPr>
      </w:pPr>
      <w:r w:rsidRPr="00351F8F">
        <w:rPr>
          <w:rFonts w:asciiTheme="majorEastAsia" w:eastAsiaTheme="majorEastAsia" w:hAnsiTheme="majorEastAsia" w:hint="eastAsia"/>
        </w:rPr>
        <w:t>2-3-5．乳ガン</w:t>
      </w:r>
      <w:r w:rsidR="0062343F">
        <w:rPr>
          <w:rFonts w:asciiTheme="majorEastAsia" w:eastAsiaTheme="majorEastAsia" w:hAnsiTheme="majorEastAsia" w:hint="eastAsia"/>
        </w:rPr>
        <w:t>[7]</w:t>
      </w:r>
    </w:p>
    <w:p w:rsidR="00601F65" w:rsidRDefault="00E83FC4" w:rsidP="00601F65">
      <w:pPr>
        <w:rPr>
          <w:rFonts w:hint="eastAsia"/>
        </w:rPr>
      </w:pPr>
      <w:r>
        <w:rPr>
          <w:rFonts w:hint="eastAsia"/>
        </w:rPr>
        <w:t xml:space="preserve">　最後に，マウスモデルを用いて乳がんの早期診断に</w:t>
      </w:r>
      <w:r>
        <w:rPr>
          <w:rFonts w:hint="eastAsia"/>
        </w:rPr>
        <w:t>SHG</w:t>
      </w:r>
      <w:r>
        <w:rPr>
          <w:rFonts w:hint="eastAsia"/>
        </w:rPr>
        <w:t>顕微鏡を応用する例を紹介する．</w:t>
      </w:r>
      <w:proofErr w:type="spellStart"/>
      <w:r>
        <w:rPr>
          <w:rFonts w:hint="eastAsia"/>
        </w:rPr>
        <w:t>Keely</w:t>
      </w:r>
      <w:proofErr w:type="spellEnd"/>
      <w:r>
        <w:rPr>
          <w:rFonts w:hint="eastAsia"/>
        </w:rPr>
        <w:t>らによって</w:t>
      </w:r>
      <w:r w:rsidR="00820714">
        <w:rPr>
          <w:rFonts w:hint="eastAsia"/>
        </w:rPr>
        <w:t>腫瘍の進行による３つのコラーゲンの特徴的な構造変化が定義付けら</w:t>
      </w:r>
      <w:r w:rsidR="00351F8F">
        <w:rPr>
          <w:rFonts w:hint="eastAsia"/>
        </w:rPr>
        <w:t>れ</w:t>
      </w:r>
      <w:r w:rsidR="00820714">
        <w:rPr>
          <w:rFonts w:hint="eastAsia"/>
        </w:rPr>
        <w:t>ている（</w:t>
      </w:r>
      <w:proofErr w:type="spellStart"/>
      <w:r w:rsidR="00820714" w:rsidRPr="00820714">
        <w:t>TumorAssoc</w:t>
      </w:r>
      <w:r w:rsidR="00820714">
        <w:t>iated</w:t>
      </w:r>
      <w:proofErr w:type="spellEnd"/>
      <w:r w:rsidR="00820714">
        <w:t xml:space="preserve"> Collagen Signatures </w:t>
      </w:r>
      <w:r w:rsidR="00820714">
        <w:rPr>
          <w:rFonts w:hint="eastAsia"/>
        </w:rPr>
        <w:t>:</w:t>
      </w:r>
      <w:r w:rsidR="00820714">
        <w:t xml:space="preserve"> TACS</w:t>
      </w:r>
      <w:r w:rsidR="00820714">
        <w:rPr>
          <w:rFonts w:hint="eastAsia"/>
        </w:rPr>
        <w:t>）．</w:t>
      </w:r>
    </w:p>
    <w:p w:rsidR="00820714" w:rsidRPr="00820714" w:rsidRDefault="00820714" w:rsidP="00820714">
      <w:r>
        <w:t xml:space="preserve">  </w:t>
      </w:r>
      <w:r>
        <w:rPr>
          <w:rFonts w:hint="eastAsia"/>
        </w:rPr>
        <w:t>ⅰ）</w:t>
      </w:r>
      <w:r w:rsidRPr="00820714">
        <w:rPr>
          <w:rFonts w:hint="eastAsia"/>
        </w:rPr>
        <w:t>ガン形成初期の小さい腫瘍の周りに密なコラーゲンが分布</w:t>
      </w:r>
    </w:p>
    <w:p w:rsidR="00820714" w:rsidRPr="00820714" w:rsidRDefault="00820714" w:rsidP="00820714">
      <w:r w:rsidRPr="00820714">
        <w:rPr>
          <w:rFonts w:hint="eastAsia"/>
        </w:rPr>
        <w:t xml:space="preserve">　</w:t>
      </w:r>
      <w:r>
        <w:rPr>
          <w:rFonts w:hint="eastAsia"/>
        </w:rPr>
        <w:t>ⅱ</w:t>
      </w:r>
      <w:r w:rsidRPr="00820714">
        <w:t xml:space="preserve">) </w:t>
      </w:r>
      <w:r w:rsidRPr="00820714">
        <w:rPr>
          <w:rFonts w:hint="eastAsia"/>
        </w:rPr>
        <w:t>腫瘍境界部に対してコラーゲンが平行に配向</w:t>
      </w:r>
    </w:p>
    <w:p w:rsidR="00820714" w:rsidRDefault="00820714" w:rsidP="00820714">
      <w:pPr>
        <w:rPr>
          <w:rFonts w:hint="eastAsia"/>
        </w:rPr>
      </w:pPr>
      <w:r w:rsidRPr="00820714">
        <w:rPr>
          <w:rFonts w:hint="eastAsia"/>
        </w:rPr>
        <w:t xml:space="preserve">　</w:t>
      </w:r>
      <w:r>
        <w:rPr>
          <w:rFonts w:hint="eastAsia"/>
        </w:rPr>
        <w:t>ⅲ</w:t>
      </w:r>
      <w:r w:rsidRPr="00820714">
        <w:t xml:space="preserve">) </w:t>
      </w:r>
      <w:r w:rsidRPr="00820714">
        <w:rPr>
          <w:rFonts w:hint="eastAsia"/>
        </w:rPr>
        <w:t>侵襲した腫瘍境界部では，コラーゲンが法線方向に配向</w:t>
      </w:r>
    </w:p>
    <w:p w:rsidR="00F67AA0" w:rsidRDefault="00820714" w:rsidP="00F67AA0">
      <w:r>
        <w:rPr>
          <w:rFonts w:hint="eastAsia"/>
        </w:rPr>
        <w:t>これら構造変化が起こったそれぞれのマウスサンプルの</w:t>
      </w:r>
      <w:r>
        <w:rPr>
          <w:rFonts w:hint="eastAsia"/>
        </w:rPr>
        <w:t>SHG</w:t>
      </w:r>
      <w:r>
        <w:rPr>
          <w:rFonts w:hint="eastAsia"/>
        </w:rPr>
        <w:t>イメージを図</w:t>
      </w:r>
      <w:r>
        <w:rPr>
          <w:rFonts w:hint="eastAsia"/>
        </w:rPr>
        <w:t>2-3-7</w:t>
      </w:r>
      <w:r>
        <w:rPr>
          <w:rFonts w:hint="eastAsia"/>
        </w:rPr>
        <w:t>．に示す．（</w:t>
      </w:r>
      <w:r w:rsidR="00BD171E">
        <w:rPr>
          <w:rFonts w:hint="eastAsia"/>
        </w:rPr>
        <w:t>b</w:t>
      </w:r>
      <w:r>
        <w:rPr>
          <w:rFonts w:hint="eastAsia"/>
        </w:rPr>
        <w:t>），（</w:t>
      </w:r>
      <w:r w:rsidR="00BD171E">
        <w:rPr>
          <w:rFonts w:hint="eastAsia"/>
        </w:rPr>
        <w:t>e</w:t>
      </w:r>
      <w:r>
        <w:rPr>
          <w:rFonts w:hint="eastAsia"/>
        </w:rPr>
        <w:t>），（</w:t>
      </w:r>
      <w:r w:rsidR="00BD171E">
        <w:rPr>
          <w:rFonts w:hint="eastAsia"/>
        </w:rPr>
        <w:t>f</w:t>
      </w:r>
      <w:r>
        <w:rPr>
          <w:rFonts w:hint="eastAsia"/>
        </w:rPr>
        <w:t>）それぞれがⅰ），ⅱ），ⅲ）に対応しており，コラーゲンの構造が変化してい</w:t>
      </w:r>
      <w:r w:rsidR="00760206">
        <w:rPr>
          <w:rFonts w:hint="eastAsia"/>
        </w:rPr>
        <w:t>く</w:t>
      </w:r>
      <w:r>
        <w:rPr>
          <w:rFonts w:hint="eastAsia"/>
        </w:rPr>
        <w:t>様子がわかる．</w:t>
      </w:r>
    </w:p>
    <w:p w:rsidR="00FF18A4" w:rsidRDefault="00BD171E" w:rsidP="00BD171E">
      <w:pPr>
        <w:jc w:val="center"/>
        <w:rPr>
          <w:rFonts w:hint="eastAsia"/>
        </w:rPr>
      </w:pPr>
      <w:r>
        <w:rPr>
          <w:rFonts w:hint="eastAsia"/>
          <w:noProof/>
        </w:rPr>
        <w:drawing>
          <wp:inline distT="0" distB="0" distL="0" distR="0">
            <wp:extent cx="5727700" cy="1983105"/>
            <wp:effectExtent l="25400" t="0" r="0" b="0"/>
            <wp:docPr id="12" name="図 10" descr="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あ.png"/>
                    <pic:cNvPicPr/>
                  </pic:nvPicPr>
                  <pic:blipFill>
                    <a:blip r:embed="rId22"/>
                    <a:stretch>
                      <a:fillRect/>
                    </a:stretch>
                  </pic:blipFill>
                  <pic:spPr>
                    <a:xfrm>
                      <a:off x="0" y="0"/>
                      <a:ext cx="5727700" cy="1983105"/>
                    </a:xfrm>
                    <a:prstGeom prst="rect">
                      <a:avLst/>
                    </a:prstGeom>
                  </pic:spPr>
                </pic:pic>
              </a:graphicData>
            </a:graphic>
          </wp:inline>
        </w:drawing>
      </w:r>
    </w:p>
    <w:p w:rsidR="00BD171E" w:rsidRDefault="00FF18A4" w:rsidP="00BD171E">
      <w:pPr>
        <w:jc w:val="center"/>
        <w:rPr>
          <w:rFonts w:ascii="Times New Roman" w:hAnsi="Times New Roman"/>
        </w:rPr>
      </w:pPr>
      <w:r>
        <w:rPr>
          <w:rFonts w:hint="eastAsia"/>
        </w:rPr>
        <w:t>図</w:t>
      </w:r>
      <w:r>
        <w:rPr>
          <w:rFonts w:hint="eastAsia"/>
        </w:rPr>
        <w:t>2-3-7</w:t>
      </w:r>
      <w:r>
        <w:rPr>
          <w:rFonts w:hint="eastAsia"/>
        </w:rPr>
        <w:t>．マウスガンモデルの</w:t>
      </w:r>
      <w:r>
        <w:rPr>
          <w:rFonts w:hint="eastAsia"/>
        </w:rPr>
        <w:t>SHG</w:t>
      </w:r>
      <w:r>
        <w:rPr>
          <w:rFonts w:hint="eastAsia"/>
        </w:rPr>
        <w:t>イメージ．スケールバー＝</w:t>
      </w:r>
      <w:r>
        <w:t xml:space="preserve"> </w:t>
      </w:r>
      <w:r w:rsidR="00BD171E">
        <w:t>25</w:t>
      </w:r>
      <w:r>
        <w:t xml:space="preserve"> </w:t>
      </w:r>
      <w:proofErr w:type="spellStart"/>
      <w:r w:rsidRPr="00F63D7F">
        <w:rPr>
          <w:rFonts w:ascii="Times New Roman" w:hAnsi="Times New Roman"/>
        </w:rPr>
        <w:t>μm</w:t>
      </w:r>
      <w:proofErr w:type="spellEnd"/>
    </w:p>
    <w:p w:rsidR="00F67AA0" w:rsidRDefault="00F67AA0" w:rsidP="00BD171E">
      <w:pPr>
        <w:jc w:val="center"/>
        <w:rPr>
          <w:rFonts w:hint="eastAsia"/>
        </w:rPr>
      </w:pPr>
    </w:p>
    <w:p w:rsidR="00760206" w:rsidRPr="00351F8F" w:rsidRDefault="00F67AA0" w:rsidP="00760206">
      <w:pPr>
        <w:pStyle w:val="a3"/>
        <w:numPr>
          <w:ilvl w:val="0"/>
          <w:numId w:val="1"/>
        </w:numPr>
        <w:ind w:leftChars="0"/>
        <w:rPr>
          <w:rFonts w:asciiTheme="majorEastAsia" w:eastAsiaTheme="majorEastAsia" w:hAnsiTheme="majorEastAsia" w:hint="eastAsia"/>
        </w:rPr>
      </w:pPr>
      <w:r w:rsidRPr="00351F8F">
        <w:rPr>
          <w:rFonts w:asciiTheme="majorEastAsia" w:eastAsiaTheme="majorEastAsia" w:hAnsiTheme="majorEastAsia" w:hint="eastAsia"/>
        </w:rPr>
        <w:t>結論</w:t>
      </w:r>
    </w:p>
    <w:p w:rsidR="002F488A" w:rsidRDefault="00760206" w:rsidP="00FF18A4">
      <w:pPr>
        <w:rPr>
          <w:rFonts w:hint="eastAsia"/>
        </w:rPr>
      </w:pPr>
      <w:r>
        <w:rPr>
          <w:rFonts w:hint="eastAsia"/>
        </w:rPr>
        <w:t xml:space="preserve">　様々な</w:t>
      </w:r>
      <w:r>
        <w:rPr>
          <w:rFonts w:hint="eastAsia"/>
        </w:rPr>
        <w:t>SHG</w:t>
      </w:r>
      <w:r>
        <w:rPr>
          <w:rFonts w:hint="eastAsia"/>
        </w:rPr>
        <w:t>顕微鏡の病状診断への応用例を紹介した．</w:t>
      </w:r>
      <w:r>
        <w:rPr>
          <w:rFonts w:hint="eastAsia"/>
        </w:rPr>
        <w:t>SHG</w:t>
      </w:r>
      <w:r>
        <w:rPr>
          <w:rFonts w:hint="eastAsia"/>
        </w:rPr>
        <w:t>顕微鏡のさらなる改善案として，まず臨床応用に向けての小型化が挙げ得られる．特に，</w:t>
      </w:r>
      <w:r w:rsidR="00FF18A4">
        <w:rPr>
          <w:rFonts w:hint="eastAsia"/>
        </w:rPr>
        <w:t>走査機構を小型し，</w:t>
      </w:r>
      <w:r>
        <w:rPr>
          <w:rFonts w:hint="eastAsia"/>
        </w:rPr>
        <w:t>内視鏡型多光子顕微鏡とすることで</w:t>
      </w:r>
      <w:r>
        <w:t>in vivo</w:t>
      </w:r>
      <w:r>
        <w:rPr>
          <w:rFonts w:hint="eastAsia"/>
        </w:rPr>
        <w:t>計測が</w:t>
      </w:r>
      <w:r w:rsidR="00FF18A4">
        <w:rPr>
          <w:rFonts w:hint="eastAsia"/>
        </w:rPr>
        <w:t>可能になると考えられる．また，光源としてもちいられる</w:t>
      </w:r>
      <w:proofErr w:type="spellStart"/>
      <w:r w:rsidR="00FF18A4" w:rsidRPr="00FF18A4">
        <w:t>Ti:S</w:t>
      </w:r>
      <w:proofErr w:type="spellEnd"/>
      <w:r w:rsidR="00FF18A4" w:rsidRPr="00FF18A4">
        <w:rPr>
          <w:rFonts w:hint="eastAsia"/>
        </w:rPr>
        <w:t>レーザー（波長</w:t>
      </w:r>
      <w:r w:rsidR="00FF18A4" w:rsidRPr="00FF18A4">
        <w:t>700</w:t>
      </w:r>
      <w:r w:rsidR="00FF18A4" w:rsidRPr="00FF18A4">
        <w:t>〜</w:t>
      </w:r>
      <w:r w:rsidR="00FF18A4" w:rsidRPr="00FF18A4">
        <w:t>1000 nm</w:t>
      </w:r>
      <w:r w:rsidR="00FF18A4" w:rsidRPr="00FF18A4">
        <w:rPr>
          <w:rFonts w:hint="eastAsia"/>
        </w:rPr>
        <w:t>）は</w:t>
      </w:r>
      <w:r w:rsidR="00FF18A4">
        <w:rPr>
          <w:rFonts w:hint="eastAsia"/>
        </w:rPr>
        <w:t>生体組織内での</w:t>
      </w:r>
      <w:r w:rsidR="00FF18A4" w:rsidRPr="00FF18A4">
        <w:rPr>
          <w:rFonts w:hint="eastAsia"/>
        </w:rPr>
        <w:t>散乱が強い</w:t>
      </w:r>
      <w:r w:rsidR="00FF18A4">
        <w:rPr>
          <w:rFonts w:hint="eastAsia"/>
        </w:rPr>
        <w:t>ため，補償光学の組み込みによる収差補正，またはより長波長帯の光源を使用することで測定深度を向上することが可能となる．さらに，装置構成という観点からのみでなく，ヘルムホルツ解析やウェーブレット解析，</w:t>
      </w:r>
      <w:r w:rsidR="00FF18A4" w:rsidRPr="00FF18A4">
        <w:rPr>
          <w:rFonts w:hint="eastAsia"/>
        </w:rPr>
        <w:t>テクスチャ解析</w:t>
      </w:r>
      <w:r w:rsidR="00FF18A4">
        <w:rPr>
          <w:rFonts w:hint="eastAsia"/>
        </w:rPr>
        <w:t>等の画像解析を行うことで有用性が増すと考えられる．</w:t>
      </w:r>
    </w:p>
    <w:p w:rsidR="002F488A" w:rsidRDefault="002F488A" w:rsidP="00FF18A4">
      <w:pPr>
        <w:rPr>
          <w:rFonts w:hint="eastAsia"/>
        </w:rPr>
      </w:pPr>
    </w:p>
    <w:p w:rsidR="002F488A" w:rsidRPr="00351F8F" w:rsidRDefault="002F488A" w:rsidP="002F488A">
      <w:pPr>
        <w:pStyle w:val="a3"/>
        <w:numPr>
          <w:ilvl w:val="0"/>
          <w:numId w:val="1"/>
        </w:numPr>
        <w:ind w:leftChars="0"/>
        <w:rPr>
          <w:rFonts w:asciiTheme="majorEastAsia" w:eastAsiaTheme="majorEastAsia" w:hAnsiTheme="majorEastAsia" w:hint="eastAsia"/>
        </w:rPr>
      </w:pPr>
      <w:r w:rsidRPr="00351F8F">
        <w:rPr>
          <w:rFonts w:asciiTheme="majorEastAsia" w:eastAsiaTheme="majorEastAsia" w:hAnsiTheme="majorEastAsia" w:hint="eastAsia"/>
        </w:rPr>
        <w:t>コメント</w:t>
      </w:r>
    </w:p>
    <w:p w:rsidR="0068564C" w:rsidRDefault="0068564C" w:rsidP="0068564C">
      <w:pPr>
        <w:rPr>
          <w:rFonts w:hint="eastAsia"/>
        </w:rPr>
      </w:pPr>
      <w:r>
        <w:t xml:space="preserve"> </w:t>
      </w:r>
      <w:r>
        <w:rPr>
          <w:rFonts w:hint="eastAsia"/>
        </w:rPr>
        <w:t>今回のセミナーを通じて様々なグループの文献を読む機会があったが，</w:t>
      </w:r>
      <w:r>
        <w:rPr>
          <w:rFonts w:hint="eastAsia"/>
        </w:rPr>
        <w:t>SHG</w:t>
      </w:r>
      <w:r>
        <w:rPr>
          <w:rFonts w:hint="eastAsia"/>
        </w:rPr>
        <w:t>顕微鏡のレーザー光源は</w:t>
      </w:r>
      <w:proofErr w:type="spellStart"/>
      <w:r>
        <w:rPr>
          <w:rFonts w:hint="eastAsia"/>
        </w:rPr>
        <w:t>Ti:S</w:t>
      </w:r>
      <w:proofErr w:type="spellEnd"/>
      <w:r>
        <w:rPr>
          <w:rFonts w:hint="eastAsia"/>
        </w:rPr>
        <w:t>レーザーが主流であることがわかった．本研究室では，</w:t>
      </w:r>
      <w:proofErr w:type="spellStart"/>
      <w:r>
        <w:rPr>
          <w:rFonts w:hint="eastAsia"/>
        </w:rPr>
        <w:t>Ti:S</w:t>
      </w:r>
      <w:proofErr w:type="spellEnd"/>
      <w:r>
        <w:rPr>
          <w:rFonts w:hint="eastAsia"/>
        </w:rPr>
        <w:t>レーザーももちろん使用しているが，</w:t>
      </w:r>
      <w:proofErr w:type="spellStart"/>
      <w:r>
        <w:rPr>
          <w:rFonts w:hint="eastAsia"/>
        </w:rPr>
        <w:t>Cr:F</w:t>
      </w:r>
      <w:proofErr w:type="spellEnd"/>
      <w:r>
        <w:rPr>
          <w:rFonts w:hint="eastAsia"/>
        </w:rPr>
        <w:t>レーザー，</w:t>
      </w:r>
      <w:proofErr w:type="spellStart"/>
      <w:r>
        <w:rPr>
          <w:rFonts w:hint="eastAsia"/>
        </w:rPr>
        <w:t>Er:F</w:t>
      </w:r>
      <w:proofErr w:type="spellEnd"/>
      <w:r>
        <w:rPr>
          <w:rFonts w:hint="eastAsia"/>
        </w:rPr>
        <w:t>レーザー等の長波長のレーザーを使用しており，これらはユニークな特徴であるように感じた．</w:t>
      </w:r>
    </w:p>
    <w:p w:rsidR="00447921" w:rsidRDefault="0068564C" w:rsidP="0068564C">
      <w:pPr>
        <w:rPr>
          <w:rFonts w:hint="eastAsia"/>
        </w:rPr>
      </w:pPr>
      <w:r>
        <w:rPr>
          <w:rFonts w:hint="eastAsia"/>
        </w:rPr>
        <w:t xml:space="preserve">　また，多くの研究で</w:t>
      </w:r>
      <w:r>
        <w:rPr>
          <w:rFonts w:hint="eastAsia"/>
        </w:rPr>
        <w:t>SHG</w:t>
      </w:r>
      <w:r>
        <w:rPr>
          <w:rFonts w:hint="eastAsia"/>
        </w:rPr>
        <w:t>．</w:t>
      </w:r>
      <w:r>
        <w:rPr>
          <w:rFonts w:hint="eastAsia"/>
        </w:rPr>
        <w:t>MAF</w:t>
      </w:r>
      <w:r>
        <w:rPr>
          <w:rFonts w:hint="eastAsia"/>
        </w:rPr>
        <w:t>両信号を同時取得しているが，これはイメージに結合できるという点だけでなく，それぞれの強度等を比較することで様々な定量解析に応用が可能なようであり，装置構成という観点からのみでなく</w:t>
      </w:r>
      <w:r w:rsidR="00447921">
        <w:rPr>
          <w:rFonts w:hint="eastAsia"/>
        </w:rPr>
        <w:t>，さらなる有用性が期待できる．</w:t>
      </w:r>
    </w:p>
    <w:p w:rsidR="0062343F" w:rsidRDefault="00447921" w:rsidP="0068564C">
      <w:pPr>
        <w:rPr>
          <w:rFonts w:hint="eastAsia"/>
        </w:rPr>
      </w:pPr>
      <w:r>
        <w:rPr>
          <w:rFonts w:hint="eastAsia"/>
        </w:rPr>
        <w:t xml:space="preserve">　一方装置構成という観点では，やはり内視鏡型の構成が求められており，</w:t>
      </w:r>
      <w:r>
        <w:rPr>
          <w:rFonts w:hint="eastAsia"/>
        </w:rPr>
        <w:t>GRIN</w:t>
      </w:r>
      <w:r>
        <w:rPr>
          <w:rFonts w:hint="eastAsia"/>
        </w:rPr>
        <w:t>レンズや</w:t>
      </w:r>
      <w:r>
        <w:rPr>
          <w:rFonts w:hint="eastAsia"/>
        </w:rPr>
        <w:t>PCF</w:t>
      </w:r>
      <w:r>
        <w:rPr>
          <w:rFonts w:hint="eastAsia"/>
        </w:rPr>
        <w:t>を用いることでプローブ直径</w:t>
      </w:r>
      <w:r>
        <w:rPr>
          <w:rFonts w:hint="eastAsia"/>
        </w:rPr>
        <w:t xml:space="preserve">1 </w:t>
      </w:r>
      <w:r>
        <w:rPr>
          <w:rFonts w:ascii="Times New Roman" w:hAnsi="Times New Roman"/>
        </w:rPr>
        <w:t>m</w:t>
      </w:r>
      <w:r w:rsidRPr="00447921">
        <w:rPr>
          <w:rFonts w:ascii="Times New Roman" w:hAnsi="Times New Roman"/>
        </w:rPr>
        <w:t>m</w:t>
      </w:r>
      <w:r>
        <w:rPr>
          <w:rFonts w:ascii="Times New Roman" w:hAnsi="Times New Roman" w:hint="eastAsia"/>
        </w:rPr>
        <w:t>以下という小型化が可能となるようであるため，このような技術についても知識を深めたいと感じた．</w:t>
      </w:r>
    </w:p>
    <w:p w:rsidR="0062343F" w:rsidRDefault="0062343F" w:rsidP="002F488A">
      <w:pPr>
        <w:rPr>
          <w:rFonts w:hint="eastAsia"/>
        </w:rPr>
      </w:pPr>
    </w:p>
    <w:p w:rsidR="0047110E" w:rsidRDefault="0062343F" w:rsidP="002F488A">
      <w:pPr>
        <w:rPr>
          <w:rFonts w:asciiTheme="majorEastAsia" w:eastAsiaTheme="majorEastAsia" w:hAnsiTheme="majorEastAsia" w:hint="eastAsia"/>
        </w:rPr>
      </w:pPr>
      <w:r w:rsidRPr="0062343F">
        <w:rPr>
          <w:rFonts w:asciiTheme="majorEastAsia" w:eastAsiaTheme="majorEastAsia" w:hAnsiTheme="majorEastAsia" w:hint="eastAsia"/>
        </w:rPr>
        <w:t>参考文献</w:t>
      </w:r>
    </w:p>
    <w:p w:rsidR="0047110E" w:rsidRDefault="0047110E" w:rsidP="0047110E">
      <w:pPr>
        <w:rPr>
          <w:rFonts w:ascii="Times New Roman" w:hAnsi="Times New Roman"/>
        </w:rPr>
      </w:pPr>
      <w:r w:rsidRPr="0047110E">
        <w:rPr>
          <w:rFonts w:ascii="Times New Roman" w:hAnsi="Times New Roman"/>
        </w:rPr>
        <w:t>[1]</w:t>
      </w:r>
      <w:r w:rsidRPr="0047110E">
        <w:t xml:space="preserve"> </w:t>
      </w:r>
      <w:r w:rsidRPr="0047110E">
        <w:rPr>
          <w:rFonts w:ascii="Times New Roman" w:hAnsi="Times New Roman"/>
        </w:rPr>
        <w:t xml:space="preserve">Paul J. </w:t>
      </w:r>
      <w:proofErr w:type="spellStart"/>
      <w:r w:rsidRPr="0047110E">
        <w:rPr>
          <w:rFonts w:ascii="Times New Roman" w:hAnsi="Times New Roman"/>
        </w:rPr>
        <w:t>Campagnola</w:t>
      </w:r>
      <w:proofErr w:type="spellEnd"/>
      <w:r w:rsidRPr="0047110E">
        <w:rPr>
          <w:rFonts w:ascii="Times New Roman" w:hAnsi="Times New Roman"/>
        </w:rPr>
        <w:t xml:space="preserve"> and Chen-Yuan Dong. Second harmonic generation microscopy: principles and applications to disease diagnosis, Laser Photonics Rev. </w:t>
      </w:r>
      <w:r w:rsidRPr="0047110E">
        <w:rPr>
          <w:rFonts w:ascii="Times New Roman" w:hAnsi="Times New Roman"/>
          <w:b/>
        </w:rPr>
        <w:t>5</w:t>
      </w:r>
      <w:r w:rsidRPr="0047110E">
        <w:rPr>
          <w:rFonts w:ascii="Times New Roman" w:hAnsi="Times New Roman"/>
        </w:rPr>
        <w:t>, 13–26 (2011)</w:t>
      </w:r>
      <w:r>
        <w:rPr>
          <w:rFonts w:ascii="Times New Roman" w:hAnsi="Times New Roman"/>
        </w:rPr>
        <w:t>.</w:t>
      </w:r>
    </w:p>
    <w:p w:rsidR="0047110E" w:rsidRDefault="0047110E" w:rsidP="0047110E">
      <w:pPr>
        <w:rPr>
          <w:rFonts w:ascii="Times New Roman" w:hAnsi="Times New Roman" w:hint="eastAsia"/>
        </w:rPr>
      </w:pPr>
      <w:r>
        <w:rPr>
          <w:rFonts w:ascii="Times New Roman" w:hAnsi="Times New Roman" w:hint="eastAsia"/>
        </w:rPr>
        <w:t>[2]</w:t>
      </w:r>
      <w:r w:rsidR="006321AD">
        <w:rPr>
          <w:rFonts w:ascii="Times New Roman" w:hAnsi="Times New Roman" w:hint="eastAsia"/>
        </w:rPr>
        <w:t>佐々木邦彦．第２高調波発生光の深さ分解偏光解析法を用いたコラーゲン線維配向の分布測定，大阪大学特別研究．</w:t>
      </w:r>
    </w:p>
    <w:p w:rsidR="0047110E" w:rsidRDefault="0047110E" w:rsidP="0047110E">
      <w:pPr>
        <w:rPr>
          <w:rFonts w:ascii="Times New Roman" w:hAnsi="Times New Roman"/>
          <w:color w:val="222222"/>
          <w:kern w:val="0"/>
        </w:rPr>
      </w:pPr>
      <w:r>
        <w:rPr>
          <w:rFonts w:ascii="Times New Roman" w:hAnsi="Times New Roman" w:hint="eastAsia"/>
        </w:rPr>
        <w:t>[3]</w:t>
      </w:r>
      <w:r w:rsidRPr="0047110E">
        <w:rPr>
          <w:rStyle w:val="a4"/>
          <w:rFonts w:ascii="Times New Roman" w:hAnsi="Times New Roman"/>
          <w:b/>
          <w:bCs/>
          <w:i w:val="0"/>
          <w:color w:val="000000"/>
        </w:rPr>
        <w:t xml:space="preserve"> </w:t>
      </w:r>
      <w:proofErr w:type="spellStart"/>
      <w:r w:rsidRPr="0047110E">
        <w:rPr>
          <w:rFonts w:ascii="Times New Roman" w:hAnsi="Times New Roman"/>
          <w:color w:val="222222"/>
          <w:kern w:val="0"/>
        </w:rPr>
        <w:t>Lacomb</w:t>
      </w:r>
      <w:proofErr w:type="spellEnd"/>
      <w:r w:rsidRPr="0047110E">
        <w:rPr>
          <w:rFonts w:ascii="Times New Roman" w:hAnsi="Times New Roman"/>
          <w:color w:val="222222"/>
          <w:kern w:val="0"/>
        </w:rPr>
        <w:t xml:space="preserve"> R, </w:t>
      </w:r>
      <w:proofErr w:type="spellStart"/>
      <w:r w:rsidRPr="0047110E">
        <w:rPr>
          <w:rFonts w:ascii="Times New Roman" w:hAnsi="Times New Roman"/>
          <w:color w:val="222222"/>
          <w:kern w:val="0"/>
        </w:rPr>
        <w:t>Nadiarnykh</w:t>
      </w:r>
      <w:proofErr w:type="spellEnd"/>
      <w:r w:rsidRPr="0047110E">
        <w:rPr>
          <w:rFonts w:ascii="Times New Roman" w:hAnsi="Times New Roman"/>
          <w:color w:val="222222"/>
          <w:kern w:val="0"/>
        </w:rPr>
        <w:t xml:space="preserve"> O, </w:t>
      </w:r>
      <w:proofErr w:type="spellStart"/>
      <w:r w:rsidRPr="0047110E">
        <w:rPr>
          <w:rFonts w:ascii="Times New Roman" w:hAnsi="Times New Roman"/>
          <w:color w:val="222222"/>
          <w:kern w:val="0"/>
        </w:rPr>
        <w:t>Campagnola</w:t>
      </w:r>
      <w:proofErr w:type="spellEnd"/>
      <w:r w:rsidRPr="0047110E">
        <w:rPr>
          <w:rFonts w:ascii="Times New Roman" w:hAnsi="Times New Roman"/>
          <w:color w:val="222222"/>
          <w:kern w:val="0"/>
        </w:rPr>
        <w:t xml:space="preserve"> PJ. </w:t>
      </w:r>
      <w:r w:rsidRPr="0047110E">
        <w:rPr>
          <w:rFonts w:ascii="Times New Roman" w:hAnsi="Times New Roman"/>
          <w:bCs/>
          <w:color w:val="000000"/>
          <w:kern w:val="0"/>
        </w:rPr>
        <w:t>Quantitative second harmonic generation imaging</w:t>
      </w:r>
      <w:r w:rsidRPr="0047110E">
        <w:rPr>
          <w:rFonts w:ascii="Times New Roman" w:hAnsi="Times New Roman"/>
          <w:color w:val="222222"/>
          <w:kern w:val="0"/>
        </w:rPr>
        <w:t xml:space="preserve"> of the diseased state </w:t>
      </w:r>
      <w:proofErr w:type="spellStart"/>
      <w:r w:rsidRPr="0047110E">
        <w:rPr>
          <w:rFonts w:ascii="Times New Roman" w:hAnsi="Times New Roman"/>
          <w:color w:val="222222"/>
          <w:kern w:val="0"/>
        </w:rPr>
        <w:t>osteogenesis</w:t>
      </w:r>
      <w:proofErr w:type="spellEnd"/>
      <w:r w:rsidRPr="0047110E">
        <w:rPr>
          <w:rFonts w:ascii="Times New Roman" w:hAnsi="Times New Roman"/>
          <w:color w:val="222222"/>
          <w:kern w:val="0"/>
        </w:rPr>
        <w:t xml:space="preserve"> </w:t>
      </w:r>
      <w:proofErr w:type="spellStart"/>
      <w:r w:rsidRPr="0047110E">
        <w:rPr>
          <w:rFonts w:ascii="Times New Roman" w:hAnsi="Times New Roman"/>
          <w:color w:val="222222"/>
          <w:kern w:val="0"/>
        </w:rPr>
        <w:t>imperfecta</w:t>
      </w:r>
      <w:proofErr w:type="spellEnd"/>
      <w:r w:rsidRPr="0047110E">
        <w:rPr>
          <w:rFonts w:ascii="Times New Roman" w:hAnsi="Times New Roman"/>
          <w:color w:val="222222"/>
          <w:kern w:val="0"/>
        </w:rPr>
        <w:t>: experiment and simulation</w:t>
      </w:r>
      <w:r>
        <w:rPr>
          <w:rFonts w:ascii="Times New Roman" w:hAnsi="Times New Roman"/>
          <w:color w:val="222222"/>
          <w:kern w:val="0"/>
        </w:rPr>
        <w:t xml:space="preserve">, </w:t>
      </w:r>
      <w:proofErr w:type="spellStart"/>
      <w:r w:rsidRPr="0047110E">
        <w:rPr>
          <w:rFonts w:ascii="Times New Roman" w:hAnsi="Times New Roman"/>
          <w:color w:val="222222"/>
          <w:kern w:val="0"/>
        </w:rPr>
        <w:t>Biophys.J</w:t>
      </w:r>
      <w:proofErr w:type="spellEnd"/>
      <w:r w:rsidRPr="0047110E">
        <w:rPr>
          <w:rFonts w:ascii="Times New Roman" w:hAnsi="Times New Roman"/>
          <w:color w:val="222222"/>
          <w:kern w:val="0"/>
        </w:rPr>
        <w:t xml:space="preserve">. </w:t>
      </w:r>
      <w:r w:rsidRPr="0047110E">
        <w:rPr>
          <w:rFonts w:ascii="Times New Roman" w:hAnsi="Times New Roman"/>
          <w:b/>
          <w:color w:val="222222"/>
          <w:kern w:val="0"/>
        </w:rPr>
        <w:t>94</w:t>
      </w:r>
      <w:r>
        <w:rPr>
          <w:rFonts w:ascii="Times New Roman" w:hAnsi="Times New Roman"/>
          <w:color w:val="222222"/>
          <w:kern w:val="0"/>
        </w:rPr>
        <w:t>, 4504–4514</w:t>
      </w:r>
      <w:r w:rsidRPr="0047110E">
        <w:rPr>
          <w:rFonts w:ascii="Times New Roman" w:hAnsi="Times New Roman"/>
          <w:color w:val="222222"/>
          <w:kern w:val="0"/>
        </w:rPr>
        <w:t xml:space="preserve"> (2008).</w:t>
      </w:r>
    </w:p>
    <w:p w:rsidR="001C04AF" w:rsidRDefault="0047110E" w:rsidP="001C04AF">
      <w:pPr>
        <w:rPr>
          <w:rFonts w:ascii="Times New Roman" w:hAnsi="Times New Roman"/>
          <w:color w:val="333333"/>
          <w:kern w:val="0"/>
          <w:szCs w:val="27"/>
        </w:rPr>
      </w:pPr>
      <w:r>
        <w:rPr>
          <w:rFonts w:ascii="Times New Roman" w:hAnsi="Times New Roman" w:hint="eastAsia"/>
          <w:color w:val="222222"/>
          <w:kern w:val="0"/>
        </w:rPr>
        <w:t>[4]</w:t>
      </w:r>
      <w:r w:rsidR="001C04AF" w:rsidRPr="001C04AF">
        <w:t xml:space="preserve"> </w:t>
      </w:r>
      <w:r w:rsidR="001C04AF" w:rsidRPr="001C04AF">
        <w:rPr>
          <w:rFonts w:ascii="Times New Roman" w:hAnsi="Times New Roman"/>
        </w:rPr>
        <w:t xml:space="preserve">Sung-Jan Lin, </w:t>
      </w:r>
      <w:proofErr w:type="spellStart"/>
      <w:r w:rsidR="001C04AF" w:rsidRPr="001C04AF">
        <w:rPr>
          <w:rFonts w:ascii="Times New Roman" w:hAnsi="Times New Roman"/>
        </w:rPr>
        <w:t>Ruei-Jr</w:t>
      </w:r>
      <w:proofErr w:type="spellEnd"/>
      <w:r w:rsidR="001C04AF" w:rsidRPr="001C04AF">
        <w:rPr>
          <w:rFonts w:ascii="Times New Roman" w:hAnsi="Times New Roman"/>
        </w:rPr>
        <w:t xml:space="preserve"> Wu, </w:t>
      </w:r>
      <w:proofErr w:type="spellStart"/>
      <w:r w:rsidR="001C04AF" w:rsidRPr="001C04AF">
        <w:rPr>
          <w:rFonts w:ascii="Times New Roman" w:hAnsi="Times New Roman"/>
        </w:rPr>
        <w:t>Hsin</w:t>
      </w:r>
      <w:proofErr w:type="spellEnd"/>
      <w:r w:rsidR="001C04AF" w:rsidRPr="001C04AF">
        <w:rPr>
          <w:rFonts w:ascii="Times New Roman" w:hAnsi="Times New Roman"/>
        </w:rPr>
        <w:t xml:space="preserve">-Yuan Tan, </w:t>
      </w:r>
      <w:proofErr w:type="spellStart"/>
      <w:r w:rsidR="001C04AF" w:rsidRPr="001C04AF">
        <w:rPr>
          <w:rFonts w:ascii="Times New Roman" w:hAnsi="Times New Roman"/>
        </w:rPr>
        <w:t>Wen</w:t>
      </w:r>
      <w:proofErr w:type="spellEnd"/>
      <w:r w:rsidR="001C04AF" w:rsidRPr="001C04AF">
        <w:rPr>
          <w:rFonts w:ascii="Times New Roman" w:hAnsi="Times New Roman"/>
        </w:rPr>
        <w:t xml:space="preserve"> Lo, Wei-Chou Lin, Tai-</w:t>
      </w:r>
      <w:proofErr w:type="spellStart"/>
      <w:r w:rsidR="001C04AF" w:rsidRPr="001C04AF">
        <w:rPr>
          <w:rFonts w:ascii="Times New Roman" w:hAnsi="Times New Roman"/>
        </w:rPr>
        <w:t>Horng</w:t>
      </w:r>
      <w:proofErr w:type="spellEnd"/>
      <w:r w:rsidR="001C04AF" w:rsidRPr="001C04AF">
        <w:rPr>
          <w:rFonts w:ascii="Times New Roman" w:hAnsi="Times New Roman"/>
        </w:rPr>
        <w:t xml:space="preserve"> Young, </w:t>
      </w:r>
      <w:proofErr w:type="spellStart"/>
      <w:r w:rsidR="001C04AF" w:rsidRPr="001C04AF">
        <w:rPr>
          <w:rFonts w:ascii="Times New Roman" w:hAnsi="Times New Roman"/>
        </w:rPr>
        <w:t>Chih</w:t>
      </w:r>
      <w:proofErr w:type="spellEnd"/>
      <w:r w:rsidR="001C04AF" w:rsidRPr="001C04AF">
        <w:rPr>
          <w:rFonts w:ascii="Times New Roman" w:hAnsi="Times New Roman"/>
        </w:rPr>
        <w:t xml:space="preserve">-Jung Hsu, </w:t>
      </w:r>
      <w:proofErr w:type="spellStart"/>
      <w:r w:rsidR="001C04AF" w:rsidRPr="001C04AF">
        <w:rPr>
          <w:rFonts w:ascii="Times New Roman" w:hAnsi="Times New Roman"/>
        </w:rPr>
        <w:t>Jau-Shiuh</w:t>
      </w:r>
      <w:proofErr w:type="spellEnd"/>
      <w:r w:rsidR="001C04AF" w:rsidRPr="001C04AF">
        <w:rPr>
          <w:rFonts w:ascii="Times New Roman" w:hAnsi="Times New Roman"/>
        </w:rPr>
        <w:t xml:space="preserve"> Chen, </w:t>
      </w:r>
      <w:proofErr w:type="spellStart"/>
      <w:r w:rsidR="001C04AF" w:rsidRPr="001C04AF">
        <w:rPr>
          <w:rFonts w:ascii="Times New Roman" w:hAnsi="Times New Roman"/>
        </w:rPr>
        <w:t>Shiou-Hwa</w:t>
      </w:r>
      <w:proofErr w:type="spellEnd"/>
      <w:r w:rsidR="001C04AF" w:rsidRPr="001C04AF">
        <w:rPr>
          <w:rFonts w:ascii="Times New Roman" w:hAnsi="Times New Roman"/>
        </w:rPr>
        <w:t xml:space="preserve"> </w:t>
      </w:r>
      <w:proofErr w:type="spellStart"/>
      <w:r w:rsidR="001C04AF" w:rsidRPr="001C04AF">
        <w:rPr>
          <w:rFonts w:ascii="Times New Roman" w:hAnsi="Times New Roman"/>
        </w:rPr>
        <w:t>Jee</w:t>
      </w:r>
      <w:proofErr w:type="spellEnd"/>
      <w:r w:rsidR="001C04AF" w:rsidRPr="001C04AF">
        <w:rPr>
          <w:rFonts w:ascii="Times New Roman" w:hAnsi="Times New Roman"/>
        </w:rPr>
        <w:t>, and Chen-Yuan Dong</w:t>
      </w:r>
      <w:r w:rsidR="001C04AF">
        <w:rPr>
          <w:rFonts w:ascii="Times New Roman" w:hAnsi="Times New Roman"/>
        </w:rPr>
        <w:t xml:space="preserve">. </w:t>
      </w:r>
      <w:r w:rsidR="001C04AF">
        <w:rPr>
          <w:rFonts w:ascii="Times New Roman" w:hAnsi="Times New Roman" w:hint="eastAsia"/>
          <w:color w:val="222222"/>
          <w:kern w:val="0"/>
        </w:rPr>
        <w:t>E</w:t>
      </w:r>
      <w:r w:rsidR="001C04AF" w:rsidRPr="001C04AF">
        <w:rPr>
          <w:rFonts w:ascii="Times New Roman" w:hAnsi="Times New Roman"/>
          <w:color w:val="222222"/>
          <w:kern w:val="0"/>
        </w:rPr>
        <w:t xml:space="preserve">valuating </w:t>
      </w:r>
      <w:proofErr w:type="spellStart"/>
      <w:r w:rsidR="001C04AF" w:rsidRPr="001C04AF">
        <w:rPr>
          <w:rFonts w:ascii="Times New Roman" w:hAnsi="Times New Roman"/>
          <w:color w:val="222222"/>
          <w:kern w:val="0"/>
        </w:rPr>
        <w:t>cutaneous</w:t>
      </w:r>
      <w:proofErr w:type="spellEnd"/>
      <w:r w:rsidR="001C04AF" w:rsidRPr="001C04AF">
        <w:rPr>
          <w:rFonts w:ascii="Times New Roman" w:hAnsi="Times New Roman"/>
          <w:color w:val="222222"/>
          <w:kern w:val="0"/>
        </w:rPr>
        <w:t xml:space="preserve"> </w:t>
      </w:r>
      <w:proofErr w:type="spellStart"/>
      <w:r w:rsidR="001C04AF" w:rsidRPr="001C04AF">
        <w:rPr>
          <w:rFonts w:ascii="Times New Roman" w:hAnsi="Times New Roman"/>
          <w:color w:val="222222"/>
          <w:kern w:val="0"/>
        </w:rPr>
        <w:t>photoaging</w:t>
      </w:r>
      <w:proofErr w:type="spellEnd"/>
      <w:r w:rsidR="001C04AF" w:rsidRPr="001C04AF">
        <w:rPr>
          <w:rFonts w:ascii="Times New Roman" w:hAnsi="Times New Roman"/>
          <w:color w:val="222222"/>
          <w:kern w:val="0"/>
        </w:rPr>
        <w:t xml:space="preserve"> by use of </w:t>
      </w:r>
      <w:proofErr w:type="spellStart"/>
      <w:r w:rsidR="001C04AF" w:rsidRPr="001C04AF">
        <w:rPr>
          <w:rFonts w:ascii="Times New Roman" w:hAnsi="Times New Roman"/>
          <w:color w:val="222222"/>
          <w:kern w:val="0"/>
        </w:rPr>
        <w:t>multiphoton</w:t>
      </w:r>
      <w:proofErr w:type="spellEnd"/>
      <w:r w:rsidR="001C04AF" w:rsidRPr="001C04AF">
        <w:rPr>
          <w:rFonts w:ascii="Times New Roman" w:hAnsi="Times New Roman"/>
          <w:color w:val="222222"/>
          <w:kern w:val="0"/>
        </w:rPr>
        <w:t xml:space="preserve"> fluorescence and second-harmonic generation microscopy</w:t>
      </w:r>
      <w:r w:rsidR="001C04AF">
        <w:rPr>
          <w:rFonts w:ascii="Times New Roman" w:hAnsi="Times New Roman"/>
          <w:color w:val="222222"/>
          <w:kern w:val="0"/>
        </w:rPr>
        <w:t>,</w:t>
      </w:r>
      <w:r w:rsidR="001C04AF" w:rsidRPr="001C04AF">
        <w:rPr>
          <w:rFonts w:ascii="Times New Roman" w:hAnsi="Times New Roman"/>
          <w:color w:val="222222"/>
          <w:kern w:val="0"/>
        </w:rPr>
        <w:t xml:space="preserve"> </w:t>
      </w:r>
      <w:r w:rsidR="006321AD" w:rsidRPr="001C04AF">
        <w:rPr>
          <w:rFonts w:ascii="Times New Roman" w:hAnsi="Times New Roman" w:cs="Times New Roman"/>
        </w:rPr>
        <w:t xml:space="preserve">Opt. </w:t>
      </w:r>
      <w:proofErr w:type="spellStart"/>
      <w:r w:rsidR="006321AD" w:rsidRPr="001C04AF">
        <w:rPr>
          <w:rFonts w:ascii="Times New Roman" w:hAnsi="Times New Roman" w:cs="Times New Roman"/>
        </w:rPr>
        <w:t>Lett</w:t>
      </w:r>
      <w:proofErr w:type="spellEnd"/>
      <w:r w:rsidR="006321AD" w:rsidRPr="001C04AF">
        <w:rPr>
          <w:rFonts w:ascii="Times New Roman" w:hAnsi="Times New Roman" w:cs="Times New Roman"/>
        </w:rPr>
        <w:t>.</w:t>
      </w:r>
      <w:r w:rsidR="001C04AF" w:rsidRPr="001C04AF">
        <w:rPr>
          <w:rFonts w:ascii="Times New Roman" w:hAnsi="Times New Roman"/>
          <w:color w:val="333333"/>
          <w:kern w:val="0"/>
          <w:szCs w:val="27"/>
        </w:rPr>
        <w:t xml:space="preserve"> </w:t>
      </w:r>
      <w:r w:rsidR="001C04AF" w:rsidRPr="001C04AF">
        <w:rPr>
          <w:rFonts w:ascii="Times New Roman" w:hAnsi="Times New Roman"/>
          <w:b/>
          <w:color w:val="333333"/>
          <w:kern w:val="0"/>
          <w:szCs w:val="27"/>
        </w:rPr>
        <w:t>30</w:t>
      </w:r>
      <w:r w:rsidR="001C04AF" w:rsidRPr="001C04AF">
        <w:rPr>
          <w:rFonts w:ascii="Times New Roman" w:hAnsi="Times New Roman"/>
          <w:color w:val="333333"/>
          <w:kern w:val="0"/>
          <w:szCs w:val="27"/>
        </w:rPr>
        <w:t>, 2275-2277 (2005)</w:t>
      </w:r>
      <w:r w:rsidR="001C04AF">
        <w:rPr>
          <w:rFonts w:ascii="Times New Roman" w:hAnsi="Times New Roman"/>
          <w:color w:val="333333"/>
          <w:kern w:val="0"/>
          <w:szCs w:val="27"/>
        </w:rPr>
        <w:t>.</w:t>
      </w:r>
    </w:p>
    <w:p w:rsidR="001C04AF" w:rsidRDefault="001C04AF" w:rsidP="001C04AF">
      <w:pPr>
        <w:rPr>
          <w:rFonts w:ascii="Times New Roman" w:hAnsi="Times New Roman" w:cs="Times New Roman"/>
        </w:rPr>
      </w:pPr>
      <w:r>
        <w:rPr>
          <w:rFonts w:ascii="Times New Roman" w:hAnsi="Times New Roman" w:hint="eastAsia"/>
          <w:color w:val="333333"/>
          <w:kern w:val="0"/>
          <w:szCs w:val="27"/>
        </w:rPr>
        <w:t>[</w:t>
      </w:r>
      <w:r>
        <w:rPr>
          <w:rFonts w:ascii="Times New Roman" w:hAnsi="Times New Roman"/>
          <w:color w:val="333333"/>
          <w:kern w:val="0"/>
          <w:szCs w:val="27"/>
        </w:rPr>
        <w:t>5</w:t>
      </w:r>
      <w:r>
        <w:rPr>
          <w:rFonts w:ascii="Times New Roman" w:hAnsi="Times New Roman" w:hint="eastAsia"/>
          <w:color w:val="333333"/>
          <w:kern w:val="0"/>
          <w:szCs w:val="27"/>
        </w:rPr>
        <w:t>]</w:t>
      </w:r>
      <w:r w:rsidRPr="001C04AF">
        <w:rPr>
          <w:rFonts w:ascii="Times New Roman" w:hAnsi="Times New Roman" w:cs="Times New Roman"/>
        </w:rPr>
        <w:t xml:space="preserve"> </w:t>
      </w:r>
      <w:r>
        <w:rPr>
          <w:rFonts w:ascii="Times New Roman" w:hAnsi="Times New Roman" w:cs="Times New Roman"/>
        </w:rPr>
        <w:t xml:space="preserve">Gina P. Kwon, Jamie L. Schroeder, Marcelo J. </w:t>
      </w:r>
      <w:proofErr w:type="spellStart"/>
      <w:r>
        <w:rPr>
          <w:rFonts w:ascii="Times New Roman" w:hAnsi="Times New Roman" w:cs="Times New Roman"/>
        </w:rPr>
        <w:t>Amar</w:t>
      </w:r>
      <w:proofErr w:type="spellEnd"/>
      <w:r>
        <w:rPr>
          <w:rFonts w:ascii="Times New Roman" w:hAnsi="Times New Roman" w:cs="Times New Roman"/>
        </w:rPr>
        <w:t xml:space="preserve">, Alan T. </w:t>
      </w:r>
      <w:proofErr w:type="spellStart"/>
      <w:r>
        <w:rPr>
          <w:rFonts w:ascii="Times New Roman" w:hAnsi="Times New Roman" w:cs="Times New Roman"/>
        </w:rPr>
        <w:t>Remaley</w:t>
      </w:r>
      <w:proofErr w:type="spellEnd"/>
      <w:r>
        <w:rPr>
          <w:rFonts w:ascii="Times New Roman" w:hAnsi="Times New Roman" w:cs="Times New Roman"/>
        </w:rPr>
        <w:t xml:space="preserve"> and Robert S. </w:t>
      </w:r>
      <w:proofErr w:type="spellStart"/>
      <w:r>
        <w:rPr>
          <w:rFonts w:ascii="Times New Roman" w:hAnsi="Times New Roman" w:cs="Times New Roman"/>
        </w:rPr>
        <w:t>Balaban</w:t>
      </w:r>
      <w:proofErr w:type="spellEnd"/>
      <w:r>
        <w:rPr>
          <w:rFonts w:ascii="Times New Roman" w:hAnsi="Times New Roman" w:cs="Times New Roman"/>
        </w:rPr>
        <w:t xml:space="preserve">. Contribution of Macromolecular Structure to the Retention of Low-Density Lipoprotein at Arterial Branch Points, </w:t>
      </w:r>
      <w:r w:rsidRPr="001C04AF">
        <w:rPr>
          <w:rFonts w:ascii="Times New Roman" w:hAnsi="Times New Roman" w:cs="Times New Roman"/>
        </w:rPr>
        <w:t xml:space="preserve">Circulation </w:t>
      </w:r>
      <w:r w:rsidRPr="001C04AF">
        <w:rPr>
          <w:rFonts w:ascii="Times New Roman" w:hAnsi="Times New Roman" w:cs="Times New Roman"/>
          <w:b/>
        </w:rPr>
        <w:t>117</w:t>
      </w:r>
      <w:r w:rsidRPr="001C04AF">
        <w:rPr>
          <w:rFonts w:ascii="Times New Roman" w:hAnsi="Times New Roman" w:cs="Times New Roman"/>
        </w:rPr>
        <w:t>, 2919–2927 (2008).</w:t>
      </w:r>
    </w:p>
    <w:p w:rsidR="006321AD" w:rsidRDefault="001C04AF" w:rsidP="001C04AF">
      <w:pPr>
        <w:rPr>
          <w:rFonts w:ascii="Times New Roman" w:hAnsi="Times New Roman" w:cs="Times New Roman"/>
        </w:rPr>
      </w:pPr>
      <w:r>
        <w:rPr>
          <w:rFonts w:ascii="Times New Roman" w:hAnsi="Times New Roman" w:cs="Times New Roman" w:hint="eastAsia"/>
        </w:rPr>
        <w:t>[6]</w:t>
      </w:r>
      <w:r w:rsidRPr="001C04AF">
        <w:t xml:space="preserve"> </w:t>
      </w:r>
      <w:r w:rsidRPr="001C04AF">
        <w:rPr>
          <w:rFonts w:ascii="Times New Roman" w:hAnsi="Times New Roman" w:cs="Times New Roman"/>
        </w:rPr>
        <w:t xml:space="preserve">S. J. Lin, S. H. </w:t>
      </w:r>
      <w:proofErr w:type="spellStart"/>
      <w:r w:rsidRPr="001C04AF">
        <w:rPr>
          <w:rFonts w:ascii="Times New Roman" w:hAnsi="Times New Roman" w:cs="Times New Roman"/>
        </w:rPr>
        <w:t>Jee</w:t>
      </w:r>
      <w:proofErr w:type="spellEnd"/>
      <w:r w:rsidRPr="001C04AF">
        <w:rPr>
          <w:rFonts w:ascii="Times New Roman" w:hAnsi="Times New Roman" w:cs="Times New Roman"/>
        </w:rPr>
        <w:t xml:space="preserve">, C. J. </w:t>
      </w:r>
      <w:proofErr w:type="spellStart"/>
      <w:r w:rsidRPr="001C04AF">
        <w:rPr>
          <w:rFonts w:ascii="Times New Roman" w:hAnsi="Times New Roman" w:cs="Times New Roman"/>
        </w:rPr>
        <w:t>Kuo</w:t>
      </w:r>
      <w:proofErr w:type="spellEnd"/>
      <w:r w:rsidRPr="001C04AF">
        <w:rPr>
          <w:rFonts w:ascii="Times New Roman" w:hAnsi="Times New Roman" w:cs="Times New Roman"/>
        </w:rPr>
        <w:t>, R. J. Wu, W. C. Lin, J. S. Chen,</w:t>
      </w:r>
      <w:r>
        <w:rPr>
          <w:rFonts w:ascii="Times New Roman" w:hAnsi="Times New Roman" w:cs="Times New Roman"/>
        </w:rPr>
        <w:t xml:space="preserve"> </w:t>
      </w:r>
      <w:r w:rsidRPr="001C04AF">
        <w:rPr>
          <w:rFonts w:ascii="Times New Roman" w:hAnsi="Times New Roman" w:cs="Times New Roman"/>
        </w:rPr>
        <w:t>Y. H. Liao, C. J. Hsu, T. F. T</w:t>
      </w:r>
      <w:r>
        <w:rPr>
          <w:rFonts w:ascii="Times New Roman" w:hAnsi="Times New Roman" w:cs="Times New Roman"/>
        </w:rPr>
        <w:t>sai, Y. F. Chen, and C. Y. Dong.</w:t>
      </w:r>
      <w:r w:rsidR="006321AD">
        <w:rPr>
          <w:rFonts w:ascii="Times New Roman" w:hAnsi="Times New Roman" w:cs="Times New Roman"/>
        </w:rPr>
        <w:t xml:space="preserve"> </w:t>
      </w:r>
      <w:r w:rsidR="006321AD" w:rsidRPr="006321AD">
        <w:rPr>
          <w:rFonts w:ascii="Times New Roman" w:hAnsi="Times New Roman"/>
          <w:bCs/>
          <w:color w:val="000000"/>
          <w:kern w:val="0"/>
        </w:rPr>
        <w:t>Discrimination of basal cell carcinoma from normal</w:t>
      </w:r>
      <w:r w:rsidR="006321AD" w:rsidRPr="006321AD">
        <w:rPr>
          <w:rFonts w:ascii="Times New Roman" w:hAnsi="Times New Roman"/>
          <w:color w:val="222222"/>
          <w:kern w:val="0"/>
        </w:rPr>
        <w:t xml:space="preserve"> dermal </w:t>
      </w:r>
      <w:proofErr w:type="spellStart"/>
      <w:r w:rsidR="006321AD" w:rsidRPr="006321AD">
        <w:rPr>
          <w:rFonts w:ascii="Times New Roman" w:hAnsi="Times New Roman"/>
          <w:color w:val="222222"/>
          <w:kern w:val="0"/>
        </w:rPr>
        <w:t>stroma</w:t>
      </w:r>
      <w:proofErr w:type="spellEnd"/>
      <w:r w:rsidR="006321AD" w:rsidRPr="006321AD">
        <w:rPr>
          <w:rFonts w:ascii="Times New Roman" w:hAnsi="Times New Roman"/>
          <w:color w:val="222222"/>
          <w:kern w:val="0"/>
        </w:rPr>
        <w:t xml:space="preserve"> by quantitative </w:t>
      </w:r>
      <w:proofErr w:type="spellStart"/>
      <w:r w:rsidR="006321AD" w:rsidRPr="006321AD">
        <w:rPr>
          <w:rFonts w:ascii="Times New Roman" w:hAnsi="Times New Roman"/>
          <w:color w:val="222222"/>
          <w:kern w:val="0"/>
        </w:rPr>
        <w:t>multiphoton</w:t>
      </w:r>
      <w:proofErr w:type="spellEnd"/>
      <w:r w:rsidR="006321AD" w:rsidRPr="006321AD">
        <w:rPr>
          <w:rFonts w:ascii="Times New Roman" w:hAnsi="Times New Roman"/>
          <w:color w:val="222222"/>
          <w:kern w:val="0"/>
        </w:rPr>
        <w:t xml:space="preserve"> imaging</w:t>
      </w:r>
      <w:r w:rsidR="006321AD">
        <w:rPr>
          <w:rFonts w:ascii="Times New Roman" w:hAnsi="Times New Roman"/>
          <w:color w:val="222222"/>
          <w:kern w:val="0"/>
        </w:rPr>
        <w:t xml:space="preserve">, </w:t>
      </w:r>
      <w:r w:rsidRPr="001C04AF">
        <w:rPr>
          <w:rFonts w:ascii="Times New Roman" w:hAnsi="Times New Roman" w:cs="Times New Roman"/>
        </w:rPr>
        <w:t xml:space="preserve">Opt. </w:t>
      </w:r>
      <w:proofErr w:type="spellStart"/>
      <w:r w:rsidRPr="001C04AF">
        <w:rPr>
          <w:rFonts w:ascii="Times New Roman" w:hAnsi="Times New Roman" w:cs="Times New Roman"/>
        </w:rPr>
        <w:t>Lett</w:t>
      </w:r>
      <w:proofErr w:type="spellEnd"/>
      <w:r w:rsidRPr="001C04AF">
        <w:rPr>
          <w:rFonts w:ascii="Times New Roman" w:hAnsi="Times New Roman" w:cs="Times New Roman"/>
        </w:rPr>
        <w:t xml:space="preserve">. </w:t>
      </w:r>
      <w:r w:rsidRPr="006321AD">
        <w:rPr>
          <w:rFonts w:ascii="Times New Roman" w:hAnsi="Times New Roman" w:cs="Times New Roman"/>
          <w:b/>
        </w:rPr>
        <w:t>31</w:t>
      </w:r>
      <w:r w:rsidRPr="001C04AF">
        <w:rPr>
          <w:rFonts w:ascii="Times New Roman" w:hAnsi="Times New Roman" w:cs="Times New Roman"/>
        </w:rPr>
        <w:t>, 2756–2758 (2006)</w:t>
      </w:r>
    </w:p>
    <w:p w:rsidR="00F67AA0" w:rsidRPr="006321AD" w:rsidRDefault="006321AD" w:rsidP="006321AD">
      <w:pPr>
        <w:rPr>
          <w:rFonts w:ascii="Times New Roman" w:hAnsi="Times New Roman" w:cs="Times New Roman" w:hint="eastAsia"/>
        </w:rPr>
      </w:pPr>
      <w:r>
        <w:rPr>
          <w:rFonts w:ascii="Times New Roman" w:hAnsi="Times New Roman" w:cs="Times New Roman" w:hint="eastAsia"/>
        </w:rPr>
        <w:t>[7]</w:t>
      </w:r>
      <w:r w:rsidRPr="006321AD">
        <w:t xml:space="preserve"> </w:t>
      </w:r>
      <w:r>
        <w:rPr>
          <w:rFonts w:ascii="Times New Roman" w:hAnsi="Times New Roman" w:cs="Times New Roman"/>
        </w:rPr>
        <w:t xml:space="preserve">Paolo P </w:t>
      </w:r>
      <w:proofErr w:type="spellStart"/>
      <w:r>
        <w:rPr>
          <w:rFonts w:ascii="Times New Roman" w:hAnsi="Times New Roman" w:cs="Times New Roman"/>
        </w:rPr>
        <w:t>Provenzano</w:t>
      </w:r>
      <w:proofErr w:type="spellEnd"/>
      <w:r>
        <w:rPr>
          <w:rFonts w:ascii="Times New Roman" w:hAnsi="Times New Roman" w:cs="Times New Roman" w:hint="eastAsia"/>
        </w:rPr>
        <w:t>,</w:t>
      </w:r>
      <w:r>
        <w:rPr>
          <w:rFonts w:ascii="Times New Roman" w:hAnsi="Times New Roman" w:cs="Times New Roman"/>
        </w:rPr>
        <w:t xml:space="preserve"> Kevin W </w:t>
      </w:r>
      <w:proofErr w:type="spellStart"/>
      <w:r>
        <w:rPr>
          <w:rFonts w:ascii="Times New Roman" w:hAnsi="Times New Roman" w:cs="Times New Roman"/>
        </w:rPr>
        <w:t>Eliceiri</w:t>
      </w:r>
      <w:proofErr w:type="spellEnd"/>
      <w:r>
        <w:rPr>
          <w:rFonts w:ascii="Times New Roman" w:hAnsi="Times New Roman" w:cs="Times New Roman"/>
        </w:rPr>
        <w:t>, Jay M Campbell</w:t>
      </w:r>
      <w:r w:rsidRPr="006321AD">
        <w:rPr>
          <w:rFonts w:ascii="Times New Roman" w:hAnsi="Times New Roman" w:cs="Times New Roman"/>
        </w:rPr>
        <w:t>,</w:t>
      </w:r>
      <w:r>
        <w:rPr>
          <w:rFonts w:ascii="Times New Roman" w:hAnsi="Times New Roman" w:cs="Times New Roman"/>
        </w:rPr>
        <w:t xml:space="preserve"> </w:t>
      </w:r>
      <w:r w:rsidRPr="006321AD">
        <w:rPr>
          <w:rFonts w:ascii="Times New Roman" w:hAnsi="Times New Roman" w:cs="Times New Roman"/>
        </w:rPr>
        <w:t>David R Inman</w:t>
      </w:r>
      <w:r>
        <w:rPr>
          <w:rFonts w:ascii="Times New Roman" w:hAnsi="Times New Roman" w:cs="Times New Roman"/>
        </w:rPr>
        <w:t xml:space="preserve">, John G White </w:t>
      </w:r>
      <w:r w:rsidRPr="006321AD">
        <w:rPr>
          <w:rFonts w:ascii="Times New Roman" w:hAnsi="Times New Roman" w:cs="Times New Roman"/>
        </w:rPr>
        <w:t xml:space="preserve">and Patricia J </w:t>
      </w:r>
      <w:proofErr w:type="spellStart"/>
      <w:r w:rsidRPr="006321AD">
        <w:rPr>
          <w:rFonts w:ascii="Times New Roman" w:hAnsi="Times New Roman" w:cs="Times New Roman"/>
        </w:rPr>
        <w:t>Keely</w:t>
      </w:r>
      <w:proofErr w:type="spellEnd"/>
      <w:r>
        <w:rPr>
          <w:rFonts w:ascii="Times New Roman" w:hAnsi="Times New Roman" w:cs="Times New Roman"/>
        </w:rPr>
        <w:t xml:space="preserve">. </w:t>
      </w:r>
      <w:r w:rsidRPr="006321AD">
        <w:rPr>
          <w:rFonts w:ascii="Times New Roman" w:hAnsi="Times New Roman" w:cs="Times New Roman"/>
        </w:rPr>
        <w:t>Collagen reorganization at the tumor-</w:t>
      </w:r>
      <w:proofErr w:type="spellStart"/>
      <w:r w:rsidRPr="006321AD">
        <w:rPr>
          <w:rFonts w:ascii="Times New Roman" w:hAnsi="Times New Roman" w:cs="Times New Roman"/>
        </w:rPr>
        <w:t>stromal</w:t>
      </w:r>
      <w:proofErr w:type="spellEnd"/>
      <w:r w:rsidRPr="006321AD">
        <w:rPr>
          <w:rFonts w:ascii="Times New Roman" w:hAnsi="Times New Roman" w:cs="Times New Roman"/>
        </w:rPr>
        <w:t xml:space="preserve"> interface facilitates local invasion</w:t>
      </w:r>
      <w:r>
        <w:rPr>
          <w:rFonts w:ascii="Times New Roman" w:hAnsi="Times New Roman" w:cs="Times New Roman"/>
        </w:rPr>
        <w:t xml:space="preserve">, </w:t>
      </w:r>
      <w:r w:rsidRPr="006321AD">
        <w:rPr>
          <w:rFonts w:ascii="Times New Roman" w:hAnsi="Times New Roman" w:cs="Times New Roman"/>
        </w:rPr>
        <w:t xml:space="preserve">BMC Med. </w:t>
      </w:r>
      <w:r w:rsidRPr="006321AD">
        <w:rPr>
          <w:rFonts w:ascii="Times New Roman" w:hAnsi="Times New Roman" w:cs="Times New Roman"/>
          <w:b/>
        </w:rPr>
        <w:t>4</w:t>
      </w:r>
      <w:r w:rsidRPr="006321AD">
        <w:rPr>
          <w:rFonts w:ascii="Times New Roman" w:hAnsi="Times New Roman" w:cs="Times New Roman"/>
        </w:rPr>
        <w:t>, 38 (2006).</w:t>
      </w:r>
    </w:p>
    <w:sectPr w:rsidR="00F67AA0" w:rsidRPr="006321AD" w:rsidSect="00F67AA0">
      <w:pgSz w:w="11900" w:h="16840"/>
      <w:pgMar w:top="1440" w:right="1440" w:bottom="1440" w:left="1440" w:header="851" w:footer="992" w:gutter="0"/>
      <w:cols w:space="425"/>
      <w:docGrid w:type="lines" w:linePitch="32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634E1"/>
    <w:multiLevelType w:val="hybridMultilevel"/>
    <w:tmpl w:val="2FF639E4"/>
    <w:lvl w:ilvl="0" w:tplc="56AED55E">
      <w:start w:val="1"/>
      <w:numFmt w:val="decimal"/>
      <w:lvlText w:val="%1．"/>
      <w:lvlJc w:val="left"/>
      <w:pPr>
        <w:ind w:left="380" w:hanging="3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960"/>
  <w:drawingGridHorizontalSpacing w:val="120"/>
  <w:drawingGridVerticalSpacing w:val="164"/>
  <w:displayHorizontalDrawingGridEvery w:val="2"/>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F67AA0"/>
    <w:rsid w:val="00007B96"/>
    <w:rsid w:val="00040436"/>
    <w:rsid w:val="00102CEE"/>
    <w:rsid w:val="001247C5"/>
    <w:rsid w:val="00156551"/>
    <w:rsid w:val="00186832"/>
    <w:rsid w:val="001C04AF"/>
    <w:rsid w:val="00221150"/>
    <w:rsid w:val="00275F89"/>
    <w:rsid w:val="002F488A"/>
    <w:rsid w:val="00351F8F"/>
    <w:rsid w:val="00447921"/>
    <w:rsid w:val="0047110E"/>
    <w:rsid w:val="004847E3"/>
    <w:rsid w:val="00601F65"/>
    <w:rsid w:val="0062343F"/>
    <w:rsid w:val="006321AD"/>
    <w:rsid w:val="0068564C"/>
    <w:rsid w:val="006960C1"/>
    <w:rsid w:val="006E3CB7"/>
    <w:rsid w:val="007168C9"/>
    <w:rsid w:val="00760206"/>
    <w:rsid w:val="00783131"/>
    <w:rsid w:val="007B7DA7"/>
    <w:rsid w:val="007F5F6C"/>
    <w:rsid w:val="0081574A"/>
    <w:rsid w:val="00820714"/>
    <w:rsid w:val="008622C9"/>
    <w:rsid w:val="00A13C9A"/>
    <w:rsid w:val="00A95D75"/>
    <w:rsid w:val="00AC3482"/>
    <w:rsid w:val="00AC63CF"/>
    <w:rsid w:val="00B13E4C"/>
    <w:rsid w:val="00B6652C"/>
    <w:rsid w:val="00B9036F"/>
    <w:rsid w:val="00BD171E"/>
    <w:rsid w:val="00C72DB2"/>
    <w:rsid w:val="00D55542"/>
    <w:rsid w:val="00D73571"/>
    <w:rsid w:val="00DA59B6"/>
    <w:rsid w:val="00E83FC4"/>
    <w:rsid w:val="00ED7E02"/>
    <w:rsid w:val="00F63D7F"/>
    <w:rsid w:val="00F67AA0"/>
    <w:rsid w:val="00F97531"/>
    <w:rsid w:val="00FA0F3C"/>
    <w:rsid w:val="00FF18A4"/>
  </w:rsids>
  <m:mathPr>
    <m:mathFont m:val="Wingdings 2"/>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Hyperlink" w:uiPriority="99"/>
    <w:lsdException w:name="Emphasis" w:uiPriority="20"/>
  </w:latentStyles>
  <w:style w:type="paragraph" w:default="1" w:styleId="a">
    <w:name w:val="Normal"/>
    <w:qFormat/>
    <w:rsid w:val="00D60E8A"/>
    <w:pPr>
      <w:widowControl w:val="0"/>
      <w:jc w:val="both"/>
    </w:pPr>
  </w:style>
  <w:style w:type="character" w:default="1" w:styleId="a0">
    <w:name w:val="Default Paragraph Font"/>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F67AA0"/>
    <w:pPr>
      <w:ind w:leftChars="400" w:left="960"/>
    </w:pPr>
  </w:style>
  <w:style w:type="paragraph" w:styleId="Web">
    <w:name w:val="Normal (Web)"/>
    <w:basedOn w:val="a"/>
    <w:uiPriority w:val="99"/>
    <w:rsid w:val="00007B96"/>
    <w:pPr>
      <w:widowControl/>
      <w:spacing w:beforeLines="1" w:afterLines="1"/>
      <w:jc w:val="left"/>
    </w:pPr>
    <w:rPr>
      <w:rFonts w:ascii="Times" w:hAnsi="Times" w:cs="Times New Roman"/>
      <w:kern w:val="0"/>
      <w:sz w:val="20"/>
      <w:szCs w:val="20"/>
    </w:rPr>
  </w:style>
  <w:style w:type="character" w:styleId="a4">
    <w:name w:val="Emphasis"/>
    <w:basedOn w:val="a0"/>
    <w:uiPriority w:val="20"/>
    <w:rsid w:val="0047110E"/>
    <w:rPr>
      <w:i/>
    </w:rPr>
  </w:style>
  <w:style w:type="character" w:customStyle="1" w:styleId="apple-converted-space">
    <w:name w:val="apple-converted-space"/>
    <w:basedOn w:val="a0"/>
    <w:rsid w:val="0047110E"/>
  </w:style>
  <w:style w:type="character" w:styleId="a5">
    <w:name w:val="Hyperlink"/>
    <w:basedOn w:val="a0"/>
    <w:uiPriority w:val="99"/>
    <w:rsid w:val="001C04AF"/>
    <w:rPr>
      <w:color w:val="0000FF"/>
      <w:u w:val="single"/>
    </w:rPr>
  </w:style>
</w:styles>
</file>

<file path=word/webSettings.xml><?xml version="1.0" encoding="utf-8"?>
<w:webSettings xmlns:r="http://schemas.openxmlformats.org/officeDocument/2006/relationships" xmlns:w="http://schemas.openxmlformats.org/wordprocessingml/2006/main">
  <w:divs>
    <w:div w:id="858931317">
      <w:bodyDiv w:val="1"/>
      <w:marLeft w:val="0"/>
      <w:marRight w:val="0"/>
      <w:marTop w:val="0"/>
      <w:marBottom w:val="0"/>
      <w:divBdr>
        <w:top w:val="none" w:sz="0" w:space="0" w:color="auto"/>
        <w:left w:val="none" w:sz="0" w:space="0" w:color="auto"/>
        <w:bottom w:val="none" w:sz="0" w:space="0" w:color="auto"/>
        <w:right w:val="none" w:sz="0" w:space="0" w:color="auto"/>
      </w:divBdr>
    </w:div>
    <w:div w:id="1153568187">
      <w:bodyDiv w:val="1"/>
      <w:marLeft w:val="0"/>
      <w:marRight w:val="0"/>
      <w:marTop w:val="0"/>
      <w:marBottom w:val="0"/>
      <w:divBdr>
        <w:top w:val="none" w:sz="0" w:space="0" w:color="auto"/>
        <w:left w:val="none" w:sz="0" w:space="0" w:color="auto"/>
        <w:bottom w:val="none" w:sz="0" w:space="0" w:color="auto"/>
        <w:right w:val="none" w:sz="0" w:space="0" w:color="auto"/>
      </w:divBdr>
    </w:div>
    <w:div w:id="1181748268">
      <w:bodyDiv w:val="1"/>
      <w:marLeft w:val="0"/>
      <w:marRight w:val="0"/>
      <w:marTop w:val="0"/>
      <w:marBottom w:val="0"/>
      <w:divBdr>
        <w:top w:val="none" w:sz="0" w:space="0" w:color="auto"/>
        <w:left w:val="none" w:sz="0" w:space="0" w:color="auto"/>
        <w:bottom w:val="none" w:sz="0" w:space="0" w:color="auto"/>
        <w:right w:val="none" w:sz="0" w:space="0" w:color="auto"/>
      </w:divBdr>
    </w:div>
    <w:div w:id="1183283877">
      <w:bodyDiv w:val="1"/>
      <w:marLeft w:val="0"/>
      <w:marRight w:val="0"/>
      <w:marTop w:val="0"/>
      <w:marBottom w:val="0"/>
      <w:divBdr>
        <w:top w:val="none" w:sz="0" w:space="0" w:color="auto"/>
        <w:left w:val="none" w:sz="0" w:space="0" w:color="auto"/>
        <w:bottom w:val="none" w:sz="0" w:space="0" w:color="auto"/>
        <w:right w:val="none" w:sz="0" w:space="0" w:color="auto"/>
      </w:divBdr>
    </w:div>
    <w:div w:id="1293944924">
      <w:bodyDiv w:val="1"/>
      <w:marLeft w:val="0"/>
      <w:marRight w:val="0"/>
      <w:marTop w:val="0"/>
      <w:marBottom w:val="0"/>
      <w:divBdr>
        <w:top w:val="none" w:sz="0" w:space="0" w:color="auto"/>
        <w:left w:val="none" w:sz="0" w:space="0" w:color="auto"/>
        <w:bottom w:val="none" w:sz="0" w:space="0" w:color="auto"/>
        <w:right w:val="none" w:sz="0" w:space="0" w:color="auto"/>
      </w:divBdr>
    </w:div>
    <w:div w:id="1406411697">
      <w:bodyDiv w:val="1"/>
      <w:marLeft w:val="0"/>
      <w:marRight w:val="0"/>
      <w:marTop w:val="0"/>
      <w:marBottom w:val="0"/>
      <w:divBdr>
        <w:top w:val="none" w:sz="0" w:space="0" w:color="auto"/>
        <w:left w:val="none" w:sz="0" w:space="0" w:color="auto"/>
        <w:bottom w:val="none" w:sz="0" w:space="0" w:color="auto"/>
        <w:right w:val="none" w:sz="0" w:space="0" w:color="auto"/>
      </w:divBdr>
    </w:div>
    <w:div w:id="1447701645">
      <w:bodyDiv w:val="1"/>
      <w:marLeft w:val="0"/>
      <w:marRight w:val="0"/>
      <w:marTop w:val="0"/>
      <w:marBottom w:val="0"/>
      <w:divBdr>
        <w:top w:val="none" w:sz="0" w:space="0" w:color="auto"/>
        <w:left w:val="none" w:sz="0" w:space="0" w:color="auto"/>
        <w:bottom w:val="none" w:sz="0" w:space="0" w:color="auto"/>
        <w:right w:val="none" w:sz="0" w:space="0" w:color="auto"/>
      </w:divBdr>
    </w:div>
    <w:div w:id="1504591263">
      <w:bodyDiv w:val="1"/>
      <w:marLeft w:val="0"/>
      <w:marRight w:val="0"/>
      <w:marTop w:val="0"/>
      <w:marBottom w:val="0"/>
      <w:divBdr>
        <w:top w:val="none" w:sz="0" w:space="0" w:color="auto"/>
        <w:left w:val="none" w:sz="0" w:space="0" w:color="auto"/>
        <w:bottom w:val="none" w:sz="0" w:space="0" w:color="auto"/>
        <w:right w:val="none" w:sz="0" w:space="0" w:color="auto"/>
      </w:divBdr>
    </w:div>
    <w:div w:id="1609465316">
      <w:bodyDiv w:val="1"/>
      <w:marLeft w:val="0"/>
      <w:marRight w:val="0"/>
      <w:marTop w:val="0"/>
      <w:marBottom w:val="0"/>
      <w:divBdr>
        <w:top w:val="none" w:sz="0" w:space="0" w:color="auto"/>
        <w:left w:val="none" w:sz="0" w:space="0" w:color="auto"/>
        <w:bottom w:val="none" w:sz="0" w:space="0" w:color="auto"/>
        <w:right w:val="none" w:sz="0" w:space="0" w:color="auto"/>
      </w:divBdr>
    </w:div>
    <w:div w:id="1995915840">
      <w:bodyDiv w:val="1"/>
      <w:marLeft w:val="0"/>
      <w:marRight w:val="0"/>
      <w:marTop w:val="0"/>
      <w:marBottom w:val="0"/>
      <w:divBdr>
        <w:top w:val="none" w:sz="0" w:space="0" w:color="auto"/>
        <w:left w:val="none" w:sz="0" w:space="0" w:color="auto"/>
        <w:bottom w:val="none" w:sz="0" w:space="0" w:color="auto"/>
        <w:right w:val="none" w:sz="0" w:space="0" w:color="auto"/>
      </w:divBdr>
    </w:div>
    <w:div w:id="2005936512">
      <w:bodyDiv w:val="1"/>
      <w:marLeft w:val="0"/>
      <w:marRight w:val="0"/>
      <w:marTop w:val="0"/>
      <w:marBottom w:val="0"/>
      <w:divBdr>
        <w:top w:val="none" w:sz="0" w:space="0" w:color="auto"/>
        <w:left w:val="none" w:sz="0" w:space="0" w:color="auto"/>
        <w:bottom w:val="none" w:sz="0" w:space="0" w:color="auto"/>
        <w:right w:val="none" w:sz="0" w:space="0" w:color="auto"/>
      </w:divBdr>
    </w:div>
    <w:div w:id="21458049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ntTable" Target="fontTable.xml"/><Relationship Id="rId24" Type="http://schemas.openxmlformats.org/officeDocument/2006/relationships/theme" Target="theme/theme1.xml"/><Relationship Id="rId11" Type="http://schemas.openxmlformats.org/officeDocument/2006/relationships/image" Target="media/image5.png"/><Relationship Id="rId12" Type="http://schemas.openxmlformats.org/officeDocument/2006/relationships/image" Target="media/image6.pict"/><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ict"/><Relationship Id="rId8" Type="http://schemas.openxmlformats.org/officeDocument/2006/relationships/image" Target="media/image3.png"/><Relationship Id="rId9" Type="http://schemas.openxmlformats.org/officeDocument/2006/relationships/image" Target="media/image4.pic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9</Pages>
  <Words>748</Words>
  <Characters>4265</Characters>
  <Application>Microsoft Macintosh Word</Application>
  <DocSecurity>0</DocSecurity>
  <Lines>35</Lines>
  <Paragraphs>8</Paragraphs>
  <ScaleCrop>false</ScaleCrop>
  <Company>大阪大学</Company>
  <LinksUpToDate>false</LinksUpToDate>
  <CharactersWithSpaces>5237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Yasui Takeshi</cp:lastModifiedBy>
  <cp:revision>19</cp:revision>
  <dcterms:created xsi:type="dcterms:W3CDTF">2012-11-14T12:36:00Z</dcterms:created>
  <dcterms:modified xsi:type="dcterms:W3CDTF">2012-11-14T22:08:00Z</dcterms:modified>
</cp:coreProperties>
</file>