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24F1" w:rsidRPr="00E30626" w:rsidRDefault="00EE3378" w:rsidP="00EE3378">
      <w:pPr>
        <w:jc w:val="center"/>
        <w:rPr>
          <w:rFonts w:asciiTheme="majorEastAsia" w:eastAsiaTheme="majorEastAsia" w:hAnsiTheme="majorEastAsia"/>
          <w:szCs w:val="21"/>
        </w:rPr>
      </w:pPr>
      <w:r w:rsidRPr="00E30626">
        <w:rPr>
          <w:rFonts w:asciiTheme="majorEastAsia" w:eastAsiaTheme="majorEastAsia" w:hAnsiTheme="majorEastAsia"/>
          <w:szCs w:val="21"/>
        </w:rPr>
        <w:t>デュアルコム分光法</w:t>
      </w:r>
      <w:r w:rsidR="00876EF5" w:rsidRPr="00E30626">
        <w:rPr>
          <w:rFonts w:asciiTheme="majorEastAsia" w:eastAsiaTheme="majorEastAsia" w:hAnsiTheme="majorEastAsia"/>
          <w:szCs w:val="21"/>
        </w:rPr>
        <w:t>の</w:t>
      </w:r>
      <w:r w:rsidR="00386F7E" w:rsidRPr="00E30626">
        <w:rPr>
          <w:rFonts w:asciiTheme="majorEastAsia" w:eastAsiaTheme="majorEastAsia" w:hAnsiTheme="majorEastAsia" w:hint="eastAsia"/>
          <w:szCs w:val="21"/>
        </w:rPr>
        <w:t>ためのレーザー</w:t>
      </w:r>
      <w:r w:rsidR="00876EF5" w:rsidRPr="00E30626">
        <w:rPr>
          <w:rFonts w:asciiTheme="majorEastAsia" w:eastAsiaTheme="majorEastAsia" w:hAnsiTheme="majorEastAsia"/>
          <w:szCs w:val="21"/>
        </w:rPr>
        <w:t>安定化</w:t>
      </w:r>
    </w:p>
    <w:p w:rsidR="00EE3378" w:rsidRPr="0014432A" w:rsidRDefault="00EE3378" w:rsidP="00EE3378">
      <w:pPr>
        <w:jc w:val="center"/>
        <w:rPr>
          <w:szCs w:val="21"/>
        </w:rPr>
      </w:pPr>
    </w:p>
    <w:p w:rsidR="001062FC" w:rsidRPr="00E30626" w:rsidRDefault="001062FC" w:rsidP="001062FC">
      <w:pPr>
        <w:rPr>
          <w:rFonts w:asciiTheme="majorEastAsia" w:eastAsiaTheme="majorEastAsia" w:hAnsiTheme="majorEastAsia"/>
          <w:szCs w:val="21"/>
        </w:rPr>
      </w:pPr>
      <w:r w:rsidRPr="00E30626">
        <w:rPr>
          <w:rFonts w:asciiTheme="majorEastAsia" w:eastAsiaTheme="majorEastAsia" w:hAnsiTheme="majorEastAsia" w:hint="eastAsia"/>
          <w:szCs w:val="21"/>
        </w:rPr>
        <w:t>1.イントロダクション</w:t>
      </w:r>
    </w:p>
    <w:p w:rsidR="00F50A34" w:rsidRPr="0086311C" w:rsidRDefault="00747A84" w:rsidP="00F50A34">
      <w:pPr>
        <w:ind w:firstLineChars="100" w:firstLine="210"/>
        <w:rPr>
          <w:szCs w:val="21"/>
        </w:rPr>
      </w:pPr>
      <w:r>
        <w:rPr>
          <w:rFonts w:hint="eastAsia"/>
          <w:szCs w:val="21"/>
        </w:rPr>
        <w:t>フェムト秒レーザー光によって発生させたモード同期パルス列は、周波数領域において、多数の周波数モード列が櫛の歯状に等間隔で並んだ</w:t>
      </w:r>
      <w:r w:rsidR="00386F7E">
        <w:rPr>
          <w:rFonts w:hint="eastAsia"/>
          <w:szCs w:val="21"/>
        </w:rPr>
        <w:t>光</w:t>
      </w:r>
      <w:r>
        <w:rPr>
          <w:rFonts w:hint="eastAsia"/>
          <w:szCs w:val="21"/>
        </w:rPr>
        <w:t>周波数コムのスペクトルを示す。この</w:t>
      </w:r>
      <w:r w:rsidR="00386F7E">
        <w:rPr>
          <w:rFonts w:hint="eastAsia"/>
          <w:szCs w:val="21"/>
        </w:rPr>
        <w:t>光</w:t>
      </w:r>
      <w:r>
        <w:rPr>
          <w:rFonts w:hint="eastAsia"/>
          <w:szCs w:val="21"/>
        </w:rPr>
        <w:t>周波数コム</w:t>
      </w:r>
      <w:r w:rsidR="00EE3378" w:rsidRPr="0014432A">
        <w:rPr>
          <w:rFonts w:hint="eastAsia"/>
          <w:szCs w:val="21"/>
        </w:rPr>
        <w:t>は</w:t>
      </w:r>
      <w:r>
        <w:rPr>
          <w:rFonts w:hint="eastAsia"/>
          <w:szCs w:val="21"/>
        </w:rPr>
        <w:t>、</w:t>
      </w:r>
      <w:r w:rsidR="00386F7E">
        <w:rPr>
          <w:rFonts w:hint="eastAsia"/>
          <w:szCs w:val="21"/>
        </w:rPr>
        <w:t>光周波数の物差しとして</w:t>
      </w:r>
      <w:r w:rsidR="00F86B6C">
        <w:rPr>
          <w:rFonts w:hint="eastAsia"/>
          <w:szCs w:val="21"/>
        </w:rPr>
        <w:t>用いることができるため、</w:t>
      </w:r>
      <w:r w:rsidR="00EE3378" w:rsidRPr="0014432A">
        <w:rPr>
          <w:rFonts w:hint="eastAsia"/>
          <w:szCs w:val="21"/>
        </w:rPr>
        <w:t>分子分光法を含む様々なアプリケーションに役立っている。今回紹介するデュアルコム分光法は、その名の通り二つの光コムを用いて行う分光技術であり、原理はマイケルソン</w:t>
      </w:r>
      <w:r w:rsidR="00F86B6C">
        <w:rPr>
          <w:rFonts w:hint="eastAsia"/>
          <w:szCs w:val="21"/>
        </w:rPr>
        <w:t>干渉計</w:t>
      </w:r>
      <w:r w:rsidR="00EE3378" w:rsidRPr="0014432A">
        <w:rPr>
          <w:rFonts w:hint="eastAsia"/>
          <w:szCs w:val="21"/>
        </w:rPr>
        <w:t>ベースのフーリエ変換分光法と同じである。</w:t>
      </w:r>
      <w:r w:rsidR="00876EF5" w:rsidRPr="0014432A">
        <w:rPr>
          <w:szCs w:val="21"/>
        </w:rPr>
        <w:t>フーリエ変換分光法は片側</w:t>
      </w:r>
      <w:r w:rsidR="00F86B6C">
        <w:rPr>
          <w:rFonts w:hint="eastAsia"/>
          <w:szCs w:val="21"/>
        </w:rPr>
        <w:t>アーム</w:t>
      </w:r>
      <w:r w:rsidR="00876EF5" w:rsidRPr="0014432A">
        <w:rPr>
          <w:szCs w:val="21"/>
        </w:rPr>
        <w:t>の光路長を変化させ</w:t>
      </w:r>
      <w:r>
        <w:rPr>
          <w:szCs w:val="21"/>
        </w:rPr>
        <w:t>、その干渉波形をフーリエ変換することでスペクトルが得られるのに対し、</w:t>
      </w:r>
      <w:r w:rsidR="00EE3378" w:rsidRPr="0014432A">
        <w:rPr>
          <w:szCs w:val="21"/>
        </w:rPr>
        <w:t>デュアルコム分光法は、</w:t>
      </w:r>
      <w:r w:rsidR="00876EF5" w:rsidRPr="0014432A">
        <w:rPr>
          <w:szCs w:val="21"/>
        </w:rPr>
        <w:t>わずかに異なる繰り返し周波数を持つ</w:t>
      </w:r>
      <w:r w:rsidR="00EE3378" w:rsidRPr="0014432A">
        <w:rPr>
          <w:szCs w:val="21"/>
        </w:rPr>
        <w:t>二つの</w:t>
      </w:r>
      <w:r w:rsidR="00876EF5" w:rsidRPr="0014432A">
        <w:rPr>
          <w:szCs w:val="21"/>
        </w:rPr>
        <w:t>モード同期</w:t>
      </w:r>
      <w:r>
        <w:rPr>
          <w:szCs w:val="21"/>
        </w:rPr>
        <w:t>レーザー</w:t>
      </w:r>
      <w:r w:rsidR="00EE3378" w:rsidRPr="0014432A">
        <w:rPr>
          <w:szCs w:val="21"/>
        </w:rPr>
        <w:t>の</w:t>
      </w:r>
      <w:r w:rsidR="00876EF5" w:rsidRPr="0014432A">
        <w:rPr>
          <w:szCs w:val="21"/>
        </w:rPr>
        <w:t>パルス間の遅延</w:t>
      </w:r>
      <w:r w:rsidR="00F86B6C">
        <w:rPr>
          <w:rFonts w:hint="eastAsia"/>
          <w:szCs w:val="21"/>
        </w:rPr>
        <w:t>走査</w:t>
      </w:r>
      <w:r w:rsidR="00876EF5" w:rsidRPr="0014432A">
        <w:rPr>
          <w:szCs w:val="21"/>
        </w:rPr>
        <w:t>により</w:t>
      </w:r>
      <w:r>
        <w:rPr>
          <w:szCs w:val="21"/>
        </w:rPr>
        <w:t>得られた</w:t>
      </w:r>
      <w:r w:rsidR="00EE3378" w:rsidRPr="0014432A">
        <w:rPr>
          <w:szCs w:val="21"/>
        </w:rPr>
        <w:t>干渉波形をフーリエ変換することでスペクトルが得られる。</w:t>
      </w:r>
      <w:r w:rsidR="00B35F92" w:rsidRPr="0014432A">
        <w:rPr>
          <w:szCs w:val="21"/>
        </w:rPr>
        <w:t>そのため、非常に短い時間で干渉波形を測定することができ、また機械的走査が不要、高い周波数分解能といった</w:t>
      </w:r>
      <w:r>
        <w:rPr>
          <w:szCs w:val="21"/>
        </w:rPr>
        <w:t>、</w:t>
      </w:r>
      <w:r w:rsidR="00876EF5" w:rsidRPr="0014432A">
        <w:rPr>
          <w:szCs w:val="21"/>
        </w:rPr>
        <w:t>従来のフーリエ変換分光法より優れた</w:t>
      </w:r>
      <w:r w:rsidR="00B35F92" w:rsidRPr="0014432A">
        <w:rPr>
          <w:szCs w:val="21"/>
        </w:rPr>
        <w:t>特徴を有している。しかし</w:t>
      </w:r>
      <w:r w:rsidR="00C066F3">
        <w:rPr>
          <w:szCs w:val="21"/>
        </w:rPr>
        <w:t>、</w:t>
      </w:r>
      <w:r w:rsidR="00876EF5" w:rsidRPr="0014432A">
        <w:rPr>
          <w:rFonts w:hint="eastAsia"/>
          <w:szCs w:val="21"/>
        </w:rPr>
        <w:t>デュアルコム分光法を行う際に生じる問題として、</w:t>
      </w:r>
      <w:r>
        <w:rPr>
          <w:rFonts w:hint="eastAsia"/>
          <w:szCs w:val="21"/>
        </w:rPr>
        <w:t>レーザー</w:t>
      </w:r>
      <w:r w:rsidR="00B35F92" w:rsidRPr="0014432A">
        <w:rPr>
          <w:rFonts w:hint="eastAsia"/>
          <w:szCs w:val="21"/>
        </w:rPr>
        <w:t>の繰り返し周波数</w:t>
      </w:r>
      <w:r w:rsidR="00F86B6C">
        <w:rPr>
          <w:rFonts w:hint="eastAsia"/>
          <w:szCs w:val="21"/>
        </w:rPr>
        <w:t>（</w:t>
      </w:r>
      <w:proofErr w:type="spellStart"/>
      <w:r w:rsidR="00F86B6C">
        <w:rPr>
          <w:rFonts w:hint="eastAsia"/>
          <w:szCs w:val="21"/>
        </w:rPr>
        <w:t>f</w:t>
      </w:r>
      <w:r w:rsidR="00F86B6C" w:rsidRPr="00C64702">
        <w:rPr>
          <w:rFonts w:hint="eastAsia"/>
          <w:szCs w:val="21"/>
          <w:vertAlign w:val="subscript"/>
        </w:rPr>
        <w:t>rep</w:t>
      </w:r>
      <w:proofErr w:type="spellEnd"/>
      <w:r w:rsidR="00F86B6C">
        <w:rPr>
          <w:rFonts w:hint="eastAsia"/>
          <w:szCs w:val="21"/>
        </w:rPr>
        <w:t>）</w:t>
      </w:r>
      <w:r w:rsidR="00B35F92" w:rsidRPr="0014432A">
        <w:rPr>
          <w:rFonts w:hint="eastAsia"/>
          <w:szCs w:val="21"/>
        </w:rPr>
        <w:t>の不安定性やキャリアエンベロープオフセット</w:t>
      </w:r>
      <w:r>
        <w:rPr>
          <w:rFonts w:hint="eastAsia"/>
          <w:szCs w:val="21"/>
        </w:rPr>
        <w:t>（</w:t>
      </w:r>
      <w:proofErr w:type="spellStart"/>
      <w:r>
        <w:rPr>
          <w:rFonts w:hint="eastAsia"/>
          <w:szCs w:val="21"/>
        </w:rPr>
        <w:t>f</w:t>
      </w:r>
      <w:r w:rsidR="00721C33">
        <w:rPr>
          <w:rFonts w:hint="eastAsia"/>
          <w:szCs w:val="21"/>
          <w:vertAlign w:val="subscript"/>
        </w:rPr>
        <w:t>ceo</w:t>
      </w:r>
      <w:proofErr w:type="spellEnd"/>
      <w:r>
        <w:rPr>
          <w:rFonts w:hint="eastAsia"/>
          <w:szCs w:val="21"/>
        </w:rPr>
        <w:t>）</w:t>
      </w:r>
      <w:r w:rsidR="00B35F92" w:rsidRPr="0014432A">
        <w:rPr>
          <w:rFonts w:hint="eastAsia"/>
          <w:szCs w:val="21"/>
        </w:rPr>
        <w:t>の揺</w:t>
      </w:r>
      <w:r w:rsidR="00876EF5" w:rsidRPr="0014432A">
        <w:rPr>
          <w:rFonts w:hint="eastAsia"/>
          <w:szCs w:val="21"/>
        </w:rPr>
        <w:t>らぎがあり、これらを安定化しなければならない。</w:t>
      </w:r>
      <w:r w:rsidR="0086311C">
        <w:rPr>
          <w:rFonts w:hint="eastAsia"/>
          <w:szCs w:val="21"/>
        </w:rPr>
        <w:t>従来は、マイクロ波原子時計（</w:t>
      </w:r>
      <w:r w:rsidR="0086311C">
        <w:rPr>
          <w:rFonts w:hint="eastAsia"/>
          <w:szCs w:val="21"/>
        </w:rPr>
        <w:t>10</w:t>
      </w:r>
      <w:r w:rsidR="00C64702">
        <w:rPr>
          <w:rFonts w:hint="eastAsia"/>
          <w:szCs w:val="21"/>
        </w:rPr>
        <w:t>～</w:t>
      </w:r>
      <w:r w:rsidR="00C64702">
        <w:rPr>
          <w:rFonts w:hint="eastAsia"/>
          <w:szCs w:val="21"/>
        </w:rPr>
        <w:t>13</w:t>
      </w:r>
      <w:r w:rsidR="0086311C">
        <w:rPr>
          <w:rFonts w:hint="eastAsia"/>
          <w:szCs w:val="21"/>
        </w:rPr>
        <w:t>桁の安定性）にフェムト秒レーザー</w:t>
      </w:r>
      <w:r w:rsidR="00C64702">
        <w:rPr>
          <w:rFonts w:hint="eastAsia"/>
          <w:szCs w:val="21"/>
        </w:rPr>
        <w:t>の</w:t>
      </w:r>
      <w:proofErr w:type="spellStart"/>
      <w:r w:rsidR="00C64702">
        <w:rPr>
          <w:rFonts w:hint="eastAsia"/>
          <w:szCs w:val="21"/>
        </w:rPr>
        <w:t>f</w:t>
      </w:r>
      <w:r w:rsidR="00C64702" w:rsidRPr="00C64702">
        <w:rPr>
          <w:rFonts w:hint="eastAsia"/>
          <w:szCs w:val="21"/>
          <w:vertAlign w:val="subscript"/>
        </w:rPr>
        <w:t>rep</w:t>
      </w:r>
      <w:proofErr w:type="spellEnd"/>
      <w:r w:rsidR="00C64702" w:rsidRPr="00C64702">
        <w:rPr>
          <w:rFonts w:hint="eastAsia"/>
          <w:szCs w:val="21"/>
        </w:rPr>
        <w:t>や</w:t>
      </w:r>
      <w:proofErr w:type="spellStart"/>
      <w:r w:rsidR="00C64702">
        <w:rPr>
          <w:rFonts w:hint="eastAsia"/>
          <w:szCs w:val="21"/>
        </w:rPr>
        <w:t>f</w:t>
      </w:r>
      <w:r w:rsidR="00C64702">
        <w:rPr>
          <w:rFonts w:hint="eastAsia"/>
          <w:szCs w:val="21"/>
          <w:vertAlign w:val="subscript"/>
        </w:rPr>
        <w:t>ceo</w:t>
      </w:r>
      <w:proofErr w:type="spellEnd"/>
      <w:r w:rsidR="0086311C">
        <w:rPr>
          <w:rFonts w:hint="eastAsia"/>
          <w:szCs w:val="21"/>
        </w:rPr>
        <w:t>を位相同期させていたが、キャリアの変動（アト秒オーダー）を抑えるには</w:t>
      </w:r>
      <w:r w:rsidR="00F50A34">
        <w:rPr>
          <w:rFonts w:hint="eastAsia"/>
          <w:szCs w:val="21"/>
        </w:rPr>
        <w:t>至らなかった。そこで、非常に狭線幅</w:t>
      </w:r>
      <w:r w:rsidR="00C64702">
        <w:rPr>
          <w:rFonts w:hint="eastAsia"/>
          <w:szCs w:val="21"/>
        </w:rPr>
        <w:t>（</w:t>
      </w:r>
      <w:r w:rsidR="00C64702">
        <w:rPr>
          <w:rFonts w:hint="eastAsia"/>
          <w:szCs w:val="21"/>
        </w:rPr>
        <w:t>1Hz</w:t>
      </w:r>
      <w:r w:rsidR="00C64702">
        <w:rPr>
          <w:rFonts w:hint="eastAsia"/>
          <w:szCs w:val="21"/>
        </w:rPr>
        <w:t>オーダー）</w:t>
      </w:r>
      <w:r w:rsidR="00F50A34">
        <w:rPr>
          <w:rFonts w:hint="eastAsia"/>
          <w:szCs w:val="21"/>
        </w:rPr>
        <w:t>な</w:t>
      </w:r>
      <w:r w:rsidR="00F50A34">
        <w:rPr>
          <w:rFonts w:hint="eastAsia"/>
          <w:szCs w:val="21"/>
        </w:rPr>
        <w:t>CW</w:t>
      </w:r>
      <w:r w:rsidR="00C64702">
        <w:rPr>
          <w:rFonts w:hint="eastAsia"/>
          <w:szCs w:val="21"/>
        </w:rPr>
        <w:t>レーザーにデュアル光コム</w:t>
      </w:r>
      <w:r w:rsidR="00F50A34">
        <w:rPr>
          <w:rFonts w:hint="eastAsia"/>
          <w:szCs w:val="21"/>
        </w:rPr>
        <w:t>を位相同期させることにより、キャリアの変動を抑えることができ、デュアルコム分光法に生じる問題が解決出来ることが実証されている</w:t>
      </w:r>
      <w:r w:rsidR="00F50A34">
        <w:rPr>
          <w:rFonts w:hint="eastAsia"/>
          <w:szCs w:val="21"/>
        </w:rPr>
        <w:t>[1]</w:t>
      </w:r>
      <w:r w:rsidR="00F50A34">
        <w:rPr>
          <w:rFonts w:hint="eastAsia"/>
          <w:szCs w:val="21"/>
        </w:rPr>
        <w:t>。しかし、この手法では、特殊かつ高価な狭線幅</w:t>
      </w:r>
      <w:r w:rsidR="00F50A34">
        <w:rPr>
          <w:rFonts w:hint="eastAsia"/>
          <w:szCs w:val="21"/>
        </w:rPr>
        <w:t>CW</w:t>
      </w:r>
      <w:r w:rsidR="00F50A34">
        <w:rPr>
          <w:rFonts w:hint="eastAsia"/>
          <w:szCs w:val="21"/>
        </w:rPr>
        <w:t>レーザーを必要とする。</w:t>
      </w:r>
    </w:p>
    <w:p w:rsidR="00B35F92" w:rsidRPr="0014432A" w:rsidRDefault="00876EF5" w:rsidP="00747A84">
      <w:pPr>
        <w:ind w:firstLineChars="100" w:firstLine="210"/>
        <w:rPr>
          <w:szCs w:val="21"/>
        </w:rPr>
      </w:pPr>
      <w:r w:rsidRPr="0014432A">
        <w:rPr>
          <w:rFonts w:hint="eastAsia"/>
          <w:szCs w:val="21"/>
        </w:rPr>
        <w:t>本雑誌会では、</w:t>
      </w:r>
      <w:r w:rsidR="00F50A34">
        <w:rPr>
          <w:rFonts w:hint="eastAsia"/>
          <w:szCs w:val="21"/>
        </w:rPr>
        <w:t>狭線幅</w:t>
      </w:r>
      <w:r w:rsidR="00F50A34">
        <w:rPr>
          <w:rFonts w:hint="eastAsia"/>
          <w:szCs w:val="21"/>
        </w:rPr>
        <w:t>CW</w:t>
      </w:r>
      <w:r w:rsidR="00F50A34">
        <w:rPr>
          <w:rFonts w:hint="eastAsia"/>
          <w:szCs w:val="21"/>
        </w:rPr>
        <w:t>レーザーを必要としない</w:t>
      </w:r>
      <w:r w:rsidR="001612E5">
        <w:rPr>
          <w:rFonts w:hint="eastAsia"/>
          <w:szCs w:val="21"/>
        </w:rPr>
        <w:t>デュアルコム分光法</w:t>
      </w:r>
      <w:r w:rsidR="00F50A34">
        <w:rPr>
          <w:rFonts w:hint="eastAsia"/>
          <w:szCs w:val="21"/>
        </w:rPr>
        <w:t>について紹介する。</w:t>
      </w:r>
      <w:r w:rsidR="001612E5">
        <w:rPr>
          <w:rFonts w:hint="eastAsia"/>
          <w:szCs w:val="21"/>
        </w:rPr>
        <w:t>一つ目の論文では、</w:t>
      </w:r>
      <w:r w:rsidRPr="0014432A">
        <w:rPr>
          <w:rFonts w:hint="eastAsia"/>
          <w:szCs w:val="21"/>
        </w:rPr>
        <w:t>測定後に</w:t>
      </w:r>
      <w:r w:rsidR="00D5549C">
        <w:rPr>
          <w:rFonts w:hint="eastAsia"/>
          <w:szCs w:val="21"/>
        </w:rPr>
        <w:t>計算アルゴリズムを用いて</w:t>
      </w:r>
      <w:r w:rsidRPr="0014432A">
        <w:rPr>
          <w:rFonts w:hint="eastAsia"/>
          <w:szCs w:val="21"/>
        </w:rPr>
        <w:t>補正を行う方法、</w:t>
      </w:r>
      <w:r w:rsidR="001612E5">
        <w:rPr>
          <w:rFonts w:hint="eastAsia"/>
          <w:szCs w:val="21"/>
        </w:rPr>
        <w:t>二つ目の論文では、</w:t>
      </w:r>
      <w:r w:rsidRPr="0014432A">
        <w:rPr>
          <w:rFonts w:hint="eastAsia"/>
          <w:szCs w:val="21"/>
        </w:rPr>
        <w:t>二台</w:t>
      </w:r>
      <w:r w:rsidR="001612E5">
        <w:rPr>
          <w:rFonts w:hint="eastAsia"/>
          <w:szCs w:val="21"/>
        </w:rPr>
        <w:t>の</w:t>
      </w:r>
      <w:r w:rsidR="00747A84">
        <w:rPr>
          <w:rFonts w:hint="eastAsia"/>
          <w:szCs w:val="21"/>
        </w:rPr>
        <w:t>レーザー</w:t>
      </w:r>
      <w:r w:rsidRPr="0014432A">
        <w:rPr>
          <w:rFonts w:hint="eastAsia"/>
          <w:szCs w:val="21"/>
        </w:rPr>
        <w:t>の</w:t>
      </w:r>
      <w:r w:rsidR="00747A84">
        <w:rPr>
          <w:rFonts w:hint="eastAsia"/>
          <w:szCs w:val="21"/>
        </w:rPr>
        <w:t>周波数</w:t>
      </w:r>
      <w:r w:rsidRPr="0014432A">
        <w:rPr>
          <w:rFonts w:hint="eastAsia"/>
          <w:szCs w:val="21"/>
        </w:rPr>
        <w:t>コムを相対的に位相同期する</w:t>
      </w:r>
      <w:r w:rsidR="001612E5">
        <w:rPr>
          <w:rFonts w:hint="eastAsia"/>
          <w:szCs w:val="21"/>
        </w:rPr>
        <w:t>方法、三つ目の論文では、</w:t>
      </w:r>
      <w:r w:rsidR="00D5549C">
        <w:rPr>
          <w:rFonts w:hint="eastAsia"/>
          <w:szCs w:val="21"/>
        </w:rPr>
        <w:t>これらの計算アルゴリズム</w:t>
      </w:r>
      <w:r w:rsidR="00F50A34">
        <w:rPr>
          <w:rFonts w:hint="eastAsia"/>
          <w:szCs w:val="21"/>
        </w:rPr>
        <w:t>、位相同期を必要としない</w:t>
      </w:r>
      <w:r w:rsidR="001612E5">
        <w:rPr>
          <w:rFonts w:hint="eastAsia"/>
          <w:szCs w:val="21"/>
        </w:rPr>
        <w:t>方法について紹介する</w:t>
      </w:r>
      <w:r w:rsidR="00F50A34">
        <w:rPr>
          <w:rFonts w:hint="eastAsia"/>
          <w:szCs w:val="21"/>
        </w:rPr>
        <w:t>。</w:t>
      </w:r>
    </w:p>
    <w:p w:rsidR="00B35F92" w:rsidRDefault="00B35F92" w:rsidP="001062FC">
      <w:pPr>
        <w:rPr>
          <w:szCs w:val="21"/>
        </w:rPr>
      </w:pPr>
    </w:p>
    <w:p w:rsidR="00CA53CC" w:rsidRPr="00721C33" w:rsidRDefault="00CA53CC" w:rsidP="001062FC">
      <w:pPr>
        <w:rPr>
          <w:szCs w:val="21"/>
        </w:rPr>
      </w:pPr>
    </w:p>
    <w:p w:rsidR="00876EF5" w:rsidRPr="00D31F42" w:rsidRDefault="001062FC" w:rsidP="00D31F42">
      <w:pPr>
        <w:autoSpaceDE w:val="0"/>
        <w:autoSpaceDN w:val="0"/>
        <w:adjustRightInd w:val="0"/>
        <w:jc w:val="center"/>
        <w:rPr>
          <w:rFonts w:ascii="Times New Roman" w:hAnsi="Times New Roman" w:cs="Times New Roman"/>
          <w:b/>
          <w:bCs/>
          <w:kern w:val="0"/>
          <w:szCs w:val="21"/>
        </w:rPr>
      </w:pPr>
      <w:r w:rsidRPr="00D31F42">
        <w:rPr>
          <w:b/>
          <w:szCs w:val="21"/>
        </w:rPr>
        <w:t>2.</w:t>
      </w:r>
      <w:r w:rsidRPr="00D31F42">
        <w:rPr>
          <w:rFonts w:hint="eastAsia"/>
          <w:b/>
          <w:szCs w:val="21"/>
        </w:rPr>
        <w:t xml:space="preserve"> </w:t>
      </w:r>
      <w:r w:rsidR="00876EF5" w:rsidRPr="00D31F42">
        <w:rPr>
          <w:rFonts w:ascii="Times New Roman" w:hAnsi="Times New Roman" w:cs="Times New Roman"/>
          <w:b/>
          <w:bCs/>
          <w:kern w:val="0"/>
          <w:szCs w:val="21"/>
        </w:rPr>
        <w:t>Optical referencing technique with CW</w:t>
      </w:r>
      <w:r w:rsidR="00876EF5" w:rsidRPr="00D31F42">
        <w:rPr>
          <w:rFonts w:ascii="Times New Roman" w:hAnsi="Times New Roman" w:cs="Times New Roman" w:hint="eastAsia"/>
          <w:b/>
          <w:bCs/>
          <w:kern w:val="0"/>
          <w:szCs w:val="21"/>
        </w:rPr>
        <w:t xml:space="preserve"> </w:t>
      </w:r>
      <w:r w:rsidR="00876EF5" w:rsidRPr="00D31F42">
        <w:rPr>
          <w:rFonts w:ascii="Times New Roman" w:hAnsi="Times New Roman" w:cs="Times New Roman"/>
          <w:b/>
          <w:bCs/>
          <w:kern w:val="0"/>
          <w:szCs w:val="21"/>
        </w:rPr>
        <w:t>lasers as intermediate oscillators for</w:t>
      </w:r>
      <w:r w:rsidR="00876EF5" w:rsidRPr="00D31F42">
        <w:rPr>
          <w:rFonts w:ascii="Times New Roman" w:hAnsi="Times New Roman" w:cs="Times New Roman" w:hint="eastAsia"/>
          <w:b/>
          <w:bCs/>
          <w:kern w:val="0"/>
          <w:szCs w:val="21"/>
        </w:rPr>
        <w:t xml:space="preserve"> </w:t>
      </w:r>
      <w:r w:rsidR="00876EF5" w:rsidRPr="00D31F42">
        <w:rPr>
          <w:rFonts w:ascii="Times New Roman" w:hAnsi="Times New Roman" w:cs="Times New Roman"/>
          <w:b/>
          <w:bCs/>
          <w:kern w:val="0"/>
          <w:szCs w:val="21"/>
        </w:rPr>
        <w:t>continuous full delay range frequency</w:t>
      </w:r>
      <w:r w:rsidR="00876EF5" w:rsidRPr="00D31F42">
        <w:rPr>
          <w:rFonts w:ascii="Times New Roman" w:hAnsi="Times New Roman" w:cs="Times New Roman" w:hint="eastAsia"/>
          <w:b/>
          <w:bCs/>
          <w:kern w:val="0"/>
          <w:szCs w:val="21"/>
        </w:rPr>
        <w:t xml:space="preserve"> </w:t>
      </w:r>
      <w:r w:rsidR="00876EF5" w:rsidRPr="00D31F42">
        <w:rPr>
          <w:rFonts w:ascii="Times New Roman" w:hAnsi="Times New Roman" w:cs="Times New Roman"/>
          <w:b/>
          <w:bCs/>
          <w:kern w:val="0"/>
          <w:szCs w:val="21"/>
        </w:rPr>
        <w:t>comb interferometry</w:t>
      </w:r>
      <w:r w:rsidR="006C500F">
        <w:rPr>
          <w:rFonts w:ascii="Times New Roman" w:hAnsi="Times New Roman" w:cs="Times New Roman" w:hint="eastAsia"/>
          <w:b/>
          <w:bCs/>
          <w:kern w:val="0"/>
          <w:szCs w:val="21"/>
        </w:rPr>
        <w:t>[2]</w:t>
      </w:r>
    </w:p>
    <w:p w:rsidR="00876EF5" w:rsidRPr="0014432A" w:rsidRDefault="00876EF5" w:rsidP="00876EF5">
      <w:pPr>
        <w:autoSpaceDE w:val="0"/>
        <w:autoSpaceDN w:val="0"/>
        <w:adjustRightInd w:val="0"/>
        <w:jc w:val="left"/>
        <w:rPr>
          <w:rFonts w:ascii="Times New Roman" w:hAnsi="Times New Roman" w:cs="Times New Roman"/>
          <w:bCs/>
          <w:kern w:val="0"/>
          <w:szCs w:val="21"/>
        </w:rPr>
      </w:pPr>
    </w:p>
    <w:p w:rsidR="00D97CB3" w:rsidRPr="00E30626" w:rsidRDefault="00D97CB3" w:rsidP="0058528E">
      <w:pPr>
        <w:rPr>
          <w:rFonts w:asciiTheme="majorEastAsia" w:eastAsiaTheme="majorEastAsia" w:hAnsiTheme="majorEastAsia"/>
          <w:szCs w:val="21"/>
        </w:rPr>
      </w:pPr>
      <w:r w:rsidRPr="00E30626">
        <w:rPr>
          <w:rFonts w:asciiTheme="majorEastAsia" w:eastAsiaTheme="majorEastAsia" w:hAnsiTheme="majorEastAsia"/>
          <w:szCs w:val="21"/>
        </w:rPr>
        <w:t>2</w:t>
      </w:r>
      <w:r w:rsidR="00414514" w:rsidRPr="00E30626">
        <w:rPr>
          <w:rFonts w:asciiTheme="majorEastAsia" w:eastAsiaTheme="majorEastAsia" w:hAnsiTheme="majorEastAsia" w:hint="eastAsia"/>
          <w:szCs w:val="21"/>
        </w:rPr>
        <w:t>.</w:t>
      </w:r>
      <w:r w:rsidRPr="00E30626">
        <w:rPr>
          <w:rFonts w:asciiTheme="majorEastAsia" w:eastAsiaTheme="majorEastAsia" w:hAnsiTheme="majorEastAsia"/>
          <w:szCs w:val="21"/>
        </w:rPr>
        <w:t>1</w:t>
      </w:r>
      <w:r w:rsidRPr="00E30626">
        <w:rPr>
          <w:rFonts w:asciiTheme="majorEastAsia" w:eastAsiaTheme="majorEastAsia" w:hAnsiTheme="majorEastAsia" w:hint="eastAsia"/>
          <w:szCs w:val="21"/>
        </w:rPr>
        <w:t xml:space="preserve"> イントロダクション</w:t>
      </w:r>
    </w:p>
    <w:p w:rsidR="00D97CB3" w:rsidRDefault="00876EF5" w:rsidP="001612E5">
      <w:pPr>
        <w:ind w:firstLineChars="100" w:firstLine="210"/>
        <w:rPr>
          <w:szCs w:val="21"/>
        </w:rPr>
      </w:pPr>
      <w:r w:rsidRPr="0014432A">
        <w:rPr>
          <w:rFonts w:hint="eastAsia"/>
          <w:szCs w:val="21"/>
        </w:rPr>
        <w:t>本論文では、繰り返し周波数を安定化した</w:t>
      </w:r>
      <w:r w:rsidR="0058528E" w:rsidRPr="0014432A">
        <w:rPr>
          <w:rFonts w:hint="eastAsia"/>
          <w:szCs w:val="21"/>
        </w:rPr>
        <w:t>二台のモード同期</w:t>
      </w:r>
      <w:r w:rsidR="00747A84">
        <w:rPr>
          <w:rFonts w:hint="eastAsia"/>
          <w:szCs w:val="21"/>
        </w:rPr>
        <w:t>レーザー</w:t>
      </w:r>
      <w:r w:rsidR="0058528E" w:rsidRPr="0014432A">
        <w:rPr>
          <w:rFonts w:hint="eastAsia"/>
          <w:szCs w:val="21"/>
        </w:rPr>
        <w:t>を用い、</w:t>
      </w:r>
      <w:r w:rsidR="0058528E" w:rsidRPr="0014432A">
        <w:rPr>
          <w:rFonts w:hint="eastAsia"/>
          <w:szCs w:val="21"/>
        </w:rPr>
        <w:t>CW</w:t>
      </w:r>
      <w:r w:rsidR="00747A84">
        <w:rPr>
          <w:rFonts w:hint="eastAsia"/>
          <w:szCs w:val="21"/>
        </w:rPr>
        <w:t>レーザー</w:t>
      </w:r>
      <w:r w:rsidR="0058528E" w:rsidRPr="0014432A">
        <w:rPr>
          <w:rFonts w:hint="eastAsia"/>
          <w:szCs w:val="21"/>
        </w:rPr>
        <w:t>にコムを安定化させずに、</w:t>
      </w:r>
      <w:r w:rsidRPr="0014432A">
        <w:rPr>
          <w:rFonts w:hint="eastAsia"/>
          <w:szCs w:val="21"/>
        </w:rPr>
        <w:t>測定後に</w:t>
      </w:r>
      <w:proofErr w:type="spellStart"/>
      <w:r w:rsidRPr="0014432A">
        <w:rPr>
          <w:rFonts w:hint="eastAsia"/>
          <w:szCs w:val="21"/>
        </w:rPr>
        <w:t>f</w:t>
      </w:r>
      <w:r w:rsidRPr="0014432A">
        <w:rPr>
          <w:rFonts w:hint="eastAsia"/>
          <w:szCs w:val="21"/>
          <w:vertAlign w:val="subscript"/>
        </w:rPr>
        <w:t>ceo</w:t>
      </w:r>
      <w:proofErr w:type="spellEnd"/>
      <w:r w:rsidR="0058528E" w:rsidRPr="0014432A">
        <w:rPr>
          <w:rFonts w:hint="eastAsia"/>
          <w:szCs w:val="21"/>
        </w:rPr>
        <w:t>の変動をアルゴリズムによって補正</w:t>
      </w:r>
      <w:r w:rsidR="00D5549C">
        <w:rPr>
          <w:rFonts w:hint="eastAsia"/>
          <w:szCs w:val="21"/>
        </w:rPr>
        <w:t>し</w:t>
      </w:r>
      <w:r w:rsidRPr="0014432A">
        <w:rPr>
          <w:rFonts w:hint="eastAsia"/>
          <w:szCs w:val="21"/>
        </w:rPr>
        <w:t>ている。</w:t>
      </w:r>
      <w:r w:rsidR="00D5549C">
        <w:rPr>
          <w:rFonts w:hint="eastAsia"/>
          <w:szCs w:val="21"/>
        </w:rPr>
        <w:t>この</w:t>
      </w:r>
      <w:r w:rsidR="00CB64DD">
        <w:rPr>
          <w:rFonts w:hint="eastAsia"/>
          <w:szCs w:val="21"/>
        </w:rPr>
        <w:t>論文の先行研究</w:t>
      </w:r>
      <w:r w:rsidR="00221BF9">
        <w:rPr>
          <w:rFonts w:hint="eastAsia"/>
          <w:szCs w:val="21"/>
        </w:rPr>
        <w:t>[3]</w:t>
      </w:r>
      <w:r w:rsidR="00CB64DD">
        <w:rPr>
          <w:rFonts w:hint="eastAsia"/>
          <w:szCs w:val="21"/>
        </w:rPr>
        <w:t>では</w:t>
      </w:r>
      <w:r w:rsidR="0058528E" w:rsidRPr="0014432A">
        <w:rPr>
          <w:rFonts w:hint="eastAsia"/>
          <w:szCs w:val="21"/>
        </w:rPr>
        <w:t>、コムの一部</w:t>
      </w:r>
      <w:r w:rsidR="00D5549C">
        <w:rPr>
          <w:rFonts w:hint="eastAsia"/>
          <w:szCs w:val="21"/>
        </w:rPr>
        <w:t>分</w:t>
      </w:r>
      <w:r w:rsidR="0058528E" w:rsidRPr="0014432A">
        <w:rPr>
          <w:rFonts w:hint="eastAsia"/>
          <w:szCs w:val="21"/>
        </w:rPr>
        <w:t>をバンドパスフィルタを用いて取り出し、その信号から位相の変動を除去していたが、バンドパスフィルタを用いた際に複数のコムのモー</w:t>
      </w:r>
      <w:r w:rsidR="0058528E" w:rsidRPr="0014432A">
        <w:rPr>
          <w:rFonts w:hint="eastAsia"/>
          <w:szCs w:val="21"/>
        </w:rPr>
        <w:lastRenderedPageBreak/>
        <w:t>ドが得られてしまうため、結果として</w:t>
      </w:r>
      <w:r w:rsidR="00721C33">
        <w:rPr>
          <w:rFonts w:hint="eastAsia"/>
          <w:szCs w:val="21"/>
        </w:rPr>
        <w:t>周波数領域の逆数である</w:t>
      </w:r>
      <w:r w:rsidR="0058528E" w:rsidRPr="0014432A">
        <w:rPr>
          <w:rFonts w:hint="eastAsia"/>
          <w:szCs w:val="21"/>
        </w:rPr>
        <w:t>時間領域では</w:t>
      </w:r>
      <w:r w:rsidR="00721C33">
        <w:rPr>
          <w:rFonts w:hint="eastAsia"/>
          <w:szCs w:val="21"/>
        </w:rPr>
        <w:t>、</w:t>
      </w:r>
      <w:r w:rsidR="0058528E" w:rsidRPr="0014432A">
        <w:rPr>
          <w:rFonts w:hint="eastAsia"/>
          <w:szCs w:val="21"/>
        </w:rPr>
        <w:t>１周期分の測定ができなかった。そこで</w:t>
      </w:r>
      <w:r w:rsidR="00CB64DD">
        <w:rPr>
          <w:rFonts w:hint="eastAsia"/>
          <w:szCs w:val="21"/>
        </w:rPr>
        <w:t>、</w:t>
      </w:r>
      <w:r w:rsidR="0058528E" w:rsidRPr="0014432A">
        <w:rPr>
          <w:rFonts w:hint="eastAsia"/>
          <w:szCs w:val="21"/>
        </w:rPr>
        <w:t>本論文で紹介する方法では、</w:t>
      </w:r>
      <w:r w:rsidR="0058528E" w:rsidRPr="0014432A">
        <w:rPr>
          <w:rFonts w:hint="eastAsia"/>
          <w:szCs w:val="21"/>
        </w:rPr>
        <w:t>CW</w:t>
      </w:r>
      <w:r w:rsidR="00747A84">
        <w:rPr>
          <w:rFonts w:hint="eastAsia"/>
          <w:szCs w:val="21"/>
        </w:rPr>
        <w:t>レーザー</w:t>
      </w:r>
      <w:r w:rsidR="0058528E" w:rsidRPr="0014432A">
        <w:rPr>
          <w:rFonts w:hint="eastAsia"/>
          <w:szCs w:val="21"/>
        </w:rPr>
        <w:t>を用いて１本のコムのモードを取り出すことで、１周期分</w:t>
      </w:r>
      <w:r w:rsidR="00CB64DD">
        <w:rPr>
          <w:rFonts w:hint="eastAsia"/>
          <w:szCs w:val="21"/>
        </w:rPr>
        <w:t>の</w:t>
      </w:r>
      <w:r w:rsidR="0058528E" w:rsidRPr="0014432A">
        <w:rPr>
          <w:rFonts w:hint="eastAsia"/>
          <w:szCs w:val="21"/>
        </w:rPr>
        <w:t>測定</w:t>
      </w:r>
      <w:r w:rsidR="00CB64DD">
        <w:rPr>
          <w:rFonts w:hint="eastAsia"/>
          <w:szCs w:val="21"/>
        </w:rPr>
        <w:t>に成功している</w:t>
      </w:r>
      <w:r w:rsidR="0058528E" w:rsidRPr="0014432A">
        <w:rPr>
          <w:rFonts w:hint="eastAsia"/>
          <w:szCs w:val="21"/>
        </w:rPr>
        <w:t>。</w:t>
      </w:r>
    </w:p>
    <w:p w:rsidR="00171940" w:rsidRDefault="00171940" w:rsidP="001612E5">
      <w:pPr>
        <w:ind w:firstLineChars="100" w:firstLine="210"/>
        <w:rPr>
          <w:rFonts w:hint="eastAsia"/>
          <w:szCs w:val="21"/>
        </w:rPr>
      </w:pPr>
    </w:p>
    <w:p w:rsidR="005368CE" w:rsidRDefault="005368CE" w:rsidP="001612E5">
      <w:pPr>
        <w:ind w:firstLineChars="100" w:firstLine="210"/>
        <w:rPr>
          <w:szCs w:val="21"/>
        </w:rPr>
      </w:pPr>
    </w:p>
    <w:p w:rsidR="00D97CB3" w:rsidRPr="00E30626" w:rsidRDefault="00D97CB3" w:rsidP="00111BD5">
      <w:pPr>
        <w:rPr>
          <w:szCs w:val="21"/>
        </w:rPr>
      </w:pPr>
      <w:r w:rsidRPr="00E30626">
        <w:rPr>
          <w:szCs w:val="21"/>
        </w:rPr>
        <w:t>2</w:t>
      </w:r>
      <w:r w:rsidR="00414514" w:rsidRPr="00E30626">
        <w:rPr>
          <w:szCs w:val="21"/>
        </w:rPr>
        <w:t>.</w:t>
      </w:r>
      <w:r w:rsidRPr="00E30626">
        <w:rPr>
          <w:szCs w:val="21"/>
        </w:rPr>
        <w:t xml:space="preserve">2 </w:t>
      </w:r>
      <w:r w:rsidRPr="00E30626">
        <w:rPr>
          <w:szCs w:val="21"/>
        </w:rPr>
        <w:t>計算アルゴリズム</w:t>
      </w:r>
    </w:p>
    <w:p w:rsidR="00876EF5" w:rsidRDefault="00016B0A" w:rsidP="00412C9C">
      <w:pPr>
        <w:ind w:firstLineChars="100" w:firstLine="210"/>
        <w:rPr>
          <w:szCs w:val="21"/>
        </w:rPr>
      </w:pPr>
      <w:r>
        <w:rPr>
          <w:rFonts w:hint="eastAsia"/>
          <w:szCs w:val="21"/>
        </w:rPr>
        <w:t>この計算アルゴリズムでは、各検出器から得られる信号から、位相の変動の除去を行なっている。</w:t>
      </w:r>
      <w:r w:rsidR="0058528E" w:rsidRPr="0014432A">
        <w:rPr>
          <w:rFonts w:hint="eastAsia"/>
          <w:szCs w:val="21"/>
        </w:rPr>
        <w:t>各</w:t>
      </w:r>
      <w:r w:rsidR="00412C9C">
        <w:rPr>
          <w:rFonts w:hint="eastAsia"/>
          <w:szCs w:val="21"/>
        </w:rPr>
        <w:t>検出器</w:t>
      </w:r>
      <w:r w:rsidR="00D97CB3">
        <w:rPr>
          <w:rFonts w:hint="eastAsia"/>
          <w:szCs w:val="21"/>
        </w:rPr>
        <w:t>で得られる</w:t>
      </w:r>
      <w:r w:rsidR="0058528E" w:rsidRPr="0014432A">
        <w:rPr>
          <w:rFonts w:hint="eastAsia"/>
          <w:szCs w:val="21"/>
        </w:rPr>
        <w:t>信号は次式で表せる。</w:t>
      </w:r>
    </w:p>
    <w:p w:rsidR="0014432A" w:rsidRPr="00016B0A" w:rsidRDefault="0014432A" w:rsidP="0058528E">
      <w:pPr>
        <w:rPr>
          <w:szCs w:val="21"/>
        </w:rPr>
      </w:pPr>
    </w:p>
    <w:p w:rsidR="0058528E" w:rsidRPr="00221BF9" w:rsidRDefault="00631355" w:rsidP="00221BF9">
      <w:pPr>
        <w:autoSpaceDE w:val="0"/>
        <w:autoSpaceDN w:val="0"/>
        <w:adjustRightInd w:val="0"/>
        <w:jc w:val="right"/>
        <w:rPr>
          <w:sz w:val="20"/>
          <w:szCs w:val="21"/>
        </w:rPr>
      </w:pPr>
      <m:oMath>
        <m:sSub>
          <m:sSubPr>
            <m:ctrlPr>
              <w:rPr>
                <w:rFonts w:ascii="Cambria Math" w:hAnsi="Cambria Math"/>
                <w:sz w:val="20"/>
                <w:szCs w:val="21"/>
              </w:rPr>
            </m:ctrlPr>
          </m:sSubPr>
          <m:e>
            <m:r>
              <w:rPr>
                <w:rFonts w:ascii="Cambria Math" w:hAnsi="Cambria Math"/>
                <w:sz w:val="20"/>
                <w:szCs w:val="21"/>
              </w:rPr>
              <m:t>s</m:t>
            </m:r>
          </m:e>
          <m:sub>
            <m:r>
              <w:rPr>
                <w:rFonts w:ascii="Cambria Math" w:hAnsi="Cambria Math"/>
                <w:sz w:val="20"/>
                <w:szCs w:val="21"/>
              </w:rPr>
              <m:t>1d</m:t>
            </m:r>
          </m:sub>
        </m:sSub>
        <m:d>
          <m:dPr>
            <m:begChr m:val="["/>
            <m:endChr m:val="]"/>
            <m:ctrlPr>
              <w:rPr>
                <w:rFonts w:ascii="Cambria Math" w:hAnsi="Cambria Math"/>
                <w:sz w:val="20"/>
                <w:szCs w:val="21"/>
              </w:rPr>
            </m:ctrlPr>
          </m:dPr>
          <m:e>
            <m:r>
              <m:rPr>
                <m:sty m:val="p"/>
              </m:rPr>
              <w:rPr>
                <w:rFonts w:ascii="Cambria Math" w:hAnsi="Cambria Math"/>
                <w:sz w:val="20"/>
                <w:szCs w:val="21"/>
              </w:rPr>
              <m:t>k</m:t>
            </m:r>
          </m:e>
        </m:d>
        <m:r>
          <m:rPr>
            <m:sty m:val="p"/>
          </m:rPr>
          <w:rPr>
            <w:rFonts w:ascii="Cambria Math" w:hAnsi="Cambria Math"/>
            <w:sz w:val="20"/>
            <w:szCs w:val="21"/>
          </w:rPr>
          <m:t>=</m:t>
        </m:r>
        <m:rad>
          <m:radPr>
            <m:degHide m:val="1"/>
            <m:ctrlPr>
              <w:rPr>
                <w:rFonts w:ascii="Cambria Math" w:hAnsi="Cambria Math"/>
                <w:sz w:val="20"/>
                <w:szCs w:val="21"/>
              </w:rPr>
            </m:ctrlPr>
          </m:radPr>
          <m:deg/>
          <m:e>
            <m:sSub>
              <m:sSubPr>
                <m:ctrlPr>
                  <w:rPr>
                    <w:rFonts w:ascii="Cambria Math" w:hAnsi="Cambria Math"/>
                    <w:i/>
                    <w:sz w:val="20"/>
                    <w:szCs w:val="21"/>
                  </w:rPr>
                </m:ctrlPr>
              </m:sSubPr>
              <m:e>
                <m:r>
                  <w:rPr>
                    <w:rFonts w:ascii="Cambria Math" w:hAnsi="Cambria Math"/>
                    <w:sz w:val="20"/>
                    <w:szCs w:val="21"/>
                  </w:rPr>
                  <m:t>P</m:t>
                </m:r>
              </m:e>
              <m:sub>
                <m:r>
                  <w:rPr>
                    <w:rFonts w:ascii="Cambria Math" w:hAnsi="Cambria Math"/>
                    <w:sz w:val="20"/>
                    <w:szCs w:val="21"/>
                  </w:rPr>
                  <m:t>CW1</m:t>
                </m:r>
              </m:sub>
            </m:sSub>
            <m:sSub>
              <m:sSubPr>
                <m:ctrlPr>
                  <w:rPr>
                    <w:rFonts w:ascii="Cambria Math" w:hAnsi="Cambria Math"/>
                    <w:i/>
                    <w:sz w:val="20"/>
                    <w:szCs w:val="21"/>
                  </w:rPr>
                </m:ctrlPr>
              </m:sSubPr>
              <m:e>
                <m:r>
                  <w:rPr>
                    <w:rFonts w:ascii="Cambria Math" w:hAnsi="Cambria Math"/>
                    <w:sz w:val="20"/>
                    <w:szCs w:val="21"/>
                  </w:rPr>
                  <m:t>P</m:t>
                </m:r>
              </m:e>
              <m:sub>
                <m:r>
                  <w:rPr>
                    <w:rFonts w:ascii="Cambria Math" w:hAnsi="Cambria Math"/>
                    <w:sz w:val="20"/>
                    <w:szCs w:val="21"/>
                  </w:rPr>
                  <m:t>FC1,λ1</m:t>
                </m:r>
              </m:sub>
            </m:sSub>
          </m:e>
        </m:rad>
        <m:r>
          <m:rPr>
            <m:sty m:val="p"/>
          </m:rPr>
          <w:rPr>
            <w:rFonts w:ascii="Cambria Math" w:hAnsi="Cambria Math"/>
            <w:sz w:val="20"/>
            <w:szCs w:val="21"/>
          </w:rPr>
          <m:t>exp⁡</m:t>
        </m:r>
        <m:r>
          <w:rPr>
            <w:rFonts w:ascii="Cambria Math" w:hAnsi="Cambria Math"/>
            <w:sz w:val="20"/>
            <w:szCs w:val="21"/>
          </w:rPr>
          <m:t>[j2π</m:t>
        </m:r>
        <m:sSub>
          <m:sSubPr>
            <m:ctrlPr>
              <w:rPr>
                <w:rFonts w:ascii="Cambria Math" w:hAnsi="Cambria Math"/>
                <w:i/>
                <w:sz w:val="20"/>
                <w:szCs w:val="21"/>
              </w:rPr>
            </m:ctrlPr>
          </m:sSubPr>
          <m:e>
            <m:r>
              <w:rPr>
                <w:rFonts w:ascii="Cambria Math" w:hAnsi="Cambria Math"/>
                <w:sz w:val="20"/>
                <w:szCs w:val="21"/>
              </w:rPr>
              <m:t>f</m:t>
            </m:r>
          </m:e>
          <m:sub>
            <m:r>
              <w:rPr>
                <w:rFonts w:ascii="Cambria Math" w:hAnsi="Cambria Math"/>
                <w:sz w:val="20"/>
                <w:szCs w:val="21"/>
              </w:rPr>
              <m:t>cw1</m:t>
            </m:r>
          </m:sub>
        </m:sSub>
        <m:sSub>
          <m:sSubPr>
            <m:ctrlPr>
              <w:rPr>
                <w:rFonts w:ascii="Cambria Math" w:hAnsi="Cambria Math"/>
                <w:i/>
                <w:sz w:val="20"/>
                <w:szCs w:val="21"/>
              </w:rPr>
            </m:ctrlPr>
          </m:sSubPr>
          <m:e>
            <m:r>
              <w:rPr>
                <w:rFonts w:ascii="Cambria Math" w:hAnsi="Cambria Math"/>
                <w:sz w:val="20"/>
                <w:szCs w:val="21"/>
              </w:rPr>
              <m:t>T</m:t>
            </m:r>
          </m:e>
          <m:sub>
            <m:r>
              <w:rPr>
                <w:rFonts w:ascii="Cambria Math" w:hAnsi="Cambria Math"/>
                <w:sz w:val="20"/>
                <w:szCs w:val="21"/>
              </w:rPr>
              <m:t>r1</m:t>
            </m:r>
          </m:sub>
        </m:sSub>
        <m:d>
          <m:dPr>
            <m:ctrlPr>
              <w:rPr>
                <w:rFonts w:ascii="Cambria Math" w:hAnsi="Cambria Math"/>
                <w:i/>
                <w:sz w:val="20"/>
                <w:szCs w:val="21"/>
              </w:rPr>
            </m:ctrlPr>
          </m:dPr>
          <m:e>
            <m:r>
              <w:rPr>
                <w:rFonts w:ascii="Cambria Math" w:hAnsi="Cambria Math"/>
                <w:sz w:val="20"/>
                <w:szCs w:val="21"/>
              </w:rPr>
              <m:t>k</m:t>
            </m:r>
          </m:e>
        </m:d>
        <m:r>
          <m:rPr>
            <m:sty m:val="p"/>
          </m:rPr>
          <w:rPr>
            <w:rFonts w:ascii="Cambria Math" w:hAnsi="Cambria Math"/>
            <w:sz w:val="20"/>
            <w:szCs w:val="21"/>
          </w:rPr>
          <m:t>+j</m:t>
        </m:r>
        <m:sSub>
          <m:sSubPr>
            <m:ctrlPr>
              <w:rPr>
                <w:rFonts w:ascii="Cambria Math" w:hAnsi="Cambria Math"/>
                <w:sz w:val="20"/>
                <w:szCs w:val="21"/>
              </w:rPr>
            </m:ctrlPr>
          </m:sSubPr>
          <m:e>
            <m:r>
              <w:rPr>
                <w:rFonts w:ascii="Cambria Math" w:hAnsi="Cambria Math"/>
                <w:sz w:val="20"/>
                <w:szCs w:val="21"/>
              </w:rPr>
              <m:t>φ</m:t>
            </m:r>
          </m:e>
          <m:sub>
            <m:r>
              <w:rPr>
                <w:rFonts w:ascii="Cambria Math" w:hAnsi="Cambria Math"/>
                <w:sz w:val="20"/>
                <w:szCs w:val="21"/>
              </w:rPr>
              <m:t>1</m:t>
            </m:r>
          </m:sub>
        </m:sSub>
        <m:d>
          <m:dPr>
            <m:ctrlPr>
              <w:rPr>
                <w:rFonts w:ascii="Cambria Math" w:hAnsi="Cambria Math"/>
                <w:i/>
                <w:sz w:val="20"/>
                <w:szCs w:val="21"/>
              </w:rPr>
            </m:ctrlPr>
          </m:dPr>
          <m:e>
            <m:r>
              <w:rPr>
                <w:rFonts w:ascii="Cambria Math" w:hAnsi="Cambria Math"/>
                <w:sz w:val="20"/>
                <w:szCs w:val="21"/>
              </w:rPr>
              <m:t>k</m:t>
            </m:r>
          </m:e>
        </m:d>
        <m:r>
          <w:rPr>
            <w:rFonts w:ascii="Cambria Math" w:hAnsi="Cambria Math"/>
            <w:sz w:val="20"/>
            <w:szCs w:val="21"/>
          </w:rPr>
          <m:t>+j</m:t>
        </m:r>
        <m:sSub>
          <m:sSubPr>
            <m:ctrlPr>
              <w:rPr>
                <w:rFonts w:ascii="Cambria Math" w:hAnsi="Cambria Math"/>
                <w:sz w:val="20"/>
                <w:szCs w:val="21"/>
              </w:rPr>
            </m:ctrlPr>
          </m:sSubPr>
          <m:e>
            <m:r>
              <w:rPr>
                <w:rFonts w:ascii="Cambria Math" w:hAnsi="Cambria Math"/>
                <w:sz w:val="20"/>
                <w:szCs w:val="21"/>
              </w:rPr>
              <m:t>φ</m:t>
            </m:r>
          </m:e>
          <m:sub>
            <m:r>
              <w:rPr>
                <w:rFonts w:ascii="Cambria Math" w:hAnsi="Cambria Math"/>
                <w:sz w:val="20"/>
                <w:szCs w:val="21"/>
              </w:rPr>
              <m:t>CW1</m:t>
            </m:r>
          </m:sub>
        </m:sSub>
        <m:d>
          <m:dPr>
            <m:ctrlPr>
              <w:rPr>
                <w:rFonts w:ascii="Cambria Math" w:hAnsi="Cambria Math"/>
                <w:i/>
                <w:sz w:val="20"/>
                <w:szCs w:val="21"/>
              </w:rPr>
            </m:ctrlPr>
          </m:dPr>
          <m:e>
            <m:r>
              <w:rPr>
                <w:rFonts w:ascii="Cambria Math" w:hAnsi="Cambria Math"/>
                <w:sz w:val="20"/>
                <w:szCs w:val="21"/>
              </w:rPr>
              <m:t>k</m:t>
            </m:r>
            <m:sSub>
              <m:sSubPr>
                <m:ctrlPr>
                  <w:rPr>
                    <w:rFonts w:ascii="Cambria Math" w:hAnsi="Cambria Math"/>
                    <w:i/>
                    <w:sz w:val="20"/>
                    <w:szCs w:val="21"/>
                  </w:rPr>
                </m:ctrlPr>
              </m:sSubPr>
              <m:e>
                <m:r>
                  <w:rPr>
                    <w:rFonts w:ascii="Cambria Math" w:hAnsi="Cambria Math"/>
                    <w:sz w:val="20"/>
                    <w:szCs w:val="21"/>
                  </w:rPr>
                  <m:t>T</m:t>
                </m:r>
              </m:e>
              <m:sub>
                <m:r>
                  <w:rPr>
                    <w:rFonts w:ascii="Cambria Math" w:hAnsi="Cambria Math"/>
                    <w:sz w:val="20"/>
                    <w:szCs w:val="21"/>
                  </w:rPr>
                  <m:t>r1</m:t>
                </m:r>
              </m:sub>
            </m:sSub>
          </m:e>
        </m:d>
        <m:r>
          <w:rPr>
            <w:rFonts w:ascii="Cambria Math" w:hAnsi="Cambria Math"/>
            <w:sz w:val="20"/>
            <w:szCs w:val="21"/>
          </w:rPr>
          <m:t>]</m:t>
        </m:r>
      </m:oMath>
      <w:r w:rsidR="0014432A" w:rsidRPr="00221BF9">
        <w:rPr>
          <w:rFonts w:hint="eastAsia"/>
          <w:sz w:val="20"/>
          <w:szCs w:val="21"/>
        </w:rPr>
        <w:t xml:space="preserve"> </w:t>
      </w:r>
      <w:r w:rsidR="005368CE">
        <w:rPr>
          <w:rFonts w:hint="eastAsia"/>
          <w:sz w:val="20"/>
          <w:szCs w:val="21"/>
        </w:rPr>
        <w:t xml:space="preserve">　　　</w:t>
      </w:r>
      <w:r w:rsidR="0014432A" w:rsidRPr="00221BF9">
        <w:rPr>
          <w:rFonts w:hint="eastAsia"/>
          <w:sz w:val="20"/>
          <w:szCs w:val="21"/>
        </w:rPr>
        <w:t>(2</w:t>
      </w:r>
      <w:r w:rsidR="0014432A" w:rsidRPr="00221BF9">
        <w:rPr>
          <w:rFonts w:hint="eastAsia"/>
          <w:sz w:val="20"/>
          <w:szCs w:val="21"/>
        </w:rPr>
        <w:t>－</w:t>
      </w:r>
      <w:r w:rsidR="0014432A" w:rsidRPr="00221BF9">
        <w:rPr>
          <w:rFonts w:hint="eastAsia"/>
          <w:sz w:val="20"/>
          <w:szCs w:val="21"/>
        </w:rPr>
        <w:t>1</w:t>
      </w:r>
      <w:r w:rsidR="0058528E" w:rsidRPr="00221BF9">
        <w:rPr>
          <w:rFonts w:hint="eastAsia"/>
          <w:sz w:val="20"/>
          <w:szCs w:val="21"/>
        </w:rPr>
        <w:t>)</w:t>
      </w:r>
    </w:p>
    <w:p w:rsidR="0058528E" w:rsidRPr="00221BF9" w:rsidRDefault="00631355" w:rsidP="00221BF9">
      <w:pPr>
        <w:autoSpaceDE w:val="0"/>
        <w:autoSpaceDN w:val="0"/>
        <w:adjustRightInd w:val="0"/>
        <w:jc w:val="right"/>
        <w:rPr>
          <w:sz w:val="20"/>
          <w:szCs w:val="21"/>
        </w:rPr>
      </w:pPr>
      <m:oMath>
        <m:sSub>
          <m:sSubPr>
            <m:ctrlPr>
              <w:rPr>
                <w:rFonts w:ascii="Cambria Math" w:hAnsi="Cambria Math"/>
                <w:sz w:val="20"/>
                <w:szCs w:val="21"/>
              </w:rPr>
            </m:ctrlPr>
          </m:sSubPr>
          <m:e>
            <m:r>
              <w:rPr>
                <w:rFonts w:ascii="Cambria Math" w:hAnsi="Cambria Math"/>
                <w:sz w:val="20"/>
                <w:szCs w:val="21"/>
              </w:rPr>
              <m:t>s</m:t>
            </m:r>
          </m:e>
          <m:sub>
            <m:r>
              <w:rPr>
                <w:rFonts w:ascii="Cambria Math" w:hAnsi="Cambria Math"/>
                <w:sz w:val="20"/>
                <w:szCs w:val="21"/>
              </w:rPr>
              <m:t>1d</m:t>
            </m:r>
          </m:sub>
        </m:sSub>
        <m:d>
          <m:dPr>
            <m:begChr m:val="["/>
            <m:endChr m:val="]"/>
            <m:ctrlPr>
              <w:rPr>
                <w:rFonts w:ascii="Cambria Math" w:hAnsi="Cambria Math"/>
                <w:sz w:val="20"/>
                <w:szCs w:val="21"/>
              </w:rPr>
            </m:ctrlPr>
          </m:dPr>
          <m:e>
            <m:r>
              <m:rPr>
                <m:sty m:val="p"/>
              </m:rPr>
              <w:rPr>
                <w:rFonts w:ascii="Cambria Math" w:hAnsi="Cambria Math"/>
                <w:sz w:val="20"/>
                <w:szCs w:val="21"/>
              </w:rPr>
              <m:t>k</m:t>
            </m:r>
          </m:e>
        </m:d>
        <m:r>
          <m:rPr>
            <m:sty m:val="p"/>
          </m:rPr>
          <w:rPr>
            <w:rFonts w:ascii="Cambria Math" w:hAnsi="Cambria Math"/>
            <w:sz w:val="20"/>
            <w:szCs w:val="21"/>
          </w:rPr>
          <m:t>=</m:t>
        </m:r>
        <m:rad>
          <m:radPr>
            <m:degHide m:val="1"/>
            <m:ctrlPr>
              <w:rPr>
                <w:rFonts w:ascii="Cambria Math" w:hAnsi="Cambria Math"/>
                <w:sz w:val="20"/>
                <w:szCs w:val="21"/>
              </w:rPr>
            </m:ctrlPr>
          </m:radPr>
          <m:deg/>
          <m:e>
            <m:sSub>
              <m:sSubPr>
                <m:ctrlPr>
                  <w:rPr>
                    <w:rFonts w:ascii="Cambria Math" w:hAnsi="Cambria Math"/>
                    <w:i/>
                    <w:sz w:val="20"/>
                    <w:szCs w:val="21"/>
                  </w:rPr>
                </m:ctrlPr>
              </m:sSubPr>
              <m:e>
                <m:r>
                  <w:rPr>
                    <w:rFonts w:ascii="Cambria Math" w:hAnsi="Cambria Math"/>
                    <w:sz w:val="20"/>
                    <w:szCs w:val="21"/>
                  </w:rPr>
                  <m:t>P</m:t>
                </m:r>
              </m:e>
              <m:sub>
                <m:r>
                  <w:rPr>
                    <w:rFonts w:ascii="Cambria Math" w:hAnsi="Cambria Math"/>
                    <w:sz w:val="20"/>
                    <w:szCs w:val="21"/>
                  </w:rPr>
                  <m:t>CW1</m:t>
                </m:r>
              </m:sub>
            </m:sSub>
            <m:sSub>
              <m:sSubPr>
                <m:ctrlPr>
                  <w:rPr>
                    <w:rFonts w:ascii="Cambria Math" w:hAnsi="Cambria Math"/>
                    <w:i/>
                    <w:sz w:val="20"/>
                    <w:szCs w:val="21"/>
                  </w:rPr>
                </m:ctrlPr>
              </m:sSubPr>
              <m:e>
                <m:r>
                  <w:rPr>
                    <w:rFonts w:ascii="Cambria Math" w:hAnsi="Cambria Math"/>
                    <w:sz w:val="20"/>
                    <w:szCs w:val="21"/>
                  </w:rPr>
                  <m:t>P</m:t>
                </m:r>
              </m:e>
              <m:sub>
                <m:r>
                  <w:rPr>
                    <w:rFonts w:ascii="Cambria Math" w:hAnsi="Cambria Math"/>
                    <w:sz w:val="20"/>
                    <w:szCs w:val="21"/>
                  </w:rPr>
                  <m:t>FC2,λ1</m:t>
                </m:r>
              </m:sub>
            </m:sSub>
          </m:e>
        </m:rad>
        <m:r>
          <m:rPr>
            <m:sty m:val="p"/>
          </m:rPr>
          <w:rPr>
            <w:rFonts w:ascii="Cambria Math" w:hAnsi="Cambria Math"/>
            <w:sz w:val="20"/>
            <w:szCs w:val="21"/>
          </w:rPr>
          <m:t>exp⁡</m:t>
        </m:r>
        <m:r>
          <w:rPr>
            <w:rFonts w:ascii="Cambria Math" w:hAnsi="Cambria Math"/>
            <w:sz w:val="20"/>
            <w:szCs w:val="21"/>
          </w:rPr>
          <m:t>[j2π</m:t>
        </m:r>
        <m:sSub>
          <m:sSubPr>
            <m:ctrlPr>
              <w:rPr>
                <w:rFonts w:ascii="Cambria Math" w:hAnsi="Cambria Math"/>
                <w:i/>
                <w:sz w:val="20"/>
                <w:szCs w:val="21"/>
              </w:rPr>
            </m:ctrlPr>
          </m:sSubPr>
          <m:e>
            <m:r>
              <w:rPr>
                <w:rFonts w:ascii="Cambria Math" w:hAnsi="Cambria Math"/>
                <w:sz w:val="20"/>
                <w:szCs w:val="21"/>
              </w:rPr>
              <m:t>f</m:t>
            </m:r>
          </m:e>
          <m:sub>
            <m:r>
              <w:rPr>
                <w:rFonts w:ascii="Cambria Math" w:hAnsi="Cambria Math"/>
                <w:sz w:val="20"/>
                <w:szCs w:val="21"/>
              </w:rPr>
              <m:t>cw1</m:t>
            </m:r>
          </m:sub>
        </m:sSub>
        <m:sSub>
          <m:sSubPr>
            <m:ctrlPr>
              <w:rPr>
                <w:rFonts w:ascii="Cambria Math" w:hAnsi="Cambria Math"/>
                <w:i/>
                <w:sz w:val="20"/>
                <w:szCs w:val="21"/>
              </w:rPr>
            </m:ctrlPr>
          </m:sSubPr>
          <m:e>
            <m:r>
              <w:rPr>
                <w:rFonts w:ascii="Cambria Math" w:hAnsi="Cambria Math"/>
                <w:sz w:val="20"/>
                <w:szCs w:val="21"/>
              </w:rPr>
              <m:t>T</m:t>
            </m:r>
          </m:e>
          <m:sub>
            <m:r>
              <w:rPr>
                <w:rFonts w:ascii="Cambria Math" w:hAnsi="Cambria Math"/>
                <w:sz w:val="20"/>
                <w:szCs w:val="21"/>
              </w:rPr>
              <m:t>r2</m:t>
            </m:r>
          </m:sub>
        </m:sSub>
        <m:d>
          <m:dPr>
            <m:ctrlPr>
              <w:rPr>
                <w:rFonts w:ascii="Cambria Math" w:hAnsi="Cambria Math"/>
                <w:i/>
                <w:sz w:val="20"/>
                <w:szCs w:val="21"/>
              </w:rPr>
            </m:ctrlPr>
          </m:dPr>
          <m:e>
            <m:r>
              <w:rPr>
                <w:rFonts w:ascii="Cambria Math" w:hAnsi="Cambria Math"/>
                <w:sz w:val="20"/>
                <w:szCs w:val="21"/>
              </w:rPr>
              <m:t>k</m:t>
            </m:r>
          </m:e>
        </m:d>
        <m:r>
          <m:rPr>
            <m:sty m:val="p"/>
          </m:rPr>
          <w:rPr>
            <w:rFonts w:ascii="Cambria Math" w:hAnsi="Cambria Math"/>
            <w:sz w:val="20"/>
            <w:szCs w:val="21"/>
          </w:rPr>
          <m:t>+j</m:t>
        </m:r>
        <m:sSub>
          <m:sSubPr>
            <m:ctrlPr>
              <w:rPr>
                <w:rFonts w:ascii="Cambria Math" w:hAnsi="Cambria Math"/>
                <w:sz w:val="20"/>
                <w:szCs w:val="21"/>
              </w:rPr>
            </m:ctrlPr>
          </m:sSubPr>
          <m:e>
            <m:r>
              <w:rPr>
                <w:rFonts w:ascii="Cambria Math" w:hAnsi="Cambria Math"/>
                <w:sz w:val="20"/>
                <w:szCs w:val="21"/>
              </w:rPr>
              <m:t>φ</m:t>
            </m:r>
          </m:e>
          <m:sub>
            <m:r>
              <w:rPr>
                <w:rFonts w:ascii="Cambria Math" w:hAnsi="Cambria Math"/>
                <w:sz w:val="20"/>
                <w:szCs w:val="21"/>
              </w:rPr>
              <m:t>2</m:t>
            </m:r>
          </m:sub>
        </m:sSub>
        <m:d>
          <m:dPr>
            <m:ctrlPr>
              <w:rPr>
                <w:rFonts w:ascii="Cambria Math" w:hAnsi="Cambria Math"/>
                <w:i/>
                <w:sz w:val="20"/>
                <w:szCs w:val="21"/>
              </w:rPr>
            </m:ctrlPr>
          </m:dPr>
          <m:e>
            <m:r>
              <w:rPr>
                <w:rFonts w:ascii="Cambria Math" w:hAnsi="Cambria Math"/>
                <w:sz w:val="20"/>
                <w:szCs w:val="21"/>
              </w:rPr>
              <m:t>k</m:t>
            </m:r>
          </m:e>
        </m:d>
        <m:r>
          <w:rPr>
            <w:rFonts w:ascii="Cambria Math" w:hAnsi="Cambria Math"/>
            <w:sz w:val="20"/>
            <w:szCs w:val="21"/>
          </w:rPr>
          <m:t>+j</m:t>
        </m:r>
        <m:sSub>
          <m:sSubPr>
            <m:ctrlPr>
              <w:rPr>
                <w:rFonts w:ascii="Cambria Math" w:hAnsi="Cambria Math"/>
                <w:sz w:val="20"/>
                <w:szCs w:val="21"/>
              </w:rPr>
            </m:ctrlPr>
          </m:sSubPr>
          <m:e>
            <m:r>
              <w:rPr>
                <w:rFonts w:ascii="Cambria Math" w:hAnsi="Cambria Math"/>
                <w:sz w:val="20"/>
                <w:szCs w:val="21"/>
              </w:rPr>
              <m:t>φ</m:t>
            </m:r>
          </m:e>
          <m:sub>
            <m:r>
              <w:rPr>
                <w:rFonts w:ascii="Cambria Math" w:hAnsi="Cambria Math"/>
                <w:sz w:val="20"/>
                <w:szCs w:val="21"/>
              </w:rPr>
              <m:t>CW1</m:t>
            </m:r>
          </m:sub>
        </m:sSub>
        <m:d>
          <m:dPr>
            <m:ctrlPr>
              <w:rPr>
                <w:rFonts w:ascii="Cambria Math" w:hAnsi="Cambria Math"/>
                <w:i/>
                <w:sz w:val="20"/>
                <w:szCs w:val="21"/>
              </w:rPr>
            </m:ctrlPr>
          </m:dPr>
          <m:e>
            <m:r>
              <w:rPr>
                <w:rFonts w:ascii="Cambria Math" w:hAnsi="Cambria Math"/>
                <w:sz w:val="20"/>
                <w:szCs w:val="21"/>
              </w:rPr>
              <m:t>k</m:t>
            </m:r>
            <m:sSub>
              <m:sSubPr>
                <m:ctrlPr>
                  <w:rPr>
                    <w:rFonts w:ascii="Cambria Math" w:hAnsi="Cambria Math"/>
                    <w:i/>
                    <w:sz w:val="20"/>
                    <w:szCs w:val="21"/>
                  </w:rPr>
                </m:ctrlPr>
              </m:sSubPr>
              <m:e>
                <m:r>
                  <w:rPr>
                    <w:rFonts w:ascii="Cambria Math" w:hAnsi="Cambria Math"/>
                    <w:sz w:val="20"/>
                    <w:szCs w:val="21"/>
                  </w:rPr>
                  <m:t>T</m:t>
                </m:r>
              </m:e>
              <m:sub>
                <m:r>
                  <w:rPr>
                    <w:rFonts w:ascii="Cambria Math" w:hAnsi="Cambria Math"/>
                    <w:sz w:val="20"/>
                    <w:szCs w:val="21"/>
                  </w:rPr>
                  <m:t>r2</m:t>
                </m:r>
              </m:sub>
            </m:sSub>
          </m:e>
        </m:d>
        <m:r>
          <w:rPr>
            <w:rFonts w:ascii="Cambria Math" w:hAnsi="Cambria Math"/>
            <w:sz w:val="20"/>
            <w:szCs w:val="21"/>
          </w:rPr>
          <m:t>]</m:t>
        </m:r>
      </m:oMath>
      <w:r w:rsidR="0014432A" w:rsidRPr="00221BF9">
        <w:rPr>
          <w:rFonts w:hint="eastAsia"/>
          <w:sz w:val="20"/>
          <w:szCs w:val="21"/>
        </w:rPr>
        <w:t xml:space="preserve"> </w:t>
      </w:r>
      <w:r w:rsidR="005368CE">
        <w:rPr>
          <w:rFonts w:hint="eastAsia"/>
          <w:sz w:val="20"/>
          <w:szCs w:val="21"/>
        </w:rPr>
        <w:t xml:space="preserve">　　　</w:t>
      </w:r>
      <w:r w:rsidR="0014432A" w:rsidRPr="00221BF9">
        <w:rPr>
          <w:rFonts w:hint="eastAsia"/>
          <w:sz w:val="20"/>
          <w:szCs w:val="21"/>
        </w:rPr>
        <w:t>(2</w:t>
      </w:r>
      <w:r w:rsidR="0014432A" w:rsidRPr="00221BF9">
        <w:rPr>
          <w:rFonts w:hint="eastAsia"/>
          <w:sz w:val="20"/>
          <w:szCs w:val="21"/>
        </w:rPr>
        <w:t>－</w:t>
      </w:r>
      <w:r w:rsidR="0014432A" w:rsidRPr="00221BF9">
        <w:rPr>
          <w:rFonts w:hint="eastAsia"/>
          <w:sz w:val="20"/>
          <w:szCs w:val="21"/>
        </w:rPr>
        <w:t>2</w:t>
      </w:r>
      <w:r w:rsidR="0058528E" w:rsidRPr="00221BF9">
        <w:rPr>
          <w:rFonts w:hint="eastAsia"/>
          <w:sz w:val="20"/>
          <w:szCs w:val="21"/>
        </w:rPr>
        <w:t>)</w:t>
      </w:r>
    </w:p>
    <w:p w:rsidR="0058528E" w:rsidRPr="00221BF9" w:rsidRDefault="00631355" w:rsidP="00221BF9">
      <w:pPr>
        <w:autoSpaceDE w:val="0"/>
        <w:autoSpaceDN w:val="0"/>
        <w:adjustRightInd w:val="0"/>
        <w:jc w:val="right"/>
        <w:rPr>
          <w:sz w:val="20"/>
          <w:szCs w:val="21"/>
        </w:rPr>
      </w:pPr>
      <m:oMath>
        <m:sSub>
          <m:sSubPr>
            <m:ctrlPr>
              <w:rPr>
                <w:rFonts w:ascii="Cambria Math" w:hAnsi="Cambria Math"/>
                <w:sz w:val="20"/>
                <w:szCs w:val="21"/>
              </w:rPr>
            </m:ctrlPr>
          </m:sSubPr>
          <m:e>
            <m:r>
              <w:rPr>
                <w:rFonts w:ascii="Cambria Math" w:hAnsi="Cambria Math"/>
                <w:sz w:val="20"/>
                <w:szCs w:val="21"/>
              </w:rPr>
              <m:t>s</m:t>
            </m:r>
          </m:e>
          <m:sub>
            <m:r>
              <w:rPr>
                <w:rFonts w:ascii="Cambria Math" w:hAnsi="Cambria Math"/>
                <w:sz w:val="20"/>
                <w:szCs w:val="21"/>
              </w:rPr>
              <m:t>1d</m:t>
            </m:r>
          </m:sub>
        </m:sSub>
        <m:d>
          <m:dPr>
            <m:begChr m:val="["/>
            <m:endChr m:val="]"/>
            <m:ctrlPr>
              <w:rPr>
                <w:rFonts w:ascii="Cambria Math" w:hAnsi="Cambria Math"/>
                <w:sz w:val="20"/>
                <w:szCs w:val="21"/>
              </w:rPr>
            </m:ctrlPr>
          </m:dPr>
          <m:e>
            <m:r>
              <m:rPr>
                <m:sty m:val="p"/>
              </m:rPr>
              <w:rPr>
                <w:rFonts w:ascii="Cambria Math" w:hAnsi="Cambria Math"/>
                <w:sz w:val="20"/>
                <w:szCs w:val="21"/>
              </w:rPr>
              <m:t>k</m:t>
            </m:r>
          </m:e>
        </m:d>
        <m:r>
          <m:rPr>
            <m:sty m:val="p"/>
          </m:rPr>
          <w:rPr>
            <w:rFonts w:ascii="Cambria Math" w:hAnsi="Cambria Math"/>
            <w:sz w:val="20"/>
            <w:szCs w:val="21"/>
          </w:rPr>
          <m:t>=</m:t>
        </m:r>
        <m:rad>
          <m:radPr>
            <m:degHide m:val="1"/>
            <m:ctrlPr>
              <w:rPr>
                <w:rFonts w:ascii="Cambria Math" w:hAnsi="Cambria Math"/>
                <w:sz w:val="20"/>
                <w:szCs w:val="21"/>
              </w:rPr>
            </m:ctrlPr>
          </m:radPr>
          <m:deg/>
          <m:e>
            <m:sSub>
              <m:sSubPr>
                <m:ctrlPr>
                  <w:rPr>
                    <w:rFonts w:ascii="Cambria Math" w:hAnsi="Cambria Math"/>
                    <w:i/>
                    <w:sz w:val="20"/>
                    <w:szCs w:val="21"/>
                  </w:rPr>
                </m:ctrlPr>
              </m:sSubPr>
              <m:e>
                <m:r>
                  <w:rPr>
                    <w:rFonts w:ascii="Cambria Math" w:hAnsi="Cambria Math"/>
                    <w:sz w:val="20"/>
                    <w:szCs w:val="21"/>
                  </w:rPr>
                  <m:t>P</m:t>
                </m:r>
              </m:e>
              <m:sub>
                <m:r>
                  <w:rPr>
                    <w:rFonts w:ascii="Cambria Math" w:hAnsi="Cambria Math"/>
                    <w:sz w:val="20"/>
                    <w:szCs w:val="21"/>
                  </w:rPr>
                  <m:t>CW2</m:t>
                </m:r>
              </m:sub>
            </m:sSub>
            <m:sSub>
              <m:sSubPr>
                <m:ctrlPr>
                  <w:rPr>
                    <w:rFonts w:ascii="Cambria Math" w:hAnsi="Cambria Math"/>
                    <w:i/>
                    <w:sz w:val="20"/>
                    <w:szCs w:val="21"/>
                  </w:rPr>
                </m:ctrlPr>
              </m:sSubPr>
              <m:e>
                <m:r>
                  <w:rPr>
                    <w:rFonts w:ascii="Cambria Math" w:hAnsi="Cambria Math"/>
                    <w:sz w:val="20"/>
                    <w:szCs w:val="21"/>
                  </w:rPr>
                  <m:t>P</m:t>
                </m:r>
              </m:e>
              <m:sub>
                <m:r>
                  <w:rPr>
                    <w:rFonts w:ascii="Cambria Math" w:hAnsi="Cambria Math"/>
                    <w:sz w:val="20"/>
                    <w:szCs w:val="21"/>
                  </w:rPr>
                  <m:t>FC1,λ2</m:t>
                </m:r>
              </m:sub>
            </m:sSub>
          </m:e>
        </m:rad>
        <m:func>
          <m:funcPr>
            <m:ctrlPr>
              <w:rPr>
                <w:rFonts w:ascii="Cambria Math" w:hAnsi="Cambria Math"/>
                <w:sz w:val="20"/>
                <w:szCs w:val="21"/>
              </w:rPr>
            </m:ctrlPr>
          </m:funcPr>
          <m:fName>
            <m:r>
              <m:rPr>
                <m:sty m:val="p"/>
              </m:rPr>
              <w:rPr>
                <w:rFonts w:ascii="Cambria Math" w:hAnsi="Cambria Math"/>
                <w:sz w:val="20"/>
                <w:szCs w:val="21"/>
              </w:rPr>
              <m:t>exp</m:t>
            </m:r>
          </m:fName>
          <m:e>
            <m:d>
              <m:dPr>
                <m:begChr m:val="["/>
                <m:endChr m:val="]"/>
                <m:ctrlPr>
                  <w:rPr>
                    <w:rFonts w:ascii="Cambria Math" w:hAnsi="Cambria Math"/>
                    <w:i/>
                    <w:sz w:val="20"/>
                    <w:szCs w:val="21"/>
                  </w:rPr>
                </m:ctrlPr>
              </m:dPr>
              <m:e>
                <m:r>
                  <w:rPr>
                    <w:rFonts w:ascii="Cambria Math" w:hAnsi="Cambria Math"/>
                    <w:sz w:val="20"/>
                    <w:szCs w:val="21"/>
                  </w:rPr>
                  <m:t>j2π</m:t>
                </m:r>
                <m:sSub>
                  <m:sSubPr>
                    <m:ctrlPr>
                      <w:rPr>
                        <w:rFonts w:ascii="Cambria Math" w:hAnsi="Cambria Math"/>
                        <w:i/>
                        <w:sz w:val="20"/>
                        <w:szCs w:val="21"/>
                      </w:rPr>
                    </m:ctrlPr>
                  </m:sSubPr>
                  <m:e>
                    <m:r>
                      <w:rPr>
                        <w:rFonts w:ascii="Cambria Math" w:hAnsi="Cambria Math"/>
                        <w:sz w:val="20"/>
                        <w:szCs w:val="21"/>
                      </w:rPr>
                      <m:t>f</m:t>
                    </m:r>
                  </m:e>
                  <m:sub>
                    <m:r>
                      <w:rPr>
                        <w:rFonts w:ascii="Cambria Math" w:hAnsi="Cambria Math"/>
                        <w:sz w:val="20"/>
                        <w:szCs w:val="21"/>
                      </w:rPr>
                      <m:t>cw2</m:t>
                    </m:r>
                  </m:sub>
                </m:sSub>
                <m:sSub>
                  <m:sSubPr>
                    <m:ctrlPr>
                      <w:rPr>
                        <w:rFonts w:ascii="Cambria Math" w:hAnsi="Cambria Math"/>
                        <w:i/>
                        <w:sz w:val="20"/>
                        <w:szCs w:val="21"/>
                      </w:rPr>
                    </m:ctrlPr>
                  </m:sSubPr>
                  <m:e>
                    <m:r>
                      <w:rPr>
                        <w:rFonts w:ascii="Cambria Math" w:hAnsi="Cambria Math"/>
                        <w:sz w:val="20"/>
                        <w:szCs w:val="21"/>
                      </w:rPr>
                      <m:t>T</m:t>
                    </m:r>
                  </m:e>
                  <m:sub>
                    <m:r>
                      <w:rPr>
                        <w:rFonts w:ascii="Cambria Math" w:hAnsi="Cambria Math"/>
                        <w:sz w:val="20"/>
                        <w:szCs w:val="21"/>
                      </w:rPr>
                      <m:t>r2</m:t>
                    </m:r>
                  </m:sub>
                </m:sSub>
                <m:d>
                  <m:dPr>
                    <m:ctrlPr>
                      <w:rPr>
                        <w:rFonts w:ascii="Cambria Math" w:hAnsi="Cambria Math"/>
                        <w:i/>
                        <w:sz w:val="20"/>
                        <w:szCs w:val="21"/>
                      </w:rPr>
                    </m:ctrlPr>
                  </m:dPr>
                  <m:e>
                    <m:r>
                      <w:rPr>
                        <w:rFonts w:ascii="Cambria Math" w:hAnsi="Cambria Math"/>
                        <w:sz w:val="20"/>
                        <w:szCs w:val="21"/>
                      </w:rPr>
                      <m:t>k</m:t>
                    </m:r>
                  </m:e>
                </m:d>
                <m:r>
                  <m:rPr>
                    <m:sty m:val="p"/>
                  </m:rPr>
                  <w:rPr>
                    <w:rFonts w:ascii="Cambria Math" w:hAnsi="Cambria Math"/>
                    <w:sz w:val="20"/>
                    <w:szCs w:val="21"/>
                  </w:rPr>
                  <m:t>+j</m:t>
                </m:r>
                <m:sSub>
                  <m:sSubPr>
                    <m:ctrlPr>
                      <w:rPr>
                        <w:rFonts w:ascii="Cambria Math" w:hAnsi="Cambria Math"/>
                        <w:sz w:val="20"/>
                        <w:szCs w:val="21"/>
                      </w:rPr>
                    </m:ctrlPr>
                  </m:sSubPr>
                  <m:e>
                    <m:r>
                      <w:rPr>
                        <w:rFonts w:ascii="Cambria Math" w:hAnsi="Cambria Math"/>
                        <w:sz w:val="20"/>
                        <w:szCs w:val="21"/>
                      </w:rPr>
                      <m:t>φ</m:t>
                    </m:r>
                  </m:e>
                  <m:sub>
                    <m:r>
                      <w:rPr>
                        <w:rFonts w:ascii="Cambria Math" w:hAnsi="Cambria Math"/>
                        <w:sz w:val="20"/>
                        <w:szCs w:val="21"/>
                      </w:rPr>
                      <m:t>1</m:t>
                    </m:r>
                  </m:sub>
                </m:sSub>
                <m:d>
                  <m:dPr>
                    <m:ctrlPr>
                      <w:rPr>
                        <w:rFonts w:ascii="Cambria Math" w:hAnsi="Cambria Math"/>
                        <w:i/>
                        <w:sz w:val="20"/>
                        <w:szCs w:val="21"/>
                      </w:rPr>
                    </m:ctrlPr>
                  </m:dPr>
                  <m:e>
                    <m:r>
                      <w:rPr>
                        <w:rFonts w:ascii="Cambria Math" w:hAnsi="Cambria Math"/>
                        <w:sz w:val="20"/>
                        <w:szCs w:val="21"/>
                      </w:rPr>
                      <m:t>k</m:t>
                    </m:r>
                  </m:e>
                </m:d>
                <m:r>
                  <w:rPr>
                    <w:rFonts w:ascii="Cambria Math" w:hAnsi="Cambria Math"/>
                    <w:sz w:val="20"/>
                    <w:szCs w:val="21"/>
                  </w:rPr>
                  <m:t>+j</m:t>
                </m:r>
                <m:sSub>
                  <m:sSubPr>
                    <m:ctrlPr>
                      <w:rPr>
                        <w:rFonts w:ascii="Cambria Math" w:hAnsi="Cambria Math"/>
                        <w:sz w:val="20"/>
                        <w:szCs w:val="21"/>
                      </w:rPr>
                    </m:ctrlPr>
                  </m:sSubPr>
                  <m:e>
                    <m:r>
                      <w:rPr>
                        <w:rFonts w:ascii="Cambria Math" w:hAnsi="Cambria Math"/>
                        <w:sz w:val="20"/>
                        <w:szCs w:val="21"/>
                      </w:rPr>
                      <m:t>φ</m:t>
                    </m:r>
                  </m:e>
                  <m:sub>
                    <m:r>
                      <w:rPr>
                        <w:rFonts w:ascii="Cambria Math" w:hAnsi="Cambria Math"/>
                        <w:sz w:val="20"/>
                        <w:szCs w:val="21"/>
                      </w:rPr>
                      <m:t>CW2</m:t>
                    </m:r>
                  </m:sub>
                </m:sSub>
                <m:d>
                  <m:dPr>
                    <m:ctrlPr>
                      <w:rPr>
                        <w:rFonts w:ascii="Cambria Math" w:hAnsi="Cambria Math"/>
                        <w:i/>
                        <w:sz w:val="20"/>
                        <w:szCs w:val="21"/>
                      </w:rPr>
                    </m:ctrlPr>
                  </m:dPr>
                  <m:e>
                    <m:r>
                      <w:rPr>
                        <w:rFonts w:ascii="Cambria Math" w:hAnsi="Cambria Math"/>
                        <w:sz w:val="20"/>
                        <w:szCs w:val="21"/>
                      </w:rPr>
                      <m:t>k</m:t>
                    </m:r>
                    <m:sSub>
                      <m:sSubPr>
                        <m:ctrlPr>
                          <w:rPr>
                            <w:rFonts w:ascii="Cambria Math" w:hAnsi="Cambria Math"/>
                            <w:i/>
                            <w:sz w:val="20"/>
                            <w:szCs w:val="21"/>
                          </w:rPr>
                        </m:ctrlPr>
                      </m:sSubPr>
                      <m:e>
                        <m:r>
                          <w:rPr>
                            <w:rFonts w:ascii="Cambria Math" w:hAnsi="Cambria Math"/>
                            <w:sz w:val="20"/>
                            <w:szCs w:val="21"/>
                          </w:rPr>
                          <m:t>T</m:t>
                        </m:r>
                      </m:e>
                      <m:sub>
                        <m:r>
                          <w:rPr>
                            <w:rFonts w:ascii="Cambria Math" w:hAnsi="Cambria Math"/>
                            <w:sz w:val="20"/>
                            <w:szCs w:val="21"/>
                          </w:rPr>
                          <m:t>r1</m:t>
                        </m:r>
                      </m:sub>
                    </m:sSub>
                  </m:e>
                </m:d>
              </m:e>
            </m:d>
          </m:e>
        </m:func>
      </m:oMath>
      <w:r w:rsidR="00221BF9">
        <w:rPr>
          <w:rFonts w:hint="eastAsia"/>
          <w:sz w:val="20"/>
          <w:szCs w:val="21"/>
        </w:rPr>
        <w:t xml:space="preserve"> </w:t>
      </w:r>
      <w:r w:rsidR="005368CE">
        <w:rPr>
          <w:rFonts w:hint="eastAsia"/>
          <w:sz w:val="20"/>
          <w:szCs w:val="21"/>
        </w:rPr>
        <w:t xml:space="preserve">　　　</w:t>
      </w:r>
      <w:r w:rsidR="0014432A" w:rsidRPr="00221BF9">
        <w:rPr>
          <w:rFonts w:hint="eastAsia"/>
          <w:sz w:val="20"/>
          <w:szCs w:val="21"/>
        </w:rPr>
        <w:t>(2</w:t>
      </w:r>
      <w:r w:rsidR="0014432A" w:rsidRPr="00221BF9">
        <w:rPr>
          <w:rFonts w:hint="eastAsia"/>
          <w:sz w:val="20"/>
          <w:szCs w:val="21"/>
        </w:rPr>
        <w:t>－</w:t>
      </w:r>
      <w:r w:rsidR="0014432A" w:rsidRPr="00221BF9">
        <w:rPr>
          <w:rFonts w:hint="eastAsia"/>
          <w:sz w:val="20"/>
          <w:szCs w:val="21"/>
        </w:rPr>
        <w:t>3</w:t>
      </w:r>
      <w:r w:rsidR="0058528E" w:rsidRPr="00221BF9">
        <w:rPr>
          <w:rFonts w:hint="eastAsia"/>
          <w:sz w:val="20"/>
          <w:szCs w:val="21"/>
        </w:rPr>
        <w:t>)</w:t>
      </w:r>
    </w:p>
    <w:p w:rsidR="00412C9C" w:rsidRPr="00221BF9" w:rsidRDefault="00631355" w:rsidP="00221BF9">
      <w:pPr>
        <w:autoSpaceDE w:val="0"/>
        <w:autoSpaceDN w:val="0"/>
        <w:adjustRightInd w:val="0"/>
        <w:jc w:val="right"/>
        <w:rPr>
          <w:sz w:val="20"/>
          <w:szCs w:val="21"/>
        </w:rPr>
      </w:pPr>
      <m:oMath>
        <m:sSub>
          <m:sSubPr>
            <m:ctrlPr>
              <w:rPr>
                <w:rFonts w:ascii="Cambria Math" w:hAnsi="Cambria Math"/>
                <w:sz w:val="20"/>
                <w:szCs w:val="21"/>
              </w:rPr>
            </m:ctrlPr>
          </m:sSubPr>
          <m:e>
            <m:r>
              <w:rPr>
                <w:rFonts w:ascii="Cambria Math" w:hAnsi="Cambria Math"/>
                <w:sz w:val="20"/>
                <w:szCs w:val="21"/>
              </w:rPr>
              <m:t>s</m:t>
            </m:r>
          </m:e>
          <m:sub>
            <m:r>
              <w:rPr>
                <w:rFonts w:ascii="Cambria Math" w:hAnsi="Cambria Math"/>
                <w:sz w:val="20"/>
                <w:szCs w:val="21"/>
              </w:rPr>
              <m:t>1d</m:t>
            </m:r>
          </m:sub>
        </m:sSub>
        <m:d>
          <m:dPr>
            <m:begChr m:val="["/>
            <m:endChr m:val="]"/>
            <m:ctrlPr>
              <w:rPr>
                <w:rFonts w:ascii="Cambria Math" w:hAnsi="Cambria Math"/>
                <w:sz w:val="20"/>
                <w:szCs w:val="21"/>
              </w:rPr>
            </m:ctrlPr>
          </m:dPr>
          <m:e>
            <m:r>
              <m:rPr>
                <m:sty m:val="p"/>
              </m:rPr>
              <w:rPr>
                <w:rFonts w:ascii="Cambria Math" w:hAnsi="Cambria Math"/>
                <w:sz w:val="20"/>
                <w:szCs w:val="21"/>
              </w:rPr>
              <m:t>k</m:t>
            </m:r>
          </m:e>
        </m:d>
        <m:r>
          <m:rPr>
            <m:sty m:val="p"/>
          </m:rPr>
          <w:rPr>
            <w:rFonts w:ascii="Cambria Math" w:hAnsi="Cambria Math"/>
            <w:sz w:val="20"/>
            <w:szCs w:val="21"/>
          </w:rPr>
          <m:t>=</m:t>
        </m:r>
        <m:rad>
          <m:radPr>
            <m:degHide m:val="1"/>
            <m:ctrlPr>
              <w:rPr>
                <w:rFonts w:ascii="Cambria Math" w:hAnsi="Cambria Math"/>
                <w:sz w:val="20"/>
                <w:szCs w:val="21"/>
              </w:rPr>
            </m:ctrlPr>
          </m:radPr>
          <m:deg/>
          <m:e>
            <m:sSub>
              <m:sSubPr>
                <m:ctrlPr>
                  <w:rPr>
                    <w:rFonts w:ascii="Cambria Math" w:hAnsi="Cambria Math"/>
                    <w:i/>
                    <w:sz w:val="20"/>
                    <w:szCs w:val="21"/>
                  </w:rPr>
                </m:ctrlPr>
              </m:sSubPr>
              <m:e>
                <m:r>
                  <w:rPr>
                    <w:rFonts w:ascii="Cambria Math" w:hAnsi="Cambria Math"/>
                    <w:sz w:val="20"/>
                    <w:szCs w:val="21"/>
                  </w:rPr>
                  <m:t>P</m:t>
                </m:r>
              </m:e>
              <m:sub>
                <m:r>
                  <w:rPr>
                    <w:rFonts w:ascii="Cambria Math" w:hAnsi="Cambria Math"/>
                    <w:sz w:val="20"/>
                    <w:szCs w:val="21"/>
                  </w:rPr>
                  <m:t>CW2</m:t>
                </m:r>
              </m:sub>
            </m:sSub>
            <m:sSub>
              <m:sSubPr>
                <m:ctrlPr>
                  <w:rPr>
                    <w:rFonts w:ascii="Cambria Math" w:hAnsi="Cambria Math"/>
                    <w:i/>
                    <w:sz w:val="20"/>
                    <w:szCs w:val="21"/>
                  </w:rPr>
                </m:ctrlPr>
              </m:sSubPr>
              <m:e>
                <m:r>
                  <w:rPr>
                    <w:rFonts w:ascii="Cambria Math" w:hAnsi="Cambria Math"/>
                    <w:sz w:val="20"/>
                    <w:szCs w:val="21"/>
                  </w:rPr>
                  <m:t>P</m:t>
                </m:r>
              </m:e>
              <m:sub>
                <m:r>
                  <w:rPr>
                    <w:rFonts w:ascii="Cambria Math" w:hAnsi="Cambria Math"/>
                    <w:sz w:val="20"/>
                    <w:szCs w:val="21"/>
                  </w:rPr>
                  <m:t>FC2,λ2</m:t>
                </m:r>
              </m:sub>
            </m:sSub>
          </m:e>
        </m:rad>
        <m:r>
          <m:rPr>
            <m:sty m:val="p"/>
          </m:rPr>
          <w:rPr>
            <w:rFonts w:ascii="Cambria Math" w:hAnsi="Cambria Math"/>
            <w:sz w:val="20"/>
            <w:szCs w:val="21"/>
          </w:rPr>
          <m:t>exp⁡</m:t>
        </m:r>
        <m:r>
          <w:rPr>
            <w:rFonts w:ascii="Cambria Math" w:hAnsi="Cambria Math"/>
            <w:sz w:val="20"/>
            <w:szCs w:val="21"/>
          </w:rPr>
          <m:t>[j2π</m:t>
        </m:r>
        <m:sSub>
          <m:sSubPr>
            <m:ctrlPr>
              <w:rPr>
                <w:rFonts w:ascii="Cambria Math" w:hAnsi="Cambria Math"/>
                <w:i/>
                <w:sz w:val="20"/>
                <w:szCs w:val="21"/>
              </w:rPr>
            </m:ctrlPr>
          </m:sSubPr>
          <m:e>
            <m:r>
              <w:rPr>
                <w:rFonts w:ascii="Cambria Math" w:hAnsi="Cambria Math"/>
                <w:sz w:val="20"/>
                <w:szCs w:val="21"/>
              </w:rPr>
              <m:t>f</m:t>
            </m:r>
          </m:e>
          <m:sub>
            <m:r>
              <w:rPr>
                <w:rFonts w:ascii="Cambria Math" w:hAnsi="Cambria Math"/>
                <w:sz w:val="20"/>
                <w:szCs w:val="21"/>
              </w:rPr>
              <m:t>cw2</m:t>
            </m:r>
          </m:sub>
        </m:sSub>
        <m:sSub>
          <m:sSubPr>
            <m:ctrlPr>
              <w:rPr>
                <w:rFonts w:ascii="Cambria Math" w:hAnsi="Cambria Math"/>
                <w:i/>
                <w:sz w:val="20"/>
                <w:szCs w:val="21"/>
              </w:rPr>
            </m:ctrlPr>
          </m:sSubPr>
          <m:e>
            <m:r>
              <w:rPr>
                <w:rFonts w:ascii="Cambria Math" w:hAnsi="Cambria Math"/>
                <w:sz w:val="20"/>
                <w:szCs w:val="21"/>
              </w:rPr>
              <m:t>T</m:t>
            </m:r>
          </m:e>
          <m:sub>
            <m:r>
              <w:rPr>
                <w:rFonts w:ascii="Cambria Math" w:hAnsi="Cambria Math"/>
                <w:sz w:val="20"/>
                <w:szCs w:val="21"/>
              </w:rPr>
              <m:t>r2</m:t>
            </m:r>
          </m:sub>
        </m:sSub>
        <m:d>
          <m:dPr>
            <m:ctrlPr>
              <w:rPr>
                <w:rFonts w:ascii="Cambria Math" w:hAnsi="Cambria Math"/>
                <w:i/>
                <w:sz w:val="20"/>
                <w:szCs w:val="21"/>
              </w:rPr>
            </m:ctrlPr>
          </m:dPr>
          <m:e>
            <m:r>
              <w:rPr>
                <w:rFonts w:ascii="Cambria Math" w:hAnsi="Cambria Math"/>
                <w:sz w:val="20"/>
                <w:szCs w:val="21"/>
              </w:rPr>
              <m:t>k</m:t>
            </m:r>
          </m:e>
        </m:d>
        <m:r>
          <m:rPr>
            <m:sty m:val="p"/>
          </m:rPr>
          <w:rPr>
            <w:rFonts w:ascii="Cambria Math" w:hAnsi="Cambria Math"/>
            <w:sz w:val="20"/>
            <w:szCs w:val="21"/>
          </w:rPr>
          <m:t>+j</m:t>
        </m:r>
        <m:sSub>
          <m:sSubPr>
            <m:ctrlPr>
              <w:rPr>
                <w:rFonts w:ascii="Cambria Math" w:hAnsi="Cambria Math"/>
                <w:sz w:val="20"/>
                <w:szCs w:val="21"/>
              </w:rPr>
            </m:ctrlPr>
          </m:sSubPr>
          <m:e>
            <m:r>
              <w:rPr>
                <w:rFonts w:ascii="Cambria Math" w:hAnsi="Cambria Math"/>
                <w:sz w:val="20"/>
                <w:szCs w:val="21"/>
              </w:rPr>
              <m:t>φ</m:t>
            </m:r>
          </m:e>
          <m:sub>
            <m:r>
              <w:rPr>
                <w:rFonts w:ascii="Cambria Math" w:hAnsi="Cambria Math"/>
                <w:sz w:val="20"/>
                <w:szCs w:val="21"/>
              </w:rPr>
              <m:t>2</m:t>
            </m:r>
          </m:sub>
        </m:sSub>
        <m:d>
          <m:dPr>
            <m:ctrlPr>
              <w:rPr>
                <w:rFonts w:ascii="Cambria Math" w:hAnsi="Cambria Math"/>
                <w:i/>
                <w:sz w:val="20"/>
                <w:szCs w:val="21"/>
              </w:rPr>
            </m:ctrlPr>
          </m:dPr>
          <m:e>
            <m:r>
              <w:rPr>
                <w:rFonts w:ascii="Cambria Math" w:hAnsi="Cambria Math"/>
                <w:sz w:val="20"/>
                <w:szCs w:val="21"/>
              </w:rPr>
              <m:t>k</m:t>
            </m:r>
          </m:e>
        </m:d>
        <m:r>
          <w:rPr>
            <w:rFonts w:ascii="Cambria Math" w:hAnsi="Cambria Math"/>
            <w:sz w:val="20"/>
            <w:szCs w:val="21"/>
          </w:rPr>
          <m:t>+j</m:t>
        </m:r>
        <m:sSub>
          <m:sSubPr>
            <m:ctrlPr>
              <w:rPr>
                <w:rFonts w:ascii="Cambria Math" w:hAnsi="Cambria Math"/>
                <w:sz w:val="20"/>
                <w:szCs w:val="21"/>
              </w:rPr>
            </m:ctrlPr>
          </m:sSubPr>
          <m:e>
            <m:r>
              <w:rPr>
                <w:rFonts w:ascii="Cambria Math" w:hAnsi="Cambria Math"/>
                <w:sz w:val="20"/>
                <w:szCs w:val="21"/>
              </w:rPr>
              <m:t>φ</m:t>
            </m:r>
          </m:e>
          <m:sub>
            <m:r>
              <w:rPr>
                <w:rFonts w:ascii="Cambria Math" w:hAnsi="Cambria Math"/>
                <w:sz w:val="20"/>
                <w:szCs w:val="21"/>
              </w:rPr>
              <m:t>CW2</m:t>
            </m:r>
          </m:sub>
        </m:sSub>
        <m:d>
          <m:dPr>
            <m:ctrlPr>
              <w:rPr>
                <w:rFonts w:ascii="Cambria Math" w:hAnsi="Cambria Math"/>
                <w:i/>
                <w:sz w:val="20"/>
                <w:szCs w:val="21"/>
              </w:rPr>
            </m:ctrlPr>
          </m:dPr>
          <m:e>
            <m:r>
              <w:rPr>
                <w:rFonts w:ascii="Cambria Math" w:hAnsi="Cambria Math"/>
                <w:sz w:val="20"/>
                <w:szCs w:val="21"/>
              </w:rPr>
              <m:t>k</m:t>
            </m:r>
            <m:sSub>
              <m:sSubPr>
                <m:ctrlPr>
                  <w:rPr>
                    <w:rFonts w:ascii="Cambria Math" w:hAnsi="Cambria Math"/>
                    <w:i/>
                    <w:sz w:val="20"/>
                    <w:szCs w:val="21"/>
                  </w:rPr>
                </m:ctrlPr>
              </m:sSubPr>
              <m:e>
                <m:r>
                  <w:rPr>
                    <w:rFonts w:ascii="Cambria Math" w:hAnsi="Cambria Math"/>
                    <w:sz w:val="20"/>
                    <w:szCs w:val="21"/>
                  </w:rPr>
                  <m:t>T</m:t>
                </m:r>
              </m:e>
              <m:sub>
                <m:r>
                  <w:rPr>
                    <w:rFonts w:ascii="Cambria Math" w:hAnsi="Cambria Math"/>
                    <w:sz w:val="20"/>
                    <w:szCs w:val="21"/>
                  </w:rPr>
                  <m:t>r2</m:t>
                </m:r>
              </m:sub>
            </m:sSub>
          </m:e>
        </m:d>
        <m:r>
          <w:rPr>
            <w:rFonts w:ascii="Cambria Math" w:hAnsi="Cambria Math"/>
            <w:sz w:val="20"/>
            <w:szCs w:val="21"/>
          </w:rPr>
          <m:t>]</m:t>
        </m:r>
      </m:oMath>
      <w:r w:rsidR="00221BF9">
        <w:rPr>
          <w:rFonts w:hint="eastAsia"/>
          <w:sz w:val="20"/>
          <w:szCs w:val="21"/>
        </w:rPr>
        <w:t xml:space="preserve"> </w:t>
      </w:r>
      <w:r w:rsidR="005368CE">
        <w:rPr>
          <w:rFonts w:hint="eastAsia"/>
          <w:sz w:val="20"/>
          <w:szCs w:val="21"/>
        </w:rPr>
        <w:t xml:space="preserve">　　　</w:t>
      </w:r>
      <w:r w:rsidR="0014432A" w:rsidRPr="00221BF9">
        <w:rPr>
          <w:rFonts w:hint="eastAsia"/>
          <w:sz w:val="20"/>
          <w:szCs w:val="21"/>
        </w:rPr>
        <w:t>(2</w:t>
      </w:r>
      <w:r w:rsidR="0014432A" w:rsidRPr="00221BF9">
        <w:rPr>
          <w:rFonts w:hint="eastAsia"/>
          <w:sz w:val="20"/>
          <w:szCs w:val="21"/>
        </w:rPr>
        <w:t>－</w:t>
      </w:r>
      <w:r w:rsidR="0014432A" w:rsidRPr="00221BF9">
        <w:rPr>
          <w:rFonts w:hint="eastAsia"/>
          <w:sz w:val="20"/>
          <w:szCs w:val="21"/>
        </w:rPr>
        <w:t>4</w:t>
      </w:r>
      <w:r w:rsidR="0058528E" w:rsidRPr="00221BF9">
        <w:rPr>
          <w:rFonts w:hint="eastAsia"/>
          <w:sz w:val="20"/>
          <w:szCs w:val="21"/>
        </w:rPr>
        <w:t>)</w:t>
      </w:r>
    </w:p>
    <w:p w:rsidR="00412C9C" w:rsidRDefault="00412C9C" w:rsidP="00412C9C">
      <w:pPr>
        <w:autoSpaceDE w:val="0"/>
        <w:autoSpaceDN w:val="0"/>
        <w:adjustRightInd w:val="0"/>
        <w:ind w:firstLineChars="100" w:firstLine="210"/>
        <w:jc w:val="left"/>
        <w:rPr>
          <w:szCs w:val="21"/>
        </w:rPr>
      </w:pPr>
    </w:p>
    <w:p w:rsidR="00412C9C" w:rsidRPr="0014432A" w:rsidRDefault="00412C9C" w:rsidP="009A3A15">
      <w:pPr>
        <w:autoSpaceDE w:val="0"/>
        <w:autoSpaceDN w:val="0"/>
        <w:adjustRightInd w:val="0"/>
        <w:ind w:firstLineChars="100" w:firstLine="210"/>
        <w:jc w:val="left"/>
        <w:rPr>
          <w:szCs w:val="21"/>
        </w:rPr>
      </w:pPr>
      <w:r w:rsidRPr="0014432A">
        <w:rPr>
          <w:rFonts w:hint="eastAsia"/>
          <w:szCs w:val="21"/>
        </w:rPr>
        <w:t>ここで、</w:t>
      </w:r>
      <w:r w:rsidRPr="0014432A">
        <w:rPr>
          <w:rFonts w:hint="eastAsia"/>
          <w:szCs w:val="21"/>
        </w:rPr>
        <w:t>k</w:t>
      </w:r>
      <w:r w:rsidRPr="0014432A">
        <w:rPr>
          <w:rFonts w:hint="eastAsia"/>
          <w:szCs w:val="21"/>
        </w:rPr>
        <w:t>はサンプル</w:t>
      </w:r>
      <w:r w:rsidR="0017274B">
        <w:rPr>
          <w:rFonts w:hint="eastAsia"/>
          <w:szCs w:val="21"/>
        </w:rPr>
        <w:t>固有</w:t>
      </w:r>
      <w:r w:rsidRPr="0014432A">
        <w:rPr>
          <w:rFonts w:hint="eastAsia"/>
          <w:szCs w:val="21"/>
        </w:rPr>
        <w:t>の値であり、</w:t>
      </w:r>
      <m:oMath>
        <m:sSub>
          <m:sSubPr>
            <m:ctrlPr>
              <w:rPr>
                <w:rFonts w:ascii="Cambria Math" w:hAnsi="Cambria Math"/>
                <w:szCs w:val="21"/>
              </w:rPr>
            </m:ctrlPr>
          </m:sSubPr>
          <m:e>
            <m:r>
              <m:rPr>
                <m:sty m:val="p"/>
              </m:rPr>
              <w:rPr>
                <w:rFonts w:ascii="Cambria Math" w:hAnsi="Cambria Math"/>
                <w:szCs w:val="21"/>
              </w:rPr>
              <m:t>P</m:t>
            </m:r>
          </m:e>
          <m:sub>
            <m:r>
              <m:rPr>
                <m:sty m:val="p"/>
              </m:rPr>
              <w:rPr>
                <w:rFonts w:ascii="Cambria Math" w:hAnsi="Cambria Math"/>
                <w:szCs w:val="21"/>
              </w:rPr>
              <m:t>CWx</m:t>
            </m:r>
          </m:sub>
        </m:sSub>
      </m:oMath>
      <w:r w:rsidRPr="0014432A">
        <w:rPr>
          <w:szCs w:val="21"/>
        </w:rPr>
        <w:t>、</w:t>
      </w:r>
      <m:oMath>
        <m:sSub>
          <m:sSubPr>
            <m:ctrlPr>
              <w:rPr>
                <w:rFonts w:ascii="Cambria Math" w:hAnsi="Cambria Math"/>
                <w:szCs w:val="21"/>
              </w:rPr>
            </m:ctrlPr>
          </m:sSubPr>
          <m:e>
            <m:r>
              <m:rPr>
                <m:sty m:val="p"/>
              </m:rPr>
              <w:rPr>
                <w:rFonts w:ascii="Cambria Math" w:hAnsi="Cambria Math"/>
                <w:szCs w:val="21"/>
              </w:rPr>
              <m:t>f</m:t>
            </m:r>
          </m:e>
          <m:sub>
            <m:r>
              <m:rPr>
                <m:sty m:val="p"/>
              </m:rPr>
              <w:rPr>
                <w:rFonts w:ascii="Cambria Math" w:hAnsi="Cambria Math"/>
                <w:szCs w:val="21"/>
              </w:rPr>
              <m:t>CWx</m:t>
            </m:r>
          </m:sub>
        </m:sSub>
      </m:oMath>
      <w:r w:rsidRPr="0014432A">
        <w:rPr>
          <w:rFonts w:hint="eastAsia"/>
          <w:szCs w:val="21"/>
        </w:rPr>
        <w:t xml:space="preserve"> </w:t>
      </w:r>
      <w:r w:rsidRPr="0014432A">
        <w:rPr>
          <w:szCs w:val="21"/>
        </w:rPr>
        <w:t>及び</w:t>
      </w:r>
      <m:oMath>
        <m:sSub>
          <m:sSubPr>
            <m:ctrlPr>
              <w:rPr>
                <w:rFonts w:ascii="Cambria Math" w:hAnsi="Cambria Math"/>
                <w:szCs w:val="21"/>
              </w:rPr>
            </m:ctrlPr>
          </m:sSubPr>
          <m:e>
            <m:r>
              <m:rPr>
                <m:sty m:val="p"/>
              </m:rPr>
              <w:rPr>
                <w:rFonts w:ascii="Cambria Math" w:hAnsi="Cambria Math"/>
                <w:szCs w:val="21"/>
              </w:rPr>
              <m:t>Φ</m:t>
            </m:r>
          </m:e>
          <m:sub>
            <m:r>
              <m:rPr>
                <m:sty m:val="p"/>
              </m:rPr>
              <w:rPr>
                <w:rFonts w:ascii="Cambria Math" w:hAnsi="Cambria Math"/>
                <w:szCs w:val="21"/>
              </w:rPr>
              <m:t>CWx</m:t>
            </m:r>
          </m:sub>
        </m:sSub>
      </m:oMath>
      <w:r w:rsidRPr="0014432A">
        <w:rPr>
          <w:rFonts w:hint="eastAsia"/>
          <w:szCs w:val="21"/>
        </w:rPr>
        <w:t xml:space="preserve"> </w:t>
      </w:r>
      <w:r w:rsidRPr="0014432A">
        <w:rPr>
          <w:szCs w:val="21"/>
        </w:rPr>
        <w:t>はそれぞれ、各</w:t>
      </w:r>
      <w:r w:rsidRPr="0014432A">
        <w:rPr>
          <w:szCs w:val="21"/>
        </w:rPr>
        <w:t>CW</w:t>
      </w:r>
      <w:r>
        <w:rPr>
          <w:szCs w:val="21"/>
        </w:rPr>
        <w:t>レーザー</w:t>
      </w:r>
      <w:r w:rsidRPr="0014432A">
        <w:rPr>
          <w:szCs w:val="21"/>
        </w:rPr>
        <w:t>の</w:t>
      </w:r>
      <w:r w:rsidR="009A3A15" w:rsidRPr="0014432A">
        <w:rPr>
          <w:szCs w:val="21"/>
        </w:rPr>
        <w:t>パワー</w:t>
      </w:r>
      <w:r w:rsidR="009A3A15">
        <w:rPr>
          <w:rFonts w:hint="eastAsia"/>
          <w:szCs w:val="21"/>
        </w:rPr>
        <w:t>、</w:t>
      </w:r>
      <w:r w:rsidRPr="0014432A">
        <w:rPr>
          <w:szCs w:val="21"/>
        </w:rPr>
        <w:t>周波数</w:t>
      </w:r>
      <w:r w:rsidR="009A3A15">
        <w:rPr>
          <w:rFonts w:hint="eastAsia"/>
          <w:szCs w:val="21"/>
        </w:rPr>
        <w:t>、</w:t>
      </w:r>
      <w:r w:rsidRPr="0014432A">
        <w:rPr>
          <w:szCs w:val="21"/>
        </w:rPr>
        <w:t>位相の偏差である。</w:t>
      </w:r>
      <m:oMath>
        <m:sSub>
          <m:sSubPr>
            <m:ctrlPr>
              <w:rPr>
                <w:rFonts w:ascii="Cambria Math" w:hAnsi="Cambria Math"/>
                <w:szCs w:val="21"/>
              </w:rPr>
            </m:ctrlPr>
          </m:sSubPr>
          <m:e>
            <m:r>
              <w:rPr>
                <w:rFonts w:ascii="Cambria Math" w:hAnsi="Cambria Math"/>
                <w:szCs w:val="21"/>
              </w:rPr>
              <m:t>P</m:t>
            </m:r>
          </m:e>
          <m:sub>
            <m:r>
              <w:rPr>
                <w:rFonts w:ascii="Cambria Math" w:hAnsi="Cambria Math"/>
                <w:szCs w:val="21"/>
              </w:rPr>
              <m:t>FCx,λy</m:t>
            </m:r>
          </m:sub>
        </m:sSub>
      </m:oMath>
      <w:r w:rsidR="0017274B">
        <w:rPr>
          <w:szCs w:val="21"/>
        </w:rPr>
        <w:t>は波長</w:t>
      </w:r>
      <m:oMath>
        <m:sSub>
          <m:sSubPr>
            <m:ctrlPr>
              <w:rPr>
                <w:rFonts w:ascii="Cambria Math" w:hAnsi="Cambria Math"/>
                <w:szCs w:val="21"/>
              </w:rPr>
            </m:ctrlPr>
          </m:sSubPr>
          <m:e>
            <m:r>
              <w:rPr>
                <w:rFonts w:ascii="Cambria Math" w:hAnsi="Cambria Math"/>
                <w:szCs w:val="21"/>
              </w:rPr>
              <m:t>λ</m:t>
            </m:r>
          </m:e>
          <m:sub>
            <m:r>
              <w:rPr>
                <w:rFonts w:ascii="Cambria Math" w:hAnsi="Cambria Math"/>
                <w:szCs w:val="21"/>
              </w:rPr>
              <m:t>y</m:t>
            </m:r>
          </m:sub>
        </m:sSub>
      </m:oMath>
      <w:r w:rsidRPr="0014432A">
        <w:rPr>
          <w:szCs w:val="21"/>
        </w:rPr>
        <w:t>周辺の周波数コム</w:t>
      </w:r>
      <w:r w:rsidRPr="0014432A">
        <w:rPr>
          <w:szCs w:val="21"/>
        </w:rPr>
        <w:t>x</w:t>
      </w:r>
      <w:r w:rsidR="0017274B">
        <w:rPr>
          <w:szCs w:val="21"/>
        </w:rPr>
        <w:t>のパワー</w:t>
      </w:r>
      <w:r w:rsidRPr="0014432A">
        <w:rPr>
          <w:szCs w:val="21"/>
        </w:rPr>
        <w:t>である。</w:t>
      </w:r>
    </w:p>
    <w:p w:rsidR="00412C9C" w:rsidRDefault="0017274B" w:rsidP="00412C9C">
      <w:pPr>
        <w:autoSpaceDE w:val="0"/>
        <w:autoSpaceDN w:val="0"/>
        <w:adjustRightInd w:val="0"/>
        <w:ind w:firstLineChars="100" w:firstLine="210"/>
        <w:jc w:val="left"/>
        <w:rPr>
          <w:szCs w:val="21"/>
        </w:rPr>
      </w:pPr>
      <w:r>
        <w:rPr>
          <w:rFonts w:hint="eastAsia"/>
          <w:szCs w:val="21"/>
        </w:rPr>
        <w:t>次に、</w:t>
      </w:r>
      <w:r w:rsidR="00412C9C" w:rsidRPr="0014432A">
        <w:rPr>
          <w:rFonts w:hint="eastAsia"/>
          <w:szCs w:val="21"/>
        </w:rPr>
        <w:t>(2</w:t>
      </w:r>
      <w:r w:rsidR="00412C9C" w:rsidRPr="0014432A">
        <w:rPr>
          <w:rFonts w:hint="eastAsia"/>
          <w:szCs w:val="21"/>
        </w:rPr>
        <w:t>－</w:t>
      </w:r>
      <w:r w:rsidR="00412C9C" w:rsidRPr="0014432A">
        <w:rPr>
          <w:rFonts w:hint="eastAsia"/>
          <w:szCs w:val="21"/>
        </w:rPr>
        <w:t>1)</w:t>
      </w:r>
      <w:r w:rsidR="00412C9C" w:rsidRPr="0014432A">
        <w:rPr>
          <w:rFonts w:hint="eastAsia"/>
          <w:szCs w:val="21"/>
        </w:rPr>
        <w:t>×</w:t>
      </w:r>
      <w:r w:rsidR="00412C9C" w:rsidRPr="0014432A">
        <w:rPr>
          <w:rFonts w:hint="eastAsia"/>
          <w:szCs w:val="21"/>
        </w:rPr>
        <w:t>(2</w:t>
      </w:r>
      <w:r w:rsidR="00412C9C" w:rsidRPr="0014432A">
        <w:rPr>
          <w:rFonts w:hint="eastAsia"/>
          <w:szCs w:val="21"/>
        </w:rPr>
        <w:t>－</w:t>
      </w:r>
      <w:r w:rsidR="00412C9C" w:rsidRPr="0014432A">
        <w:rPr>
          <w:rFonts w:hint="eastAsia"/>
          <w:szCs w:val="21"/>
        </w:rPr>
        <w:t>2)</w:t>
      </w:r>
      <w:r w:rsidR="00412C9C" w:rsidRPr="0014432A">
        <w:rPr>
          <w:rFonts w:hint="eastAsia"/>
          <w:szCs w:val="21"/>
        </w:rPr>
        <w:t>，</w:t>
      </w:r>
      <w:r w:rsidR="00412C9C" w:rsidRPr="0014432A">
        <w:rPr>
          <w:rFonts w:hint="eastAsia"/>
          <w:szCs w:val="21"/>
        </w:rPr>
        <w:t>(2</w:t>
      </w:r>
      <w:r w:rsidR="00412C9C" w:rsidRPr="0014432A">
        <w:rPr>
          <w:rFonts w:hint="eastAsia"/>
          <w:szCs w:val="21"/>
        </w:rPr>
        <w:t>－</w:t>
      </w:r>
      <w:r w:rsidR="00412C9C" w:rsidRPr="0014432A">
        <w:rPr>
          <w:rFonts w:hint="eastAsia"/>
          <w:szCs w:val="21"/>
        </w:rPr>
        <w:t>3)</w:t>
      </w:r>
      <w:r w:rsidR="00412C9C" w:rsidRPr="0014432A">
        <w:rPr>
          <w:rFonts w:hint="eastAsia"/>
          <w:szCs w:val="21"/>
        </w:rPr>
        <w:t>×</w:t>
      </w:r>
      <w:r w:rsidR="00412C9C" w:rsidRPr="0014432A">
        <w:rPr>
          <w:rFonts w:hint="eastAsia"/>
          <w:szCs w:val="21"/>
        </w:rPr>
        <w:t>(2</w:t>
      </w:r>
      <w:r w:rsidR="00412C9C" w:rsidRPr="0014432A">
        <w:rPr>
          <w:rFonts w:hint="eastAsia"/>
          <w:szCs w:val="21"/>
        </w:rPr>
        <w:t>－</w:t>
      </w:r>
      <w:r w:rsidR="00412C9C" w:rsidRPr="0014432A">
        <w:rPr>
          <w:rFonts w:hint="eastAsia"/>
          <w:szCs w:val="21"/>
        </w:rPr>
        <w:t>4)</w:t>
      </w:r>
      <w:r w:rsidR="00412C9C" w:rsidRPr="0014432A">
        <w:rPr>
          <w:rFonts w:hint="eastAsia"/>
          <w:szCs w:val="21"/>
        </w:rPr>
        <w:t>式を行うことで次式が得られる。</w:t>
      </w:r>
    </w:p>
    <w:p w:rsidR="0017274B" w:rsidRPr="0017274B" w:rsidRDefault="0017274B" w:rsidP="00412C9C">
      <w:pPr>
        <w:autoSpaceDE w:val="0"/>
        <w:autoSpaceDN w:val="0"/>
        <w:adjustRightInd w:val="0"/>
        <w:ind w:firstLineChars="100" w:firstLine="210"/>
        <w:jc w:val="left"/>
        <w:rPr>
          <w:szCs w:val="21"/>
        </w:rPr>
      </w:pPr>
    </w:p>
    <w:p w:rsidR="00412C9C" w:rsidRPr="0014432A" w:rsidRDefault="00631355" w:rsidP="00412C9C">
      <w:pPr>
        <w:autoSpaceDE w:val="0"/>
        <w:autoSpaceDN w:val="0"/>
        <w:adjustRightInd w:val="0"/>
        <w:jc w:val="center"/>
        <w:rPr>
          <w:rFonts w:ascii="CMR10" w:hAnsi="CMR10" w:cs="CMR10"/>
          <w:kern w:val="0"/>
          <w:szCs w:val="21"/>
        </w:rPr>
      </w:pPr>
      <m:oMathPara>
        <m:oMath>
          <m:sSub>
            <m:sSubPr>
              <m:ctrlPr>
                <w:rPr>
                  <w:rFonts w:ascii="Cambria Math" w:hAnsi="Cambria Math" w:cs="CMR10"/>
                  <w:kern w:val="0"/>
                  <w:szCs w:val="21"/>
                </w:rPr>
              </m:ctrlPr>
            </m:sSubPr>
            <m:e>
              <m:sSub>
                <m:sSubPr>
                  <m:ctrlPr>
                    <w:rPr>
                      <w:rFonts w:ascii="Cambria Math" w:hAnsi="Cambria Math" w:cs="CMR10"/>
                      <w:i/>
                      <w:kern w:val="0"/>
                      <w:szCs w:val="21"/>
                    </w:rPr>
                  </m:ctrlPr>
                </m:sSubPr>
                <m:e>
                  <m:r>
                    <w:rPr>
                      <w:rFonts w:ascii="Cambria Math" w:hAnsi="Cambria Math" w:cs="CMR10"/>
                      <w:kern w:val="0"/>
                      <w:szCs w:val="21"/>
                    </w:rPr>
                    <m:t>r</m:t>
                  </m:r>
                </m:e>
                <m:sub>
                  <m:r>
                    <w:rPr>
                      <w:rFonts w:ascii="Cambria Math" w:hAnsi="Cambria Math" w:cs="CMR10"/>
                      <w:kern w:val="0"/>
                      <w:szCs w:val="21"/>
                    </w:rPr>
                    <m:t>1d</m:t>
                  </m:r>
                </m:sub>
              </m:sSub>
              <m:d>
                <m:dPr>
                  <m:begChr m:val="["/>
                  <m:endChr m:val="]"/>
                  <m:ctrlPr>
                    <w:rPr>
                      <w:rFonts w:ascii="Cambria Math" w:hAnsi="Cambria Math" w:cs="CMR10"/>
                      <w:i/>
                      <w:kern w:val="0"/>
                      <w:szCs w:val="21"/>
                    </w:rPr>
                  </m:ctrlPr>
                </m:dPr>
                <m:e>
                  <m:r>
                    <w:rPr>
                      <w:rFonts w:ascii="Cambria Math" w:hAnsi="Cambria Math" w:cs="CMR10"/>
                      <w:kern w:val="0"/>
                      <w:szCs w:val="21"/>
                    </w:rPr>
                    <m:t>k</m:t>
                  </m:r>
                </m:e>
              </m:d>
              <m:r>
                <w:rPr>
                  <w:rFonts w:ascii="Cambria Math" w:hAnsi="Cambria Math" w:cs="CMR10"/>
                  <w:kern w:val="0"/>
                  <w:szCs w:val="21"/>
                </w:rPr>
                <m:t>=P</m:t>
              </m:r>
            </m:e>
            <m:sub>
              <m:r>
                <w:rPr>
                  <w:rFonts w:ascii="Cambria Math" w:hAnsi="Cambria Math" w:cs="CMR10"/>
                  <w:kern w:val="0"/>
                  <w:szCs w:val="21"/>
                </w:rPr>
                <m:t>CW1</m:t>
              </m:r>
            </m:sub>
          </m:sSub>
          <m:rad>
            <m:radPr>
              <m:degHide m:val="1"/>
              <m:ctrlPr>
                <w:rPr>
                  <w:rFonts w:ascii="Cambria Math" w:hAnsi="Cambria Math" w:cs="CMR10"/>
                  <w:i/>
                  <w:kern w:val="0"/>
                  <w:szCs w:val="21"/>
                </w:rPr>
              </m:ctrlPr>
            </m:radPr>
            <m:deg/>
            <m:e>
              <m:sSub>
                <m:sSubPr>
                  <m:ctrlPr>
                    <w:rPr>
                      <w:rFonts w:ascii="Cambria Math" w:hAnsi="Cambria Math" w:cs="CMR10"/>
                      <w:i/>
                      <w:kern w:val="0"/>
                      <w:szCs w:val="21"/>
                    </w:rPr>
                  </m:ctrlPr>
                </m:sSubPr>
                <m:e>
                  <m:r>
                    <w:rPr>
                      <w:rFonts w:ascii="Cambria Math" w:hAnsi="Cambria Math" w:cs="CMR10"/>
                      <w:kern w:val="0"/>
                      <w:szCs w:val="21"/>
                    </w:rPr>
                    <m:t>P</m:t>
                  </m:r>
                </m:e>
                <m:sub>
                  <m:r>
                    <w:rPr>
                      <w:rFonts w:ascii="Cambria Math" w:hAnsi="Cambria Math" w:cs="CMR10"/>
                      <w:kern w:val="0"/>
                      <w:szCs w:val="21"/>
                    </w:rPr>
                    <m:t>FC1,λ1</m:t>
                  </m:r>
                </m:sub>
              </m:sSub>
              <m:sSub>
                <m:sSubPr>
                  <m:ctrlPr>
                    <w:rPr>
                      <w:rFonts w:ascii="Cambria Math" w:hAnsi="Cambria Math" w:cs="CMR10"/>
                      <w:i/>
                      <w:kern w:val="0"/>
                      <w:szCs w:val="21"/>
                    </w:rPr>
                  </m:ctrlPr>
                </m:sSubPr>
                <m:e>
                  <m:r>
                    <w:rPr>
                      <w:rFonts w:ascii="Cambria Math" w:hAnsi="Cambria Math" w:cs="CMR10"/>
                      <w:kern w:val="0"/>
                      <w:szCs w:val="21"/>
                    </w:rPr>
                    <m:t>P</m:t>
                  </m:r>
                </m:e>
                <m:sub>
                  <m:r>
                    <w:rPr>
                      <w:rFonts w:ascii="Cambria Math" w:hAnsi="Cambria Math" w:cs="CMR10"/>
                      <w:kern w:val="0"/>
                      <w:szCs w:val="21"/>
                    </w:rPr>
                    <m:t>FC2,λ1</m:t>
                  </m:r>
                </m:sub>
              </m:sSub>
            </m:e>
          </m:rad>
          <m:r>
            <w:rPr>
              <w:rFonts w:ascii="Cambria Math" w:hAnsi="Cambria Math" w:cs="CMR10"/>
              <w:kern w:val="0"/>
              <w:szCs w:val="21"/>
            </w:rPr>
            <m:t>×</m:t>
          </m:r>
          <m:r>
            <m:rPr>
              <m:sty m:val="p"/>
            </m:rPr>
            <w:rPr>
              <w:rFonts w:ascii="Cambria Math" w:hAnsi="Cambria Math" w:cs="CMR10"/>
              <w:kern w:val="0"/>
              <w:szCs w:val="21"/>
            </w:rPr>
            <m:t>exp⁡</m:t>
          </m:r>
          <m:r>
            <w:rPr>
              <w:rFonts w:ascii="Cambria Math" w:hAnsi="Cambria Math" w:cs="CMR10"/>
              <w:kern w:val="0"/>
              <w:szCs w:val="21"/>
            </w:rPr>
            <m:t>[j2π</m:t>
          </m:r>
          <m:sSub>
            <m:sSubPr>
              <m:ctrlPr>
                <w:rPr>
                  <w:rFonts w:ascii="Cambria Math" w:hAnsi="Cambria Math" w:cs="CMR10"/>
                  <w:i/>
                  <w:kern w:val="0"/>
                  <w:szCs w:val="21"/>
                </w:rPr>
              </m:ctrlPr>
            </m:sSubPr>
            <m:e>
              <m:r>
                <w:rPr>
                  <w:rFonts w:ascii="Cambria Math" w:hAnsi="Cambria Math" w:cs="CMR10"/>
                  <w:kern w:val="0"/>
                  <w:szCs w:val="21"/>
                </w:rPr>
                <m:t>f</m:t>
              </m:r>
            </m:e>
            <m:sub>
              <m:r>
                <w:rPr>
                  <w:rFonts w:ascii="Cambria Math" w:hAnsi="Cambria Math" w:cs="CMR10"/>
                  <w:kern w:val="0"/>
                  <w:szCs w:val="21"/>
                </w:rPr>
                <m:t>cw1</m:t>
              </m:r>
            </m:sub>
          </m:sSub>
          <m:r>
            <w:rPr>
              <w:rFonts w:ascii="Cambria Math" w:hAnsi="Cambria Math" w:cs="CMR10"/>
              <w:kern w:val="0"/>
              <w:szCs w:val="21"/>
            </w:rPr>
            <m:t>∆</m:t>
          </m:r>
          <m:sSub>
            <m:sSubPr>
              <m:ctrlPr>
                <w:rPr>
                  <w:rFonts w:ascii="Cambria Math" w:hAnsi="Cambria Math" w:cs="CMR10"/>
                  <w:i/>
                  <w:kern w:val="0"/>
                  <w:szCs w:val="21"/>
                </w:rPr>
              </m:ctrlPr>
            </m:sSubPr>
            <m:e>
              <m:r>
                <w:rPr>
                  <w:rFonts w:ascii="Cambria Math" w:hAnsi="Cambria Math" w:cs="CMR10"/>
                  <w:kern w:val="0"/>
                  <w:szCs w:val="21"/>
                </w:rPr>
                <m:t>T</m:t>
              </m:r>
            </m:e>
            <m:sub>
              <m:r>
                <w:rPr>
                  <w:rFonts w:ascii="Cambria Math" w:hAnsi="Cambria Math" w:cs="CMR10"/>
                  <w:kern w:val="0"/>
                  <w:szCs w:val="21"/>
                </w:rPr>
                <m:t>r</m:t>
              </m:r>
            </m:sub>
          </m:sSub>
          <m:d>
            <m:dPr>
              <m:ctrlPr>
                <w:rPr>
                  <w:rFonts w:ascii="Cambria Math" w:hAnsi="Cambria Math" w:cs="CMR10"/>
                  <w:i/>
                  <w:kern w:val="0"/>
                  <w:szCs w:val="21"/>
                </w:rPr>
              </m:ctrlPr>
            </m:dPr>
            <m:e>
              <m:r>
                <w:rPr>
                  <w:rFonts w:ascii="Cambria Math" w:hAnsi="Cambria Math" w:cs="CMR10"/>
                  <w:kern w:val="0"/>
                  <w:szCs w:val="21"/>
                </w:rPr>
                <m:t>k</m:t>
              </m:r>
            </m:e>
          </m:d>
          <m:r>
            <w:rPr>
              <w:rFonts w:ascii="Cambria Math" w:hAnsi="Cambria Math" w:cs="CMR10"/>
              <w:kern w:val="0"/>
              <w:szCs w:val="21"/>
            </w:rPr>
            <m:t>+j∆φ</m:t>
          </m:r>
          <m:d>
            <m:dPr>
              <m:ctrlPr>
                <w:rPr>
                  <w:rFonts w:ascii="Cambria Math" w:hAnsi="Cambria Math" w:cs="CMR10"/>
                  <w:i/>
                  <w:kern w:val="0"/>
                  <w:szCs w:val="21"/>
                </w:rPr>
              </m:ctrlPr>
            </m:dPr>
            <m:e>
              <m:r>
                <w:rPr>
                  <w:rFonts w:ascii="Cambria Math" w:hAnsi="Cambria Math" w:cs="CMR10"/>
                  <w:kern w:val="0"/>
                  <w:szCs w:val="21"/>
                </w:rPr>
                <m:t>k</m:t>
              </m:r>
            </m:e>
          </m:d>
          <m:r>
            <w:rPr>
              <w:rFonts w:ascii="Cambria Math" w:hAnsi="Cambria Math" w:cs="CMR10"/>
              <w:kern w:val="0"/>
              <w:szCs w:val="21"/>
            </w:rPr>
            <m:t>+j</m:t>
          </m:r>
          <m:sSub>
            <m:sSubPr>
              <m:ctrlPr>
                <w:rPr>
                  <w:rFonts w:ascii="Cambria Math" w:hAnsi="Cambria Math" w:cs="CMR10"/>
                  <w:i/>
                  <w:kern w:val="0"/>
                  <w:szCs w:val="21"/>
                </w:rPr>
              </m:ctrlPr>
            </m:sSubPr>
            <m:e>
              <m:r>
                <w:rPr>
                  <w:rFonts w:ascii="Cambria Math" w:hAnsi="Cambria Math" w:cs="CMR10"/>
                  <w:kern w:val="0"/>
                  <w:szCs w:val="21"/>
                </w:rPr>
                <m:t>φ</m:t>
              </m:r>
            </m:e>
            <m:sub>
              <m:r>
                <w:rPr>
                  <w:rFonts w:ascii="Cambria Math" w:hAnsi="Cambria Math" w:cs="CMR10"/>
                  <w:kern w:val="0"/>
                  <w:szCs w:val="21"/>
                </w:rPr>
                <m:t>CW1</m:t>
              </m:r>
            </m:sub>
          </m:sSub>
          <m:d>
            <m:dPr>
              <m:ctrlPr>
                <w:rPr>
                  <w:rFonts w:ascii="Cambria Math" w:hAnsi="Cambria Math" w:cs="CMR10"/>
                  <w:i/>
                  <w:kern w:val="0"/>
                  <w:szCs w:val="21"/>
                </w:rPr>
              </m:ctrlPr>
            </m:dPr>
            <m:e>
              <m:sSub>
                <m:sSubPr>
                  <m:ctrlPr>
                    <w:rPr>
                      <w:rFonts w:ascii="Cambria Math" w:hAnsi="Cambria Math" w:cs="CMR10"/>
                      <w:i/>
                      <w:kern w:val="0"/>
                      <w:szCs w:val="21"/>
                    </w:rPr>
                  </m:ctrlPr>
                </m:sSubPr>
                <m:e>
                  <m:r>
                    <w:rPr>
                      <w:rFonts w:ascii="Cambria Math" w:hAnsi="Cambria Math" w:cs="CMR10"/>
                      <w:kern w:val="0"/>
                      <w:szCs w:val="21"/>
                    </w:rPr>
                    <m:t>T</m:t>
                  </m:r>
                </m:e>
                <m:sub>
                  <m:r>
                    <w:rPr>
                      <w:rFonts w:ascii="Cambria Math" w:hAnsi="Cambria Math" w:cs="CMR10"/>
                      <w:kern w:val="0"/>
                      <w:szCs w:val="21"/>
                    </w:rPr>
                    <m:t>r1</m:t>
                  </m:r>
                </m:sub>
              </m:sSub>
              <m:d>
                <m:dPr>
                  <m:ctrlPr>
                    <w:rPr>
                      <w:rFonts w:ascii="Cambria Math" w:hAnsi="Cambria Math" w:cs="CMR10"/>
                      <w:i/>
                      <w:kern w:val="0"/>
                      <w:szCs w:val="21"/>
                    </w:rPr>
                  </m:ctrlPr>
                </m:dPr>
                <m:e>
                  <m:r>
                    <w:rPr>
                      <w:rFonts w:ascii="Cambria Math" w:hAnsi="Cambria Math" w:cs="CMR10"/>
                      <w:kern w:val="0"/>
                      <w:szCs w:val="21"/>
                    </w:rPr>
                    <m:t>k</m:t>
                  </m:r>
                </m:e>
              </m:d>
            </m:e>
          </m:d>
          <m:r>
            <w:rPr>
              <w:rFonts w:ascii="Cambria Math" w:hAnsi="Cambria Math" w:cs="CMR10"/>
              <w:kern w:val="0"/>
              <w:szCs w:val="21"/>
            </w:rPr>
            <m:t>-j</m:t>
          </m:r>
          <m:sSub>
            <m:sSubPr>
              <m:ctrlPr>
                <w:rPr>
                  <w:rFonts w:ascii="Cambria Math" w:hAnsi="Cambria Math" w:cs="CMR10"/>
                  <w:i/>
                  <w:kern w:val="0"/>
                  <w:szCs w:val="21"/>
                </w:rPr>
              </m:ctrlPr>
            </m:sSubPr>
            <m:e>
              <m:r>
                <w:rPr>
                  <w:rFonts w:ascii="Cambria Math" w:hAnsi="Cambria Math" w:cs="CMR10"/>
                  <w:kern w:val="0"/>
                  <w:szCs w:val="21"/>
                </w:rPr>
                <m:t>φ</m:t>
              </m:r>
            </m:e>
            <m:sub>
              <m:r>
                <w:rPr>
                  <w:rFonts w:ascii="Cambria Math" w:hAnsi="Cambria Math" w:cs="CMR10"/>
                  <w:kern w:val="0"/>
                  <w:szCs w:val="21"/>
                </w:rPr>
                <m:t>CW1</m:t>
              </m:r>
            </m:sub>
          </m:sSub>
          <m:d>
            <m:dPr>
              <m:ctrlPr>
                <w:rPr>
                  <w:rFonts w:ascii="Cambria Math" w:hAnsi="Cambria Math" w:cs="CMR10"/>
                  <w:i/>
                  <w:kern w:val="0"/>
                  <w:szCs w:val="21"/>
                </w:rPr>
              </m:ctrlPr>
            </m:dPr>
            <m:e>
              <m:sSub>
                <m:sSubPr>
                  <m:ctrlPr>
                    <w:rPr>
                      <w:rFonts w:ascii="Cambria Math" w:hAnsi="Cambria Math" w:cs="CMR10"/>
                      <w:i/>
                      <w:kern w:val="0"/>
                      <w:szCs w:val="21"/>
                    </w:rPr>
                  </m:ctrlPr>
                </m:sSubPr>
                <m:e>
                  <m:r>
                    <w:rPr>
                      <w:rFonts w:ascii="Cambria Math" w:hAnsi="Cambria Math" w:cs="CMR10"/>
                      <w:kern w:val="0"/>
                      <w:szCs w:val="21"/>
                    </w:rPr>
                    <m:t>T</m:t>
                  </m:r>
                </m:e>
                <m:sub>
                  <m:r>
                    <w:rPr>
                      <w:rFonts w:ascii="Cambria Math" w:hAnsi="Cambria Math" w:cs="CMR10"/>
                      <w:kern w:val="0"/>
                      <w:szCs w:val="21"/>
                    </w:rPr>
                    <m:t>r2</m:t>
                  </m:r>
                </m:sub>
              </m:sSub>
              <m:d>
                <m:dPr>
                  <m:ctrlPr>
                    <w:rPr>
                      <w:rFonts w:ascii="Cambria Math" w:hAnsi="Cambria Math" w:cs="CMR10"/>
                      <w:i/>
                      <w:kern w:val="0"/>
                      <w:szCs w:val="21"/>
                    </w:rPr>
                  </m:ctrlPr>
                </m:dPr>
                <m:e>
                  <m:r>
                    <w:rPr>
                      <w:rFonts w:ascii="Cambria Math" w:hAnsi="Cambria Math" w:cs="CMR10"/>
                      <w:kern w:val="0"/>
                      <w:szCs w:val="21"/>
                    </w:rPr>
                    <m:t>k</m:t>
                  </m:r>
                </m:e>
              </m:d>
            </m:e>
          </m:d>
          <m:r>
            <w:rPr>
              <w:rFonts w:ascii="Cambria Math" w:hAnsi="Cambria Math" w:cs="CMR10"/>
              <w:kern w:val="0"/>
              <w:szCs w:val="21"/>
            </w:rPr>
            <m:t>]</m:t>
          </m:r>
        </m:oMath>
      </m:oMathPara>
    </w:p>
    <w:p w:rsidR="00412C9C" w:rsidRPr="0014432A" w:rsidRDefault="00412C9C" w:rsidP="00412C9C">
      <w:pPr>
        <w:autoSpaceDE w:val="0"/>
        <w:autoSpaceDN w:val="0"/>
        <w:adjustRightInd w:val="0"/>
        <w:jc w:val="right"/>
        <w:rPr>
          <w:rFonts w:ascii="CMMI10" w:hAnsi="CMMI10" w:cs="CMMI10"/>
          <w:iCs/>
          <w:kern w:val="0"/>
          <w:szCs w:val="21"/>
        </w:rPr>
      </w:pPr>
      <w:r w:rsidRPr="0014432A">
        <w:rPr>
          <w:rFonts w:ascii="Times New Roman" w:hAnsi="Times New Roman" w:cs="Times New Roman"/>
          <w:kern w:val="0"/>
          <w:szCs w:val="21"/>
        </w:rPr>
        <w:t>(2</w:t>
      </w:r>
      <w:r w:rsidRPr="0014432A">
        <w:rPr>
          <w:rFonts w:ascii="Times New Roman" w:hAnsi="Times New Roman" w:cs="Times New Roman" w:hint="eastAsia"/>
          <w:kern w:val="0"/>
          <w:szCs w:val="21"/>
        </w:rPr>
        <w:t>-</w:t>
      </w:r>
      <w:r>
        <w:rPr>
          <w:rFonts w:ascii="Times New Roman" w:hAnsi="Times New Roman" w:cs="Times New Roman" w:hint="eastAsia"/>
          <w:kern w:val="0"/>
          <w:szCs w:val="21"/>
        </w:rPr>
        <w:t>5</w:t>
      </w:r>
      <w:r w:rsidRPr="0014432A">
        <w:rPr>
          <w:rFonts w:ascii="Times New Roman" w:hAnsi="Times New Roman" w:cs="Times New Roman"/>
          <w:kern w:val="0"/>
          <w:szCs w:val="21"/>
        </w:rPr>
        <w:t>)</w:t>
      </w:r>
    </w:p>
    <w:p w:rsidR="00412C9C" w:rsidRPr="0014432A" w:rsidRDefault="00631355" w:rsidP="00412C9C">
      <w:pPr>
        <w:autoSpaceDE w:val="0"/>
        <w:autoSpaceDN w:val="0"/>
        <w:adjustRightInd w:val="0"/>
        <w:jc w:val="center"/>
        <w:rPr>
          <w:rFonts w:ascii="Times New Roman" w:hAnsi="Times New Roman" w:cs="Times New Roman"/>
          <w:kern w:val="0"/>
          <w:szCs w:val="21"/>
        </w:rPr>
      </w:pPr>
      <m:oMath>
        <m:sSub>
          <m:sSubPr>
            <m:ctrlPr>
              <w:rPr>
                <w:rFonts w:ascii="Cambria Math" w:hAnsi="Cambria Math" w:cs="CMR10"/>
                <w:kern w:val="0"/>
                <w:szCs w:val="21"/>
              </w:rPr>
            </m:ctrlPr>
          </m:sSubPr>
          <m:e>
            <m:sSub>
              <m:sSubPr>
                <m:ctrlPr>
                  <w:rPr>
                    <w:rFonts w:ascii="Cambria Math" w:hAnsi="Cambria Math" w:cs="CMR10"/>
                    <w:i/>
                    <w:kern w:val="0"/>
                    <w:szCs w:val="21"/>
                  </w:rPr>
                </m:ctrlPr>
              </m:sSubPr>
              <m:e>
                <m:r>
                  <w:rPr>
                    <w:rFonts w:ascii="Cambria Math" w:hAnsi="Cambria Math" w:cs="CMR10"/>
                    <w:kern w:val="0"/>
                    <w:szCs w:val="21"/>
                  </w:rPr>
                  <m:t>r</m:t>
                </m:r>
              </m:e>
              <m:sub>
                <m:r>
                  <w:rPr>
                    <w:rFonts w:ascii="Cambria Math" w:hAnsi="Cambria Math" w:cs="CMR10"/>
                    <w:kern w:val="0"/>
                    <w:szCs w:val="21"/>
                  </w:rPr>
                  <m:t>2d</m:t>
                </m:r>
              </m:sub>
            </m:sSub>
            <m:d>
              <m:dPr>
                <m:begChr m:val="["/>
                <m:endChr m:val="]"/>
                <m:ctrlPr>
                  <w:rPr>
                    <w:rFonts w:ascii="Cambria Math" w:hAnsi="Cambria Math" w:cs="CMR10"/>
                    <w:i/>
                    <w:kern w:val="0"/>
                    <w:szCs w:val="21"/>
                  </w:rPr>
                </m:ctrlPr>
              </m:dPr>
              <m:e>
                <m:r>
                  <w:rPr>
                    <w:rFonts w:ascii="Cambria Math" w:hAnsi="Cambria Math" w:cs="CMR10"/>
                    <w:kern w:val="0"/>
                    <w:szCs w:val="21"/>
                  </w:rPr>
                  <m:t>k</m:t>
                </m:r>
              </m:e>
            </m:d>
            <m:r>
              <w:rPr>
                <w:rFonts w:ascii="Cambria Math" w:hAnsi="Cambria Math" w:cs="CMR10"/>
                <w:kern w:val="0"/>
                <w:szCs w:val="21"/>
              </w:rPr>
              <m:t>=P</m:t>
            </m:r>
          </m:e>
          <m:sub>
            <m:r>
              <w:rPr>
                <w:rFonts w:ascii="Cambria Math" w:hAnsi="Cambria Math" w:cs="CMR10"/>
                <w:kern w:val="0"/>
                <w:szCs w:val="21"/>
              </w:rPr>
              <m:t>CW2</m:t>
            </m:r>
          </m:sub>
        </m:sSub>
        <m:rad>
          <m:radPr>
            <m:degHide m:val="1"/>
            <m:ctrlPr>
              <w:rPr>
                <w:rFonts w:ascii="Cambria Math" w:hAnsi="Cambria Math" w:cs="CMR10"/>
                <w:i/>
                <w:kern w:val="0"/>
                <w:szCs w:val="21"/>
              </w:rPr>
            </m:ctrlPr>
          </m:radPr>
          <m:deg/>
          <m:e>
            <m:sSub>
              <m:sSubPr>
                <m:ctrlPr>
                  <w:rPr>
                    <w:rFonts w:ascii="Cambria Math" w:hAnsi="Cambria Math" w:cs="CMR10"/>
                    <w:i/>
                    <w:kern w:val="0"/>
                    <w:szCs w:val="21"/>
                  </w:rPr>
                </m:ctrlPr>
              </m:sSubPr>
              <m:e>
                <m:r>
                  <w:rPr>
                    <w:rFonts w:ascii="Cambria Math" w:hAnsi="Cambria Math" w:cs="CMR10"/>
                    <w:kern w:val="0"/>
                    <w:szCs w:val="21"/>
                  </w:rPr>
                  <m:t>P</m:t>
                </m:r>
              </m:e>
              <m:sub>
                <m:r>
                  <w:rPr>
                    <w:rFonts w:ascii="Cambria Math" w:hAnsi="Cambria Math" w:cs="CMR10"/>
                    <w:kern w:val="0"/>
                    <w:szCs w:val="21"/>
                  </w:rPr>
                  <m:t>FC2,λ1</m:t>
                </m:r>
              </m:sub>
            </m:sSub>
            <m:sSub>
              <m:sSubPr>
                <m:ctrlPr>
                  <w:rPr>
                    <w:rFonts w:ascii="Cambria Math" w:hAnsi="Cambria Math" w:cs="CMR10"/>
                    <w:i/>
                    <w:kern w:val="0"/>
                    <w:szCs w:val="21"/>
                  </w:rPr>
                </m:ctrlPr>
              </m:sSubPr>
              <m:e>
                <m:r>
                  <w:rPr>
                    <w:rFonts w:ascii="Cambria Math" w:hAnsi="Cambria Math" w:cs="CMR10"/>
                    <w:kern w:val="0"/>
                    <w:szCs w:val="21"/>
                  </w:rPr>
                  <m:t>P</m:t>
                </m:r>
              </m:e>
              <m:sub>
                <m:r>
                  <w:rPr>
                    <w:rFonts w:ascii="Cambria Math" w:hAnsi="Cambria Math" w:cs="CMR10"/>
                    <w:kern w:val="0"/>
                    <w:szCs w:val="21"/>
                  </w:rPr>
                  <m:t>FC2,λ1</m:t>
                </m:r>
              </m:sub>
            </m:sSub>
          </m:e>
        </m:rad>
        <m:r>
          <w:rPr>
            <w:rFonts w:ascii="Cambria Math" w:hAnsi="Cambria Math" w:cs="CMR10"/>
            <w:kern w:val="0"/>
            <w:szCs w:val="21"/>
          </w:rPr>
          <m:t>×</m:t>
        </m:r>
        <m:r>
          <m:rPr>
            <m:sty m:val="p"/>
          </m:rPr>
          <w:rPr>
            <w:rFonts w:ascii="Cambria Math" w:hAnsi="Cambria Math" w:cs="CMR10"/>
            <w:kern w:val="0"/>
            <w:szCs w:val="21"/>
          </w:rPr>
          <m:t>exp⁡</m:t>
        </m:r>
        <m:r>
          <w:rPr>
            <w:rFonts w:ascii="Cambria Math" w:hAnsi="Cambria Math" w:cs="CMR10"/>
            <w:kern w:val="0"/>
            <w:szCs w:val="21"/>
          </w:rPr>
          <m:t>[j2π</m:t>
        </m:r>
        <m:sSub>
          <m:sSubPr>
            <m:ctrlPr>
              <w:rPr>
                <w:rFonts w:ascii="Cambria Math" w:hAnsi="Cambria Math" w:cs="CMR10"/>
                <w:i/>
                <w:kern w:val="0"/>
                <w:szCs w:val="21"/>
              </w:rPr>
            </m:ctrlPr>
          </m:sSubPr>
          <m:e>
            <m:r>
              <w:rPr>
                <w:rFonts w:ascii="Cambria Math" w:hAnsi="Cambria Math" w:cs="CMR10"/>
                <w:kern w:val="0"/>
                <w:szCs w:val="21"/>
              </w:rPr>
              <m:t>f</m:t>
            </m:r>
          </m:e>
          <m:sub>
            <m:r>
              <w:rPr>
                <w:rFonts w:ascii="Cambria Math" w:hAnsi="Cambria Math" w:cs="CMR10"/>
                <w:kern w:val="0"/>
                <w:szCs w:val="21"/>
              </w:rPr>
              <m:t>cw2</m:t>
            </m:r>
          </m:sub>
        </m:sSub>
        <m:r>
          <w:rPr>
            <w:rFonts w:ascii="Cambria Math" w:hAnsi="Cambria Math" w:cs="CMR10"/>
            <w:kern w:val="0"/>
            <w:szCs w:val="21"/>
          </w:rPr>
          <m:t>∆</m:t>
        </m:r>
        <m:sSub>
          <m:sSubPr>
            <m:ctrlPr>
              <w:rPr>
                <w:rFonts w:ascii="Cambria Math" w:hAnsi="Cambria Math" w:cs="CMR10"/>
                <w:i/>
                <w:kern w:val="0"/>
                <w:szCs w:val="21"/>
              </w:rPr>
            </m:ctrlPr>
          </m:sSubPr>
          <m:e>
            <m:r>
              <w:rPr>
                <w:rFonts w:ascii="Cambria Math" w:hAnsi="Cambria Math" w:cs="CMR10"/>
                <w:kern w:val="0"/>
                <w:szCs w:val="21"/>
              </w:rPr>
              <m:t>T</m:t>
            </m:r>
          </m:e>
          <m:sub>
            <m:r>
              <w:rPr>
                <w:rFonts w:ascii="Cambria Math" w:hAnsi="Cambria Math" w:cs="CMR10"/>
                <w:kern w:val="0"/>
                <w:szCs w:val="21"/>
              </w:rPr>
              <m:t>r</m:t>
            </m:r>
          </m:sub>
        </m:sSub>
        <m:d>
          <m:dPr>
            <m:ctrlPr>
              <w:rPr>
                <w:rFonts w:ascii="Cambria Math" w:hAnsi="Cambria Math" w:cs="CMR10"/>
                <w:i/>
                <w:kern w:val="0"/>
                <w:szCs w:val="21"/>
              </w:rPr>
            </m:ctrlPr>
          </m:dPr>
          <m:e>
            <m:r>
              <w:rPr>
                <w:rFonts w:ascii="Cambria Math" w:hAnsi="Cambria Math" w:cs="CMR10"/>
                <w:kern w:val="0"/>
                <w:szCs w:val="21"/>
              </w:rPr>
              <m:t>k</m:t>
            </m:r>
          </m:e>
        </m:d>
        <m:r>
          <w:rPr>
            <w:rFonts w:ascii="Cambria Math" w:hAnsi="Cambria Math" w:cs="CMR10"/>
            <w:kern w:val="0"/>
            <w:szCs w:val="21"/>
          </w:rPr>
          <m:t>+j∆φ</m:t>
        </m:r>
        <m:d>
          <m:dPr>
            <m:ctrlPr>
              <w:rPr>
                <w:rFonts w:ascii="Cambria Math" w:hAnsi="Cambria Math" w:cs="CMR10"/>
                <w:i/>
                <w:kern w:val="0"/>
                <w:szCs w:val="21"/>
              </w:rPr>
            </m:ctrlPr>
          </m:dPr>
          <m:e>
            <m:r>
              <w:rPr>
                <w:rFonts w:ascii="Cambria Math" w:hAnsi="Cambria Math" w:cs="CMR10"/>
                <w:kern w:val="0"/>
                <w:szCs w:val="21"/>
              </w:rPr>
              <m:t>k</m:t>
            </m:r>
          </m:e>
        </m:d>
        <m:r>
          <w:rPr>
            <w:rFonts w:ascii="Cambria Math" w:hAnsi="Cambria Math" w:cs="CMR10"/>
            <w:kern w:val="0"/>
            <w:szCs w:val="21"/>
          </w:rPr>
          <m:t>+j</m:t>
        </m:r>
        <m:sSub>
          <m:sSubPr>
            <m:ctrlPr>
              <w:rPr>
                <w:rFonts w:ascii="Cambria Math" w:hAnsi="Cambria Math" w:cs="CMR10"/>
                <w:i/>
                <w:kern w:val="0"/>
                <w:szCs w:val="21"/>
              </w:rPr>
            </m:ctrlPr>
          </m:sSubPr>
          <m:e>
            <m:r>
              <w:rPr>
                <w:rFonts w:ascii="Cambria Math" w:hAnsi="Cambria Math" w:cs="CMR10"/>
                <w:kern w:val="0"/>
                <w:szCs w:val="21"/>
              </w:rPr>
              <m:t>φ</m:t>
            </m:r>
          </m:e>
          <m:sub>
            <m:r>
              <w:rPr>
                <w:rFonts w:ascii="Cambria Math" w:hAnsi="Cambria Math" w:cs="CMR10"/>
                <w:kern w:val="0"/>
                <w:szCs w:val="21"/>
              </w:rPr>
              <m:t>CW2</m:t>
            </m:r>
          </m:sub>
        </m:sSub>
        <m:d>
          <m:dPr>
            <m:ctrlPr>
              <w:rPr>
                <w:rFonts w:ascii="Cambria Math" w:hAnsi="Cambria Math" w:cs="CMR10"/>
                <w:i/>
                <w:kern w:val="0"/>
                <w:szCs w:val="21"/>
              </w:rPr>
            </m:ctrlPr>
          </m:dPr>
          <m:e>
            <m:sSub>
              <m:sSubPr>
                <m:ctrlPr>
                  <w:rPr>
                    <w:rFonts w:ascii="Cambria Math" w:hAnsi="Cambria Math" w:cs="CMR10"/>
                    <w:i/>
                    <w:kern w:val="0"/>
                    <w:szCs w:val="21"/>
                  </w:rPr>
                </m:ctrlPr>
              </m:sSubPr>
              <m:e>
                <m:r>
                  <w:rPr>
                    <w:rFonts w:ascii="Cambria Math" w:hAnsi="Cambria Math" w:cs="CMR10"/>
                    <w:kern w:val="0"/>
                    <w:szCs w:val="21"/>
                  </w:rPr>
                  <m:t>T</m:t>
                </m:r>
              </m:e>
              <m:sub>
                <m:r>
                  <w:rPr>
                    <w:rFonts w:ascii="Cambria Math" w:hAnsi="Cambria Math" w:cs="CMR10"/>
                    <w:kern w:val="0"/>
                    <w:szCs w:val="21"/>
                  </w:rPr>
                  <m:t>r1</m:t>
                </m:r>
              </m:sub>
            </m:sSub>
            <m:d>
              <m:dPr>
                <m:ctrlPr>
                  <w:rPr>
                    <w:rFonts w:ascii="Cambria Math" w:hAnsi="Cambria Math" w:cs="CMR10"/>
                    <w:i/>
                    <w:kern w:val="0"/>
                    <w:szCs w:val="21"/>
                  </w:rPr>
                </m:ctrlPr>
              </m:dPr>
              <m:e>
                <m:r>
                  <w:rPr>
                    <w:rFonts w:ascii="Cambria Math" w:hAnsi="Cambria Math" w:cs="CMR10"/>
                    <w:kern w:val="0"/>
                    <w:szCs w:val="21"/>
                  </w:rPr>
                  <m:t>k</m:t>
                </m:r>
              </m:e>
            </m:d>
          </m:e>
        </m:d>
        <m:r>
          <w:rPr>
            <w:rFonts w:ascii="Cambria Math" w:hAnsi="Cambria Math" w:cs="CMR10"/>
            <w:kern w:val="0"/>
            <w:szCs w:val="21"/>
          </w:rPr>
          <m:t>-j</m:t>
        </m:r>
        <m:sSub>
          <m:sSubPr>
            <m:ctrlPr>
              <w:rPr>
                <w:rFonts w:ascii="Cambria Math" w:hAnsi="Cambria Math" w:cs="CMR10"/>
                <w:i/>
                <w:kern w:val="0"/>
                <w:szCs w:val="21"/>
              </w:rPr>
            </m:ctrlPr>
          </m:sSubPr>
          <m:e>
            <m:r>
              <w:rPr>
                <w:rFonts w:ascii="Cambria Math" w:hAnsi="Cambria Math" w:cs="CMR10"/>
                <w:kern w:val="0"/>
                <w:szCs w:val="21"/>
              </w:rPr>
              <m:t>φ</m:t>
            </m:r>
          </m:e>
          <m:sub>
            <m:r>
              <w:rPr>
                <w:rFonts w:ascii="Cambria Math" w:hAnsi="Cambria Math" w:cs="CMR10"/>
                <w:kern w:val="0"/>
                <w:szCs w:val="21"/>
              </w:rPr>
              <m:t>CW2</m:t>
            </m:r>
          </m:sub>
        </m:sSub>
        <m:d>
          <m:dPr>
            <m:ctrlPr>
              <w:rPr>
                <w:rFonts w:ascii="Cambria Math" w:hAnsi="Cambria Math" w:cs="CMR10"/>
                <w:i/>
                <w:kern w:val="0"/>
                <w:szCs w:val="21"/>
              </w:rPr>
            </m:ctrlPr>
          </m:dPr>
          <m:e>
            <m:sSub>
              <m:sSubPr>
                <m:ctrlPr>
                  <w:rPr>
                    <w:rFonts w:ascii="Cambria Math" w:hAnsi="Cambria Math" w:cs="CMR10"/>
                    <w:i/>
                    <w:kern w:val="0"/>
                    <w:szCs w:val="21"/>
                  </w:rPr>
                </m:ctrlPr>
              </m:sSubPr>
              <m:e>
                <m:r>
                  <w:rPr>
                    <w:rFonts w:ascii="Cambria Math" w:hAnsi="Cambria Math" w:cs="CMR10"/>
                    <w:kern w:val="0"/>
                    <w:szCs w:val="21"/>
                  </w:rPr>
                  <m:t>T</m:t>
                </m:r>
              </m:e>
              <m:sub>
                <m:r>
                  <w:rPr>
                    <w:rFonts w:ascii="Cambria Math" w:hAnsi="Cambria Math" w:cs="CMR10"/>
                    <w:kern w:val="0"/>
                    <w:szCs w:val="21"/>
                  </w:rPr>
                  <m:t>r2</m:t>
                </m:r>
              </m:sub>
            </m:sSub>
            <m:d>
              <m:dPr>
                <m:ctrlPr>
                  <w:rPr>
                    <w:rFonts w:ascii="Cambria Math" w:hAnsi="Cambria Math" w:cs="CMR10"/>
                    <w:i/>
                    <w:kern w:val="0"/>
                    <w:szCs w:val="21"/>
                  </w:rPr>
                </m:ctrlPr>
              </m:dPr>
              <m:e>
                <m:r>
                  <w:rPr>
                    <w:rFonts w:ascii="Cambria Math" w:hAnsi="Cambria Math" w:cs="CMR10"/>
                    <w:kern w:val="0"/>
                    <w:szCs w:val="21"/>
                  </w:rPr>
                  <m:t>k</m:t>
                </m:r>
              </m:e>
            </m:d>
          </m:e>
        </m:d>
        <m:r>
          <w:rPr>
            <w:rFonts w:ascii="Cambria Math" w:hAnsi="Cambria Math" w:cs="CMR10"/>
            <w:kern w:val="0"/>
            <w:szCs w:val="21"/>
          </w:rPr>
          <m:t>]</m:t>
        </m:r>
      </m:oMath>
      <w:r w:rsidR="00412C9C" w:rsidRPr="0014432A">
        <w:rPr>
          <w:rFonts w:ascii="CMR10" w:hAnsi="CMR10" w:cs="CMR10"/>
          <w:kern w:val="0"/>
          <w:szCs w:val="21"/>
        </w:rPr>
        <w:t xml:space="preserve"> </w:t>
      </w:r>
      <w:r w:rsidR="00412C9C" w:rsidRPr="0014432A">
        <w:rPr>
          <w:rFonts w:ascii="Times New Roman" w:hAnsi="Times New Roman" w:cs="Times New Roman"/>
          <w:kern w:val="0"/>
          <w:szCs w:val="21"/>
        </w:rPr>
        <w:t xml:space="preserve"> </w:t>
      </w:r>
    </w:p>
    <w:p w:rsidR="00412C9C" w:rsidRPr="00171940" w:rsidRDefault="00412C9C" w:rsidP="00171940">
      <w:pPr>
        <w:autoSpaceDE w:val="0"/>
        <w:autoSpaceDN w:val="0"/>
        <w:adjustRightInd w:val="0"/>
        <w:jc w:val="right"/>
        <w:rPr>
          <w:rFonts w:ascii="CMMI10" w:hAnsi="CMMI10" w:cs="CMMI10"/>
          <w:iCs/>
          <w:kern w:val="0"/>
          <w:szCs w:val="21"/>
        </w:rPr>
      </w:pPr>
      <w:r>
        <w:rPr>
          <w:rFonts w:ascii="Times New Roman" w:hAnsi="Times New Roman" w:cs="Times New Roman"/>
          <w:kern w:val="0"/>
          <w:szCs w:val="21"/>
        </w:rPr>
        <w:t>(</w:t>
      </w:r>
      <w:r>
        <w:rPr>
          <w:rFonts w:ascii="Times New Roman" w:hAnsi="Times New Roman" w:cs="Times New Roman" w:hint="eastAsia"/>
          <w:kern w:val="0"/>
          <w:szCs w:val="21"/>
        </w:rPr>
        <w:t>2-6</w:t>
      </w:r>
      <w:r w:rsidRPr="0014432A">
        <w:rPr>
          <w:rFonts w:ascii="Times New Roman" w:hAnsi="Times New Roman" w:cs="Times New Roman"/>
          <w:kern w:val="0"/>
          <w:szCs w:val="21"/>
        </w:rPr>
        <w:t>)</w:t>
      </w:r>
    </w:p>
    <w:p w:rsidR="00412C9C" w:rsidRPr="00412C9C" w:rsidRDefault="00412C9C" w:rsidP="00412C9C">
      <w:pPr>
        <w:autoSpaceDE w:val="0"/>
        <w:autoSpaceDN w:val="0"/>
        <w:adjustRightInd w:val="0"/>
        <w:jc w:val="left"/>
        <w:rPr>
          <w:szCs w:val="21"/>
        </w:rPr>
      </w:pPr>
      <w:r>
        <w:rPr>
          <w:rFonts w:hint="eastAsia"/>
          <w:szCs w:val="21"/>
        </w:rPr>
        <w:t>この信号から位相変動の項（</w:t>
      </w:r>
      <m:oMath>
        <m:sSub>
          <m:sSubPr>
            <m:ctrlPr>
              <w:rPr>
                <w:rFonts w:ascii="Cambria Math" w:hAnsi="Cambria Math"/>
                <w:szCs w:val="21"/>
              </w:rPr>
            </m:ctrlPr>
          </m:sSubPr>
          <m:e>
            <m:r>
              <m:rPr>
                <m:sty m:val="p"/>
              </m:rPr>
              <w:rPr>
                <w:rFonts w:ascii="Cambria Math" w:hAnsi="Cambria Math"/>
                <w:szCs w:val="21"/>
              </w:rPr>
              <m:t>Φ</m:t>
            </m:r>
          </m:e>
          <m:sub>
            <m:r>
              <m:rPr>
                <m:sty m:val="p"/>
              </m:rPr>
              <w:rPr>
                <w:rFonts w:ascii="Cambria Math" w:hAnsi="Cambria Math"/>
                <w:szCs w:val="21"/>
              </w:rPr>
              <m:t>CWx</m:t>
            </m:r>
          </m:sub>
        </m:sSub>
      </m:oMath>
      <w:r>
        <w:rPr>
          <w:szCs w:val="21"/>
        </w:rPr>
        <w:t>）</w:t>
      </w:r>
      <w:r>
        <w:rPr>
          <w:rFonts w:hint="eastAsia"/>
          <w:szCs w:val="21"/>
        </w:rPr>
        <w:t>を除去することができる。</w:t>
      </w:r>
    </w:p>
    <w:p w:rsidR="0014432A" w:rsidRDefault="0014432A" w:rsidP="00876EF5">
      <w:pPr>
        <w:autoSpaceDE w:val="0"/>
        <w:autoSpaceDN w:val="0"/>
        <w:adjustRightInd w:val="0"/>
        <w:jc w:val="left"/>
        <w:rPr>
          <w:rFonts w:hint="eastAsia"/>
          <w:szCs w:val="21"/>
        </w:rPr>
      </w:pPr>
    </w:p>
    <w:p w:rsidR="005368CE" w:rsidRDefault="005368CE" w:rsidP="00876EF5">
      <w:pPr>
        <w:autoSpaceDE w:val="0"/>
        <w:autoSpaceDN w:val="0"/>
        <w:adjustRightInd w:val="0"/>
        <w:jc w:val="left"/>
        <w:rPr>
          <w:rFonts w:hint="eastAsia"/>
          <w:szCs w:val="21"/>
        </w:rPr>
      </w:pPr>
    </w:p>
    <w:p w:rsidR="005368CE" w:rsidRDefault="005368CE" w:rsidP="00876EF5">
      <w:pPr>
        <w:autoSpaceDE w:val="0"/>
        <w:autoSpaceDN w:val="0"/>
        <w:adjustRightInd w:val="0"/>
        <w:jc w:val="left"/>
        <w:rPr>
          <w:rFonts w:hint="eastAsia"/>
          <w:szCs w:val="21"/>
        </w:rPr>
      </w:pPr>
    </w:p>
    <w:p w:rsidR="005368CE" w:rsidRDefault="005368CE" w:rsidP="00876EF5">
      <w:pPr>
        <w:autoSpaceDE w:val="0"/>
        <w:autoSpaceDN w:val="0"/>
        <w:adjustRightInd w:val="0"/>
        <w:jc w:val="left"/>
        <w:rPr>
          <w:rFonts w:hint="eastAsia"/>
          <w:szCs w:val="21"/>
        </w:rPr>
      </w:pPr>
    </w:p>
    <w:p w:rsidR="005368CE" w:rsidRDefault="005368CE" w:rsidP="00876EF5">
      <w:pPr>
        <w:autoSpaceDE w:val="0"/>
        <w:autoSpaceDN w:val="0"/>
        <w:adjustRightInd w:val="0"/>
        <w:jc w:val="left"/>
        <w:rPr>
          <w:rFonts w:hint="eastAsia"/>
          <w:szCs w:val="21"/>
        </w:rPr>
      </w:pPr>
    </w:p>
    <w:p w:rsidR="005368CE" w:rsidRDefault="005368CE" w:rsidP="00876EF5">
      <w:pPr>
        <w:autoSpaceDE w:val="0"/>
        <w:autoSpaceDN w:val="0"/>
        <w:adjustRightInd w:val="0"/>
        <w:jc w:val="left"/>
        <w:rPr>
          <w:rFonts w:hint="eastAsia"/>
          <w:szCs w:val="21"/>
        </w:rPr>
      </w:pPr>
    </w:p>
    <w:p w:rsidR="005368CE" w:rsidRDefault="005368CE" w:rsidP="00876EF5">
      <w:pPr>
        <w:autoSpaceDE w:val="0"/>
        <w:autoSpaceDN w:val="0"/>
        <w:adjustRightInd w:val="0"/>
        <w:jc w:val="left"/>
        <w:rPr>
          <w:rFonts w:hint="eastAsia"/>
          <w:szCs w:val="21"/>
        </w:rPr>
      </w:pPr>
    </w:p>
    <w:p w:rsidR="005368CE" w:rsidRDefault="005368CE" w:rsidP="00876EF5">
      <w:pPr>
        <w:autoSpaceDE w:val="0"/>
        <w:autoSpaceDN w:val="0"/>
        <w:adjustRightInd w:val="0"/>
        <w:jc w:val="left"/>
        <w:rPr>
          <w:rFonts w:hint="eastAsia"/>
          <w:szCs w:val="21"/>
        </w:rPr>
      </w:pPr>
    </w:p>
    <w:p w:rsidR="005368CE" w:rsidRDefault="005368CE" w:rsidP="00876EF5">
      <w:pPr>
        <w:autoSpaceDE w:val="0"/>
        <w:autoSpaceDN w:val="0"/>
        <w:adjustRightInd w:val="0"/>
        <w:jc w:val="left"/>
        <w:rPr>
          <w:rFonts w:hint="eastAsia"/>
          <w:szCs w:val="21"/>
        </w:rPr>
      </w:pPr>
    </w:p>
    <w:p w:rsidR="005368CE" w:rsidRDefault="005368CE" w:rsidP="00876EF5">
      <w:pPr>
        <w:autoSpaceDE w:val="0"/>
        <w:autoSpaceDN w:val="0"/>
        <w:adjustRightInd w:val="0"/>
        <w:jc w:val="left"/>
        <w:rPr>
          <w:rFonts w:hint="eastAsia"/>
          <w:szCs w:val="21"/>
        </w:rPr>
      </w:pPr>
    </w:p>
    <w:p w:rsidR="005368CE" w:rsidRDefault="005368CE" w:rsidP="00876EF5">
      <w:pPr>
        <w:autoSpaceDE w:val="0"/>
        <w:autoSpaceDN w:val="0"/>
        <w:adjustRightInd w:val="0"/>
        <w:jc w:val="left"/>
        <w:rPr>
          <w:szCs w:val="21"/>
        </w:rPr>
      </w:pPr>
    </w:p>
    <w:p w:rsidR="00D97CB3" w:rsidRDefault="00D97CB3" w:rsidP="00111BD5">
      <w:pPr>
        <w:autoSpaceDE w:val="0"/>
        <w:autoSpaceDN w:val="0"/>
        <w:adjustRightInd w:val="0"/>
        <w:jc w:val="left"/>
        <w:rPr>
          <w:rFonts w:hint="eastAsia"/>
          <w:szCs w:val="21"/>
        </w:rPr>
      </w:pPr>
      <w:r w:rsidRPr="00E30626">
        <w:rPr>
          <w:szCs w:val="21"/>
        </w:rPr>
        <w:t>2</w:t>
      </w:r>
      <w:r w:rsidR="00414514" w:rsidRPr="00E30626">
        <w:rPr>
          <w:szCs w:val="21"/>
        </w:rPr>
        <w:t>.</w:t>
      </w:r>
      <w:r w:rsidRPr="00E30626">
        <w:rPr>
          <w:szCs w:val="21"/>
        </w:rPr>
        <w:t xml:space="preserve">3 </w:t>
      </w:r>
      <w:r w:rsidRPr="00E30626">
        <w:rPr>
          <w:szCs w:val="21"/>
        </w:rPr>
        <w:t>実験装置</w:t>
      </w:r>
    </w:p>
    <w:p w:rsidR="005368CE" w:rsidRPr="00E30626" w:rsidRDefault="005368CE" w:rsidP="00111BD5">
      <w:pPr>
        <w:autoSpaceDE w:val="0"/>
        <w:autoSpaceDN w:val="0"/>
        <w:adjustRightInd w:val="0"/>
        <w:jc w:val="left"/>
        <w:rPr>
          <w:szCs w:val="21"/>
        </w:rPr>
      </w:pPr>
    </w:p>
    <w:p w:rsidR="00412C9C" w:rsidRDefault="00BC7FDE" w:rsidP="00BC7FDE">
      <w:pPr>
        <w:autoSpaceDE w:val="0"/>
        <w:autoSpaceDN w:val="0"/>
        <w:adjustRightInd w:val="0"/>
        <w:jc w:val="center"/>
        <w:rPr>
          <w:szCs w:val="21"/>
        </w:rPr>
      </w:pPr>
      <w:r w:rsidRPr="0014432A">
        <w:rPr>
          <w:rFonts w:ascii="Times New Roman" w:hAnsi="Times New Roman" w:cs="Times New Roman" w:hint="eastAsia"/>
          <w:noProof/>
          <w:szCs w:val="21"/>
        </w:rPr>
        <w:drawing>
          <wp:inline distT="0" distB="0" distL="0" distR="0" wp14:anchorId="21D85832" wp14:editId="03BC4046">
            <wp:extent cx="3491337" cy="28384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a:stretch/>
                  </pic:blipFill>
                  <pic:spPr bwMode="auto">
                    <a:xfrm>
                      <a:off x="0" y="0"/>
                      <a:ext cx="3498754" cy="2844480"/>
                    </a:xfrm>
                    <a:prstGeom prst="rect">
                      <a:avLst/>
                    </a:prstGeom>
                    <a:noFill/>
                    <a:ln>
                      <a:noFill/>
                    </a:ln>
                    <a:extLst>
                      <a:ext uri="{53640926-AAD7-44D8-BBD7-CCE9431645EC}">
                        <a14:shadowObscured xmlns:a14="http://schemas.microsoft.com/office/drawing/2010/main"/>
                      </a:ext>
                    </a:extLst>
                  </pic:spPr>
                </pic:pic>
              </a:graphicData>
            </a:graphic>
          </wp:inline>
        </w:drawing>
      </w:r>
    </w:p>
    <w:p w:rsidR="00412C9C" w:rsidRDefault="0014432A" w:rsidP="00414514">
      <w:pPr>
        <w:autoSpaceDE w:val="0"/>
        <w:autoSpaceDN w:val="0"/>
        <w:adjustRightInd w:val="0"/>
        <w:jc w:val="center"/>
        <w:rPr>
          <w:rFonts w:hint="eastAsia"/>
          <w:szCs w:val="21"/>
        </w:rPr>
      </w:pPr>
      <w:r w:rsidRPr="0014432A">
        <w:rPr>
          <w:rFonts w:hint="eastAsia"/>
          <w:szCs w:val="21"/>
        </w:rPr>
        <w:t>図</w:t>
      </w:r>
      <w:r w:rsidRPr="0014432A">
        <w:rPr>
          <w:rFonts w:hint="eastAsia"/>
          <w:szCs w:val="21"/>
        </w:rPr>
        <w:t>2</w:t>
      </w:r>
      <w:r w:rsidR="00414514">
        <w:rPr>
          <w:rFonts w:hint="eastAsia"/>
          <w:szCs w:val="21"/>
        </w:rPr>
        <w:t>-</w:t>
      </w:r>
      <w:r w:rsidRPr="0014432A">
        <w:rPr>
          <w:rFonts w:hint="eastAsia"/>
          <w:szCs w:val="21"/>
        </w:rPr>
        <w:t>1</w:t>
      </w:r>
      <w:r w:rsidRPr="0014432A">
        <w:rPr>
          <w:rFonts w:hint="eastAsia"/>
          <w:szCs w:val="21"/>
        </w:rPr>
        <w:t xml:space="preserve">　実験光学系</w:t>
      </w:r>
    </w:p>
    <w:p w:rsidR="005368CE" w:rsidRDefault="005368CE" w:rsidP="00414514">
      <w:pPr>
        <w:autoSpaceDE w:val="0"/>
        <w:autoSpaceDN w:val="0"/>
        <w:adjustRightInd w:val="0"/>
        <w:jc w:val="center"/>
        <w:rPr>
          <w:szCs w:val="21"/>
        </w:rPr>
      </w:pPr>
    </w:p>
    <w:p w:rsidR="00CA53CC" w:rsidRDefault="00D97CB3" w:rsidP="00CA53CC">
      <w:pPr>
        <w:ind w:firstLineChars="100" w:firstLine="210"/>
        <w:rPr>
          <w:rFonts w:ascii="Times New Roman" w:hAnsi="Times New Roman" w:cs="Times New Roman"/>
          <w:kern w:val="0"/>
          <w:szCs w:val="21"/>
        </w:rPr>
      </w:pPr>
      <w:r w:rsidRPr="0014432A">
        <w:rPr>
          <w:rFonts w:ascii="Times New Roman" w:hAnsi="Times New Roman" w:cs="Times New Roman" w:hint="eastAsia"/>
          <w:szCs w:val="21"/>
        </w:rPr>
        <w:t>この手法の有効性を証明するために、</w:t>
      </w:r>
      <w:r w:rsidRPr="0014432A">
        <w:rPr>
          <w:rFonts w:ascii="Times New Roman" w:hAnsi="Times New Roman" w:cs="Times New Roman" w:hint="eastAsia"/>
          <w:szCs w:val="21"/>
        </w:rPr>
        <w:t>1550nm</w:t>
      </w:r>
      <w:r w:rsidRPr="0014432A">
        <w:rPr>
          <w:rFonts w:ascii="Times New Roman" w:hAnsi="Times New Roman" w:cs="Times New Roman" w:hint="eastAsia"/>
          <w:szCs w:val="21"/>
        </w:rPr>
        <w:t>付近においてシアン化水素</w:t>
      </w:r>
      <w:r w:rsidR="0017274B" w:rsidRPr="0014432A">
        <w:rPr>
          <w:rFonts w:ascii="Times New Roman" w:hAnsi="Times New Roman" w:cs="Times New Roman" w:hint="eastAsia"/>
          <w:szCs w:val="21"/>
        </w:rPr>
        <w:t>（</w:t>
      </w:r>
      <w:r w:rsidR="0017274B" w:rsidRPr="0014432A">
        <w:rPr>
          <w:rFonts w:ascii="Times New Roman" w:hAnsi="Times New Roman" w:cs="Times New Roman" w:hint="eastAsia"/>
          <w:szCs w:val="21"/>
        </w:rPr>
        <w:t>HCN</w:t>
      </w:r>
      <w:r w:rsidR="0017274B" w:rsidRPr="0014432A">
        <w:rPr>
          <w:rFonts w:ascii="Times New Roman" w:hAnsi="Times New Roman" w:cs="Times New Roman" w:hint="eastAsia"/>
          <w:szCs w:val="21"/>
        </w:rPr>
        <w:t>）</w:t>
      </w:r>
      <w:r w:rsidRPr="0014432A">
        <w:rPr>
          <w:rFonts w:ascii="Times New Roman" w:hAnsi="Times New Roman" w:cs="Times New Roman" w:hint="eastAsia"/>
          <w:szCs w:val="21"/>
        </w:rPr>
        <w:t>の分光測定を行っ</w:t>
      </w:r>
      <w:r>
        <w:rPr>
          <w:rFonts w:ascii="Times New Roman" w:hAnsi="Times New Roman" w:cs="Times New Roman" w:hint="eastAsia"/>
          <w:szCs w:val="21"/>
        </w:rPr>
        <w:t>ている</w:t>
      </w:r>
      <w:r w:rsidRPr="0014432A">
        <w:rPr>
          <w:rFonts w:ascii="Times New Roman" w:hAnsi="Times New Roman" w:cs="Times New Roman" w:hint="eastAsia"/>
          <w:szCs w:val="21"/>
        </w:rPr>
        <w:t>。</w:t>
      </w:r>
      <w:r w:rsidRPr="0014432A">
        <w:rPr>
          <w:rFonts w:hint="eastAsia"/>
          <w:szCs w:val="21"/>
        </w:rPr>
        <w:t>図</w:t>
      </w:r>
      <w:r w:rsidRPr="0014432A">
        <w:rPr>
          <w:rFonts w:hint="eastAsia"/>
          <w:szCs w:val="21"/>
        </w:rPr>
        <w:t>2</w:t>
      </w:r>
      <w:r w:rsidR="00414514">
        <w:rPr>
          <w:rFonts w:hint="eastAsia"/>
          <w:szCs w:val="21"/>
        </w:rPr>
        <w:t>-</w:t>
      </w:r>
      <w:r w:rsidRPr="0014432A">
        <w:rPr>
          <w:rFonts w:hint="eastAsia"/>
          <w:szCs w:val="21"/>
        </w:rPr>
        <w:t>1</w:t>
      </w:r>
      <w:r w:rsidRPr="0014432A">
        <w:rPr>
          <w:rFonts w:hint="eastAsia"/>
          <w:szCs w:val="21"/>
        </w:rPr>
        <w:t>に実験光学系を示す。</w:t>
      </w:r>
      <w:r w:rsidRPr="0014432A">
        <w:rPr>
          <w:rFonts w:ascii="Times New Roman" w:hAnsi="Times New Roman" w:cs="Times New Roman" w:hint="eastAsia"/>
          <w:szCs w:val="21"/>
        </w:rPr>
        <w:t>繰り返し周波数</w:t>
      </w:r>
      <w:r w:rsidRPr="0014432A">
        <w:rPr>
          <w:rFonts w:ascii="Times New Roman" w:hAnsi="Times New Roman" w:cs="Times New Roman" w:hint="eastAsia"/>
          <w:szCs w:val="21"/>
        </w:rPr>
        <w:t>100 MHz</w:t>
      </w:r>
      <w:r>
        <w:rPr>
          <w:rFonts w:ascii="Times New Roman" w:hAnsi="Times New Roman" w:cs="Times New Roman" w:hint="eastAsia"/>
          <w:szCs w:val="21"/>
        </w:rPr>
        <w:t>のフェムト秒レーザー（</w:t>
      </w:r>
      <w:r w:rsidRPr="0014432A">
        <w:rPr>
          <w:rFonts w:ascii="Times New Roman" w:hAnsi="Times New Roman" w:cs="Times New Roman"/>
          <w:szCs w:val="21"/>
        </w:rPr>
        <w:t>Menlo Systems Inc. lasers</w:t>
      </w:r>
      <w:r>
        <w:rPr>
          <w:rFonts w:ascii="Times New Roman" w:hAnsi="Times New Roman" w:cs="Times New Roman"/>
          <w:szCs w:val="21"/>
        </w:rPr>
        <w:t>）</w:t>
      </w:r>
      <w:r w:rsidRPr="0014432A">
        <w:rPr>
          <w:rFonts w:ascii="Times New Roman" w:hAnsi="Times New Roman" w:cs="Times New Roman" w:hint="eastAsia"/>
          <w:szCs w:val="21"/>
        </w:rPr>
        <w:t>によって周波数コムが生成される。パルスの帯域幅は</w:t>
      </w:r>
      <w:r w:rsidRPr="0014432A">
        <w:rPr>
          <w:rFonts w:ascii="Times New Roman" w:hAnsi="Times New Roman" w:cs="Times New Roman" w:hint="eastAsia"/>
          <w:szCs w:val="21"/>
        </w:rPr>
        <w:t>1562 nm</w:t>
      </w:r>
      <w:r w:rsidRPr="0014432A">
        <w:rPr>
          <w:rFonts w:ascii="Times New Roman" w:hAnsi="Times New Roman" w:cs="Times New Roman" w:hint="eastAsia"/>
          <w:szCs w:val="21"/>
        </w:rPr>
        <w:t>付近の約</w:t>
      </w:r>
      <w:r w:rsidRPr="0014432A">
        <w:rPr>
          <w:rFonts w:ascii="Times New Roman" w:hAnsi="Times New Roman" w:cs="Times New Roman" w:hint="eastAsia"/>
          <w:szCs w:val="21"/>
        </w:rPr>
        <w:t>100nm</w:t>
      </w:r>
      <w:r w:rsidRPr="0014432A">
        <w:rPr>
          <w:rFonts w:ascii="Times New Roman" w:hAnsi="Times New Roman" w:cs="Times New Roman" w:hint="eastAsia"/>
          <w:szCs w:val="21"/>
        </w:rPr>
        <w:t>（</w:t>
      </w:r>
      <w:r w:rsidRPr="0014432A">
        <w:rPr>
          <w:rFonts w:ascii="Times New Roman" w:hAnsi="Times New Roman" w:cs="Times New Roman" w:hint="eastAsia"/>
          <w:szCs w:val="21"/>
        </w:rPr>
        <w:t>192THz</w:t>
      </w:r>
      <w:r w:rsidRPr="0014432A">
        <w:rPr>
          <w:rFonts w:ascii="Times New Roman" w:hAnsi="Times New Roman" w:cs="Times New Roman" w:hint="eastAsia"/>
          <w:szCs w:val="21"/>
        </w:rPr>
        <w:t>付近の</w:t>
      </w:r>
      <w:r>
        <w:rPr>
          <w:rFonts w:ascii="Times New Roman" w:hAnsi="Times New Roman" w:cs="Times New Roman" w:hint="eastAsia"/>
          <w:szCs w:val="21"/>
        </w:rPr>
        <w:t>約</w:t>
      </w:r>
      <w:r w:rsidRPr="0014432A">
        <w:rPr>
          <w:rFonts w:ascii="Times New Roman" w:hAnsi="Times New Roman" w:cs="Times New Roman" w:hint="eastAsia"/>
          <w:szCs w:val="21"/>
        </w:rPr>
        <w:t>12THz</w:t>
      </w:r>
      <w:r w:rsidRPr="0014432A">
        <w:rPr>
          <w:rFonts w:ascii="Times New Roman" w:hAnsi="Times New Roman" w:cs="Times New Roman" w:hint="eastAsia"/>
          <w:szCs w:val="21"/>
        </w:rPr>
        <w:t>）である。分散が完全に補償されたときのパルス幅は約</w:t>
      </w:r>
      <w:r w:rsidRPr="0014432A">
        <w:rPr>
          <w:rFonts w:ascii="Times New Roman" w:hAnsi="Times New Roman" w:cs="Times New Roman" w:hint="eastAsia"/>
          <w:szCs w:val="21"/>
        </w:rPr>
        <w:t xml:space="preserve">90fs </w:t>
      </w:r>
      <w:r w:rsidRPr="0014432A">
        <w:rPr>
          <w:rFonts w:ascii="Times New Roman" w:hAnsi="Times New Roman" w:cs="Times New Roman" w:hint="eastAsia"/>
          <w:szCs w:val="21"/>
        </w:rPr>
        <w:t>であり、平均パワーは</w:t>
      </w:r>
      <w:r w:rsidRPr="0014432A">
        <w:rPr>
          <w:rFonts w:ascii="Times New Roman" w:hAnsi="Times New Roman" w:cs="Times New Roman" w:hint="eastAsia"/>
          <w:szCs w:val="21"/>
        </w:rPr>
        <w:t>15mW</w:t>
      </w:r>
      <w:r w:rsidRPr="0014432A">
        <w:rPr>
          <w:rFonts w:ascii="Times New Roman" w:hAnsi="Times New Roman" w:cs="Times New Roman" w:hint="eastAsia"/>
          <w:szCs w:val="21"/>
        </w:rPr>
        <w:t>である。</w:t>
      </w:r>
      <w:r w:rsidRPr="0014432A">
        <w:rPr>
          <w:rFonts w:ascii="Times New Roman" w:hAnsi="Times New Roman" w:cs="Times New Roman"/>
          <w:kern w:val="0"/>
          <w:szCs w:val="21"/>
        </w:rPr>
        <w:t>実線・点線はそれぞれ光ファイバ、ケーブル、</w:t>
      </w:r>
      <w:r w:rsidRPr="0014432A">
        <w:rPr>
          <w:rFonts w:ascii="Times New Roman" w:hAnsi="Times New Roman" w:cs="Times New Roman"/>
          <w:kern w:val="0"/>
          <w:szCs w:val="21"/>
        </w:rPr>
        <w:t xml:space="preserve">WDM </w:t>
      </w:r>
      <w:r w:rsidRPr="0014432A">
        <w:rPr>
          <w:rFonts w:ascii="Times New Roman" w:hAnsi="Times New Roman" w:cs="Times New Roman"/>
          <w:kern w:val="0"/>
          <w:szCs w:val="21"/>
        </w:rPr>
        <w:t>は波長分割多重通信器、</w:t>
      </w:r>
      <w:r w:rsidRPr="0014432A">
        <w:rPr>
          <w:rFonts w:ascii="Times New Roman" w:hAnsi="Times New Roman" w:cs="Times New Roman"/>
          <w:kern w:val="0"/>
          <w:szCs w:val="21"/>
        </w:rPr>
        <w:t xml:space="preserve">PC </w:t>
      </w:r>
      <w:r w:rsidRPr="0014432A">
        <w:rPr>
          <w:rFonts w:ascii="Times New Roman" w:hAnsi="Times New Roman" w:cs="Times New Roman"/>
          <w:kern w:val="0"/>
          <w:szCs w:val="21"/>
        </w:rPr>
        <w:t>は偏光制御器、</w:t>
      </w:r>
      <w:r w:rsidRPr="0014432A">
        <w:rPr>
          <w:rFonts w:ascii="Times New Roman" w:hAnsi="Times New Roman" w:cs="Times New Roman"/>
          <w:kern w:val="0"/>
          <w:szCs w:val="21"/>
        </w:rPr>
        <w:t xml:space="preserve">D </w:t>
      </w:r>
      <w:r w:rsidRPr="0014432A">
        <w:rPr>
          <w:rFonts w:ascii="Times New Roman" w:hAnsi="Times New Roman" w:cs="Times New Roman"/>
          <w:kern w:val="0"/>
          <w:szCs w:val="21"/>
        </w:rPr>
        <w:t>はバランス検出器</w:t>
      </w:r>
      <w:r>
        <w:rPr>
          <w:rFonts w:ascii="Times New Roman" w:hAnsi="Times New Roman" w:cs="Times New Roman"/>
          <w:kern w:val="0"/>
          <w:szCs w:val="21"/>
        </w:rPr>
        <w:t>である</w:t>
      </w:r>
      <w:r w:rsidRPr="0014432A">
        <w:rPr>
          <w:rFonts w:ascii="Times New Roman" w:hAnsi="Times New Roman" w:cs="Times New Roman"/>
          <w:kern w:val="0"/>
          <w:szCs w:val="21"/>
        </w:rPr>
        <w:t>。</w:t>
      </w:r>
      <w:r w:rsidR="00CE4C30" w:rsidRPr="00711081">
        <w:rPr>
          <w:rFonts w:ascii="Times New Roman" w:hAnsi="Times New Roman" w:cs="Times New Roman" w:hint="eastAsia"/>
          <w:szCs w:val="21"/>
        </w:rPr>
        <w:t>差周波は、キャビティ内の低速デジタル·フィードバック·ループによって安定化され、</w:t>
      </w:r>
      <w:r w:rsidR="00CE4C30" w:rsidRPr="00711081">
        <w:rPr>
          <w:rFonts w:ascii="Times New Roman" w:hAnsi="Times New Roman" w:cs="Times New Roman" w:hint="eastAsia"/>
          <w:szCs w:val="21"/>
        </w:rPr>
        <w:t>100Hz</w:t>
      </w:r>
      <w:r w:rsidR="00CE4C30">
        <w:rPr>
          <w:rFonts w:ascii="Times New Roman" w:hAnsi="Times New Roman" w:cs="Times New Roman" w:hint="eastAsia"/>
          <w:szCs w:val="21"/>
        </w:rPr>
        <w:t>であり、</w:t>
      </w:r>
      <w:r w:rsidR="00CE4C30" w:rsidRPr="00711081">
        <w:rPr>
          <w:rFonts w:ascii="Times New Roman" w:hAnsi="Times New Roman" w:cs="Times New Roman" w:hint="eastAsia"/>
          <w:szCs w:val="21"/>
        </w:rPr>
        <w:t>測定時間は</w:t>
      </w:r>
      <w:r w:rsidR="00CE4C30" w:rsidRPr="00711081">
        <w:rPr>
          <w:rFonts w:ascii="Times New Roman" w:hAnsi="Times New Roman" w:cs="Times New Roman" w:hint="eastAsia"/>
          <w:szCs w:val="21"/>
        </w:rPr>
        <w:t>2</w:t>
      </w:r>
      <w:r w:rsidR="00CE4C30">
        <w:rPr>
          <w:rFonts w:ascii="Times New Roman" w:hAnsi="Times New Roman" w:cs="Times New Roman" w:hint="eastAsia"/>
          <w:szCs w:val="21"/>
        </w:rPr>
        <w:t xml:space="preserve"> </w:t>
      </w:r>
      <w:r w:rsidR="00CE4C30" w:rsidRPr="00711081">
        <w:rPr>
          <w:rFonts w:ascii="Times New Roman" w:hAnsi="Times New Roman" w:cs="Times New Roman" w:hint="eastAsia"/>
          <w:szCs w:val="21"/>
        </w:rPr>
        <w:t>秒</w:t>
      </w:r>
      <w:r w:rsidR="00CE4C30">
        <w:rPr>
          <w:rFonts w:ascii="Times New Roman" w:hAnsi="Times New Roman" w:cs="Times New Roman" w:hint="eastAsia"/>
          <w:szCs w:val="21"/>
        </w:rPr>
        <w:t>（</w:t>
      </w:r>
      <w:r w:rsidR="00CE4C30" w:rsidRPr="00711081">
        <w:rPr>
          <w:rFonts w:ascii="Times New Roman" w:hAnsi="Times New Roman" w:cs="Times New Roman" w:hint="eastAsia"/>
          <w:szCs w:val="21"/>
        </w:rPr>
        <w:t>メモリ</w:t>
      </w:r>
      <w:r w:rsidR="00CE4C30" w:rsidRPr="00711081">
        <w:rPr>
          <w:rFonts w:ascii="Times New Roman" w:hAnsi="Times New Roman" w:cs="Times New Roman" w:hint="eastAsia"/>
          <w:szCs w:val="21"/>
        </w:rPr>
        <w:t>14</w:t>
      </w:r>
      <w:r w:rsidR="00CE4C30" w:rsidRPr="00711081">
        <w:rPr>
          <w:rFonts w:ascii="Times New Roman" w:hAnsi="Times New Roman" w:cs="Times New Roman" w:hint="eastAsia"/>
          <w:szCs w:val="21"/>
        </w:rPr>
        <w:t>ビット</w:t>
      </w:r>
      <w:r w:rsidR="00CE4C30">
        <w:rPr>
          <w:rFonts w:ascii="Times New Roman" w:hAnsi="Times New Roman" w:cs="Times New Roman" w:hint="eastAsia"/>
          <w:szCs w:val="21"/>
        </w:rPr>
        <w:t>、</w:t>
      </w:r>
      <w:r w:rsidR="00CE4C30" w:rsidRPr="00711081">
        <w:rPr>
          <w:rFonts w:ascii="Times New Roman" w:hAnsi="Times New Roman" w:cs="Times New Roman" w:hint="eastAsia"/>
          <w:szCs w:val="21"/>
        </w:rPr>
        <w:t>125MS /</w:t>
      </w:r>
      <w:r w:rsidR="00CE4C30" w:rsidRPr="00711081">
        <w:rPr>
          <w:rFonts w:ascii="Times New Roman" w:hAnsi="Times New Roman" w:cs="Times New Roman" w:hint="eastAsia"/>
          <w:szCs w:val="21"/>
        </w:rPr>
        <w:t>秒）</w:t>
      </w:r>
      <w:r w:rsidR="001319CB" w:rsidRPr="00711081">
        <w:rPr>
          <w:rFonts w:ascii="Times New Roman" w:hAnsi="Times New Roman" w:cs="Times New Roman" w:hint="eastAsia"/>
          <w:szCs w:val="21"/>
        </w:rPr>
        <w:t>である</w:t>
      </w:r>
      <w:r w:rsidR="00CE4C30">
        <w:rPr>
          <w:rFonts w:ascii="Times New Roman" w:hAnsi="Times New Roman" w:cs="Times New Roman" w:hint="eastAsia"/>
          <w:szCs w:val="21"/>
        </w:rPr>
        <w:t>。</w:t>
      </w:r>
      <w:r w:rsidR="001319CB">
        <w:rPr>
          <w:rFonts w:ascii="Times New Roman" w:hAnsi="Times New Roman" w:cs="Times New Roman" w:hint="eastAsia"/>
          <w:szCs w:val="21"/>
        </w:rPr>
        <w:t>データ</w:t>
      </w:r>
      <w:r w:rsidR="00CE4C30" w:rsidRPr="00711081">
        <w:rPr>
          <w:rFonts w:ascii="Times New Roman" w:hAnsi="Times New Roman" w:cs="Times New Roman" w:hint="eastAsia"/>
          <w:szCs w:val="21"/>
        </w:rPr>
        <w:t>取得後、</w:t>
      </w:r>
      <w:r w:rsidR="001319CB">
        <w:rPr>
          <w:rFonts w:ascii="Times New Roman" w:hAnsi="Times New Roman" w:cs="Times New Roman" w:hint="eastAsia"/>
          <w:szCs w:val="21"/>
        </w:rPr>
        <w:t>先ほどの計算</w:t>
      </w:r>
      <w:r w:rsidR="00CE4C30" w:rsidRPr="00711081">
        <w:rPr>
          <w:rFonts w:ascii="Times New Roman" w:hAnsi="Times New Roman" w:cs="Times New Roman" w:hint="eastAsia"/>
          <w:szCs w:val="21"/>
        </w:rPr>
        <w:t>アルゴリズムを用いて補正される</w:t>
      </w:r>
      <w:r w:rsidR="001319CB">
        <w:rPr>
          <w:rFonts w:ascii="Times New Roman" w:hAnsi="Times New Roman" w:cs="Times New Roman" w:hint="eastAsia"/>
          <w:szCs w:val="21"/>
        </w:rPr>
        <w:t>。</w:t>
      </w:r>
      <w:r w:rsidR="00CE4C30">
        <w:rPr>
          <w:rFonts w:ascii="Times New Roman" w:hAnsi="Times New Roman" w:cs="Times New Roman" w:hint="eastAsia"/>
          <w:kern w:val="0"/>
          <w:szCs w:val="21"/>
        </w:rPr>
        <w:t>FBG</w:t>
      </w:r>
      <w:r w:rsidR="00CE4C30">
        <w:rPr>
          <w:rFonts w:ascii="Times New Roman" w:hAnsi="Times New Roman" w:cs="Times New Roman" w:hint="eastAsia"/>
          <w:kern w:val="0"/>
          <w:szCs w:val="21"/>
        </w:rPr>
        <w:t>は</w:t>
      </w:r>
      <w:r w:rsidR="00CA53CC">
        <w:rPr>
          <w:rFonts w:ascii="Times New Roman" w:hAnsi="Times New Roman" w:cs="Times New Roman" w:hint="eastAsia"/>
          <w:kern w:val="0"/>
          <w:szCs w:val="21"/>
        </w:rPr>
        <w:t>検出器の飽和を防ぎ、より多くのパワーを検出器に送るために、パルスを広げる役割を持つ。</w:t>
      </w:r>
    </w:p>
    <w:p w:rsidR="005368CE" w:rsidRPr="00CA53CC" w:rsidRDefault="005368CE" w:rsidP="00414514">
      <w:pPr>
        <w:ind w:firstLineChars="100" w:firstLine="210"/>
        <w:rPr>
          <w:rFonts w:ascii="Times New Roman" w:hAnsi="Times New Roman" w:cs="Times New Roman"/>
          <w:kern w:val="0"/>
          <w:szCs w:val="21"/>
        </w:rPr>
      </w:pPr>
    </w:p>
    <w:p w:rsidR="00D97CB3" w:rsidRPr="00E30626" w:rsidRDefault="00414514" w:rsidP="00111BD5">
      <w:pPr>
        <w:rPr>
          <w:rFonts w:asciiTheme="majorEastAsia" w:eastAsiaTheme="majorEastAsia" w:hAnsiTheme="majorEastAsia" w:cs="Times New Roman"/>
          <w:szCs w:val="21"/>
        </w:rPr>
      </w:pPr>
      <w:r w:rsidRPr="00E30626">
        <w:rPr>
          <w:rFonts w:asciiTheme="majorEastAsia" w:eastAsiaTheme="majorEastAsia" w:hAnsiTheme="majorEastAsia" w:cs="Times New Roman" w:hint="eastAsia"/>
          <w:szCs w:val="21"/>
        </w:rPr>
        <w:t>2.4</w:t>
      </w:r>
      <w:r w:rsidR="00D97CB3" w:rsidRPr="00E30626">
        <w:rPr>
          <w:rFonts w:asciiTheme="majorEastAsia" w:eastAsiaTheme="majorEastAsia" w:hAnsiTheme="majorEastAsia" w:cs="Times New Roman" w:hint="eastAsia"/>
          <w:szCs w:val="21"/>
        </w:rPr>
        <w:t xml:space="preserve"> 実験結果</w:t>
      </w:r>
    </w:p>
    <w:p w:rsidR="00876EF5" w:rsidRPr="00611835" w:rsidRDefault="00876EF5" w:rsidP="00412C9C">
      <w:pPr>
        <w:autoSpaceDE w:val="0"/>
        <w:autoSpaceDN w:val="0"/>
        <w:adjustRightInd w:val="0"/>
        <w:ind w:firstLineChars="100" w:firstLine="210"/>
        <w:rPr>
          <w:rFonts w:ascii="Times New Roman" w:hAnsi="Times New Roman" w:cs="Times New Roman"/>
          <w:szCs w:val="21"/>
        </w:rPr>
      </w:pPr>
      <w:r w:rsidRPr="0014432A">
        <w:rPr>
          <w:rFonts w:ascii="Times New Roman" w:hAnsi="Times New Roman" w:cs="Times New Roman" w:hint="eastAsia"/>
          <w:szCs w:val="21"/>
        </w:rPr>
        <w:t>図</w:t>
      </w:r>
      <w:r w:rsidR="0014432A">
        <w:rPr>
          <w:rFonts w:ascii="Times New Roman" w:hAnsi="Times New Roman" w:cs="Times New Roman" w:hint="eastAsia"/>
          <w:szCs w:val="21"/>
        </w:rPr>
        <w:t>2</w:t>
      </w:r>
      <w:r w:rsidR="00414514">
        <w:rPr>
          <w:rFonts w:ascii="Times New Roman" w:hAnsi="Times New Roman" w:cs="Times New Roman" w:hint="eastAsia"/>
          <w:szCs w:val="21"/>
        </w:rPr>
        <w:t>-</w:t>
      </w:r>
      <w:r w:rsidR="0014432A">
        <w:rPr>
          <w:rFonts w:ascii="Times New Roman" w:hAnsi="Times New Roman" w:cs="Times New Roman" w:hint="eastAsia"/>
          <w:szCs w:val="21"/>
        </w:rPr>
        <w:t>2</w:t>
      </w:r>
      <w:r w:rsidRPr="0014432A">
        <w:rPr>
          <w:rFonts w:ascii="Times New Roman" w:hAnsi="Times New Roman" w:cs="Times New Roman" w:hint="eastAsia"/>
          <w:szCs w:val="21"/>
        </w:rPr>
        <w:t xml:space="preserve"> </w:t>
      </w:r>
      <w:r w:rsidR="0014432A">
        <w:rPr>
          <w:rFonts w:ascii="Times New Roman" w:hAnsi="Times New Roman" w:cs="Times New Roman" w:hint="eastAsia"/>
          <w:szCs w:val="21"/>
        </w:rPr>
        <w:t>に</w:t>
      </w:r>
      <w:r w:rsidR="00611835">
        <w:rPr>
          <w:rFonts w:ascii="Times New Roman" w:hAnsi="Times New Roman" w:cs="Times New Roman" w:hint="eastAsia"/>
          <w:szCs w:val="21"/>
        </w:rPr>
        <w:t>補正後の</w:t>
      </w:r>
      <w:r w:rsidR="0014432A">
        <w:rPr>
          <w:rFonts w:ascii="Times New Roman" w:hAnsi="Times New Roman" w:cs="Times New Roman" w:hint="eastAsia"/>
          <w:szCs w:val="21"/>
        </w:rPr>
        <w:t>干渉波形</w:t>
      </w:r>
      <w:r w:rsidR="00611835">
        <w:rPr>
          <w:rFonts w:ascii="Times New Roman" w:hAnsi="Times New Roman" w:cs="Times New Roman" w:hint="eastAsia"/>
          <w:szCs w:val="21"/>
        </w:rPr>
        <w:t>、図</w:t>
      </w:r>
      <w:r w:rsidR="00611835">
        <w:rPr>
          <w:rFonts w:ascii="Times New Roman" w:hAnsi="Times New Roman" w:cs="Times New Roman" w:hint="eastAsia"/>
          <w:szCs w:val="21"/>
        </w:rPr>
        <w:t>2</w:t>
      </w:r>
      <w:r w:rsidR="00414514">
        <w:rPr>
          <w:rFonts w:ascii="Times New Roman" w:hAnsi="Times New Roman" w:cs="Times New Roman" w:hint="eastAsia"/>
          <w:szCs w:val="21"/>
        </w:rPr>
        <w:t>-</w:t>
      </w:r>
      <w:r w:rsidR="00611835">
        <w:rPr>
          <w:rFonts w:ascii="Times New Roman" w:hAnsi="Times New Roman" w:cs="Times New Roman" w:hint="eastAsia"/>
          <w:szCs w:val="21"/>
        </w:rPr>
        <w:t>3</w:t>
      </w:r>
      <w:r w:rsidR="00611835">
        <w:rPr>
          <w:rFonts w:ascii="Times New Roman" w:hAnsi="Times New Roman" w:cs="Times New Roman" w:hint="eastAsia"/>
          <w:szCs w:val="21"/>
        </w:rPr>
        <w:t>に干渉波形</w:t>
      </w:r>
      <w:r w:rsidR="0014432A">
        <w:rPr>
          <w:rFonts w:ascii="Times New Roman" w:hAnsi="Times New Roman" w:cs="Times New Roman" w:hint="eastAsia"/>
          <w:szCs w:val="21"/>
        </w:rPr>
        <w:t>をフーリエ変換して得られたスペクトル</w:t>
      </w:r>
      <w:r w:rsidRPr="0014432A">
        <w:rPr>
          <w:rFonts w:ascii="Times New Roman" w:hAnsi="Times New Roman" w:cs="Times New Roman" w:hint="eastAsia"/>
          <w:szCs w:val="21"/>
        </w:rPr>
        <w:t>を示す。</w:t>
      </w:r>
      <w:r w:rsidR="00DD718F">
        <w:rPr>
          <w:rFonts w:ascii="Times New Roman" w:hAnsi="Times New Roman" w:cs="Times New Roman" w:hint="eastAsia"/>
          <w:szCs w:val="21"/>
        </w:rPr>
        <w:t>SN</w:t>
      </w:r>
      <w:r w:rsidR="00DD718F">
        <w:rPr>
          <w:rFonts w:ascii="Times New Roman" w:hAnsi="Times New Roman" w:cs="Times New Roman" w:hint="eastAsia"/>
          <w:szCs w:val="21"/>
        </w:rPr>
        <w:t>比は</w:t>
      </w:r>
      <w:r w:rsidR="00DD718F">
        <w:rPr>
          <w:rFonts w:ascii="Times New Roman" w:hAnsi="Times New Roman" w:cs="Times New Roman" w:hint="eastAsia"/>
          <w:szCs w:val="21"/>
        </w:rPr>
        <w:t>440</w:t>
      </w:r>
      <w:r w:rsidR="00DD718F">
        <w:rPr>
          <w:rFonts w:ascii="Times New Roman" w:hAnsi="Times New Roman" w:cs="Times New Roman" w:hint="eastAsia"/>
          <w:szCs w:val="21"/>
        </w:rPr>
        <w:t>であ</w:t>
      </w:r>
      <w:r w:rsidR="001319CB">
        <w:rPr>
          <w:rFonts w:ascii="Times New Roman" w:hAnsi="Times New Roman" w:cs="Times New Roman" w:hint="eastAsia"/>
          <w:szCs w:val="21"/>
        </w:rPr>
        <w:t>り、</w:t>
      </w:r>
      <w:r w:rsidR="0014432A">
        <w:rPr>
          <w:rFonts w:ascii="Times New Roman" w:hAnsi="Times New Roman" w:cs="Times New Roman" w:hint="eastAsia"/>
          <w:szCs w:val="21"/>
        </w:rPr>
        <w:t>この</w:t>
      </w:r>
      <w:r w:rsidRPr="0014432A">
        <w:rPr>
          <w:rFonts w:ascii="Times New Roman" w:hAnsi="Times New Roman" w:cs="Times New Roman" w:hint="eastAsia"/>
          <w:szCs w:val="21"/>
        </w:rPr>
        <w:t>透過スペクトルは、補正後に得られたスペクトルの比から算出することができる。</w:t>
      </w:r>
      <w:r w:rsidR="00611835">
        <w:rPr>
          <w:rFonts w:ascii="Times New Roman" w:hAnsi="Times New Roman" w:cs="Times New Roman" w:hint="eastAsia"/>
          <w:szCs w:val="21"/>
        </w:rPr>
        <w:t>スペクトル波形から、測定時間</w:t>
      </w:r>
      <w:r w:rsidR="00611835">
        <w:rPr>
          <w:rFonts w:ascii="Times New Roman" w:hAnsi="Times New Roman" w:cs="Times New Roman" w:hint="eastAsia"/>
          <w:szCs w:val="21"/>
        </w:rPr>
        <w:t>2</w:t>
      </w:r>
      <w:r w:rsidR="00611835">
        <w:rPr>
          <w:rFonts w:ascii="Times New Roman" w:hAnsi="Times New Roman" w:cs="Times New Roman" w:hint="eastAsia"/>
          <w:szCs w:val="21"/>
        </w:rPr>
        <w:t>秒で、</w:t>
      </w:r>
      <w:r w:rsidR="00611835">
        <w:rPr>
          <w:rFonts w:ascii="Times New Roman" w:hAnsi="Times New Roman" w:cs="Times New Roman" w:hint="eastAsia"/>
          <w:szCs w:val="21"/>
        </w:rPr>
        <w:t>RF</w:t>
      </w:r>
      <w:r w:rsidR="00611835">
        <w:rPr>
          <w:rFonts w:ascii="Times New Roman" w:hAnsi="Times New Roman" w:cs="Times New Roman" w:hint="eastAsia"/>
          <w:szCs w:val="21"/>
        </w:rPr>
        <w:t>帯において</w:t>
      </w:r>
      <w:r w:rsidR="00611835">
        <w:rPr>
          <w:rFonts w:ascii="Times New Roman" w:hAnsi="Times New Roman" w:cs="Times New Roman" w:hint="eastAsia"/>
          <w:szCs w:val="21"/>
        </w:rPr>
        <w:t>0.6Hz</w:t>
      </w:r>
      <w:r w:rsidR="00611835">
        <w:rPr>
          <w:rFonts w:ascii="Times New Roman" w:hAnsi="Times New Roman" w:cs="Times New Roman" w:hint="eastAsia"/>
          <w:szCs w:val="21"/>
        </w:rPr>
        <w:t>の線幅を有するコムのモードが得られていることが確認できる。各モードは、</w:t>
      </w:r>
      <w:r w:rsidR="009A3A15">
        <w:rPr>
          <w:rFonts w:ascii="Times New Roman" w:hAnsi="Times New Roman" w:cs="Times New Roman" w:hint="eastAsia"/>
          <w:szCs w:val="21"/>
        </w:rPr>
        <w:t>デュアル光</w:t>
      </w:r>
      <w:r w:rsidR="00611835">
        <w:rPr>
          <w:rFonts w:ascii="Times New Roman" w:hAnsi="Times New Roman" w:cs="Times New Roman" w:hint="eastAsia"/>
          <w:szCs w:val="21"/>
        </w:rPr>
        <w:t>コムの</w:t>
      </w:r>
      <w:r w:rsidR="00611835" w:rsidRPr="00373F44">
        <w:rPr>
          <w:rFonts w:ascii="Times New Roman" w:hAnsi="Times New Roman" w:cs="Times New Roman" w:hint="eastAsia"/>
          <w:szCs w:val="21"/>
        </w:rPr>
        <w:t>ビートに対応している。</w:t>
      </w:r>
      <w:r w:rsidR="00611835">
        <w:rPr>
          <w:rFonts w:ascii="Times New Roman" w:hAnsi="Times New Roman" w:cs="Times New Roman" w:hint="eastAsia"/>
          <w:szCs w:val="21"/>
        </w:rPr>
        <w:t>この結果から</w:t>
      </w:r>
      <w:r w:rsidR="00611835" w:rsidRPr="00373F44">
        <w:rPr>
          <w:rFonts w:ascii="Times New Roman" w:hAnsi="Times New Roman" w:cs="Times New Roman" w:hint="eastAsia"/>
          <w:szCs w:val="21"/>
        </w:rPr>
        <w:t>、この補正方法が長い測定時間でもインターフェログラム間の完全なコヒーレンスをリカバリングするということ</w:t>
      </w:r>
      <w:r w:rsidR="00611835">
        <w:rPr>
          <w:rFonts w:ascii="Times New Roman" w:hAnsi="Times New Roman" w:cs="Times New Roman" w:hint="eastAsia"/>
          <w:szCs w:val="21"/>
        </w:rPr>
        <w:t>である。本手法に</w:t>
      </w:r>
      <w:r w:rsidR="00FC4B98">
        <w:rPr>
          <w:rFonts w:ascii="Times New Roman" w:hAnsi="Times New Roman" w:cs="Times New Roman" w:hint="eastAsia"/>
          <w:szCs w:val="21"/>
        </w:rPr>
        <w:t>おいて、</w:t>
      </w:r>
      <w:r w:rsidR="00611835">
        <w:rPr>
          <w:rFonts w:ascii="Times New Roman" w:hAnsi="Times New Roman" w:cs="Times New Roman" w:hint="eastAsia"/>
          <w:szCs w:val="21"/>
        </w:rPr>
        <w:t>絶</w:t>
      </w:r>
      <w:r w:rsidR="00611835">
        <w:rPr>
          <w:rFonts w:ascii="Times New Roman" w:hAnsi="Times New Roman" w:cs="Times New Roman" w:hint="eastAsia"/>
          <w:szCs w:val="21"/>
        </w:rPr>
        <w:lastRenderedPageBreak/>
        <w:t>対周波数スケールは与えられない</w:t>
      </w:r>
      <w:r w:rsidR="00FC4B98">
        <w:rPr>
          <w:rFonts w:ascii="Times New Roman" w:hAnsi="Times New Roman" w:cs="Times New Roman" w:hint="eastAsia"/>
          <w:szCs w:val="21"/>
        </w:rPr>
        <w:t>が、既知の分子スペクトルを用いて周波数スケールを更正することができる。</w:t>
      </w:r>
    </w:p>
    <w:p w:rsidR="005368CE" w:rsidRDefault="005368CE" w:rsidP="001612E5">
      <w:pPr>
        <w:jc w:val="left"/>
        <w:rPr>
          <w:szCs w:val="21"/>
        </w:rPr>
      </w:pPr>
    </w:p>
    <w:p w:rsidR="001612E5" w:rsidRPr="00E30626" w:rsidRDefault="001612E5" w:rsidP="001612E5">
      <w:pPr>
        <w:jc w:val="left"/>
        <w:rPr>
          <w:rFonts w:asciiTheme="majorEastAsia" w:eastAsiaTheme="majorEastAsia" w:hAnsiTheme="majorEastAsia"/>
          <w:szCs w:val="21"/>
        </w:rPr>
      </w:pPr>
      <w:r w:rsidRPr="00E30626">
        <w:rPr>
          <w:rFonts w:asciiTheme="majorEastAsia" w:eastAsiaTheme="majorEastAsia" w:hAnsiTheme="majorEastAsia" w:hint="eastAsia"/>
          <w:szCs w:val="21"/>
        </w:rPr>
        <w:t>2.5　まとめ</w:t>
      </w:r>
    </w:p>
    <w:p w:rsidR="00DD718F" w:rsidRDefault="001612E5" w:rsidP="00876EF5">
      <w:pPr>
        <w:rPr>
          <w:szCs w:val="21"/>
        </w:rPr>
      </w:pPr>
      <w:r>
        <w:rPr>
          <w:rFonts w:hint="eastAsia"/>
          <w:szCs w:val="21"/>
        </w:rPr>
        <w:t xml:space="preserve">　計算アルゴリズムを用いてデュアルコム分光法を行い、その結果から本手法の正確性の確認ができた。しかし、計算アルゴリズム</w:t>
      </w:r>
      <w:r w:rsidR="00CA53CC">
        <w:rPr>
          <w:rFonts w:hint="eastAsia"/>
          <w:szCs w:val="21"/>
        </w:rPr>
        <w:t>の詳細が複雑であるため</w:t>
      </w:r>
      <w:r w:rsidR="00DD718F">
        <w:rPr>
          <w:rFonts w:hint="eastAsia"/>
          <w:szCs w:val="21"/>
        </w:rPr>
        <w:t>、</w:t>
      </w:r>
      <w:r w:rsidR="00CA53CC">
        <w:rPr>
          <w:rFonts w:hint="eastAsia"/>
          <w:szCs w:val="21"/>
        </w:rPr>
        <w:t>自身の研究への応用には、</w:t>
      </w:r>
      <w:r w:rsidR="00FC4B98">
        <w:rPr>
          <w:rFonts w:hint="eastAsia"/>
          <w:szCs w:val="21"/>
        </w:rPr>
        <w:t>この後で</w:t>
      </w:r>
      <w:r w:rsidR="00CA53CC">
        <w:rPr>
          <w:rFonts w:hint="eastAsia"/>
          <w:szCs w:val="21"/>
        </w:rPr>
        <w:t>紹介する論文の方法を用いたい。</w:t>
      </w:r>
    </w:p>
    <w:p w:rsidR="00CA53CC" w:rsidRPr="00CA53CC" w:rsidRDefault="00CA53CC" w:rsidP="00876EF5">
      <w:pPr>
        <w:rPr>
          <w:szCs w:val="21"/>
        </w:rPr>
      </w:pPr>
    </w:p>
    <w:p w:rsidR="00876EF5" w:rsidRDefault="001612E5" w:rsidP="001612E5">
      <w:pPr>
        <w:jc w:val="center"/>
        <w:rPr>
          <w:szCs w:val="21"/>
        </w:rPr>
      </w:pPr>
      <w:r w:rsidRPr="0014432A">
        <w:rPr>
          <w:rFonts w:ascii="Times New Roman" w:hAnsi="Times New Roman" w:cs="Times New Roman"/>
          <w:noProof/>
          <w:szCs w:val="21"/>
        </w:rPr>
        <w:drawing>
          <wp:inline distT="0" distB="0" distL="0" distR="0" wp14:anchorId="67FA6331" wp14:editId="0BBC3DA0">
            <wp:extent cx="4036692" cy="2156460"/>
            <wp:effectExtent l="0" t="0" r="254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0849" cy="2169365"/>
                    </a:xfrm>
                    <a:prstGeom prst="rect">
                      <a:avLst/>
                    </a:prstGeom>
                    <a:noFill/>
                    <a:ln>
                      <a:noFill/>
                    </a:ln>
                  </pic:spPr>
                </pic:pic>
              </a:graphicData>
            </a:graphic>
          </wp:inline>
        </w:drawing>
      </w:r>
    </w:p>
    <w:p w:rsidR="00FC4B98" w:rsidRPr="0014432A" w:rsidRDefault="00FC4B98" w:rsidP="001612E5">
      <w:pPr>
        <w:jc w:val="center"/>
        <w:rPr>
          <w:szCs w:val="21"/>
        </w:rPr>
      </w:pPr>
    </w:p>
    <w:p w:rsidR="00D31F42" w:rsidRDefault="00876EF5" w:rsidP="001612E5">
      <w:pPr>
        <w:jc w:val="center"/>
        <w:rPr>
          <w:rFonts w:ascii="Times New Roman" w:hAnsi="Times New Roman" w:cs="Times New Roman"/>
          <w:kern w:val="0"/>
          <w:szCs w:val="21"/>
        </w:rPr>
      </w:pPr>
      <w:r w:rsidRPr="0014432A">
        <w:rPr>
          <w:rFonts w:ascii="Times New Roman" w:hAnsi="Times New Roman" w:cs="Times New Roman"/>
          <w:kern w:val="0"/>
          <w:szCs w:val="21"/>
        </w:rPr>
        <w:t>図</w:t>
      </w:r>
      <w:r w:rsidRPr="0014432A">
        <w:rPr>
          <w:rFonts w:ascii="Times New Roman" w:hAnsi="Times New Roman" w:cs="Times New Roman"/>
          <w:kern w:val="0"/>
          <w:szCs w:val="21"/>
        </w:rPr>
        <w:t>2</w:t>
      </w:r>
      <w:r w:rsidR="00611835">
        <w:rPr>
          <w:rFonts w:ascii="Times New Roman" w:hAnsi="Times New Roman" w:cs="Times New Roman"/>
          <w:kern w:val="0"/>
          <w:szCs w:val="21"/>
        </w:rPr>
        <w:t>-2</w:t>
      </w:r>
      <w:r w:rsidRPr="0014432A">
        <w:rPr>
          <w:rFonts w:ascii="Times New Roman" w:hAnsi="Times New Roman" w:cs="Times New Roman" w:hint="eastAsia"/>
          <w:kern w:val="0"/>
          <w:szCs w:val="21"/>
        </w:rPr>
        <w:t xml:space="preserve"> </w:t>
      </w:r>
      <w:r w:rsidRPr="0014432A">
        <w:rPr>
          <w:rFonts w:ascii="Times New Roman" w:hAnsi="Times New Roman" w:cs="Times New Roman" w:hint="eastAsia"/>
          <w:kern w:val="0"/>
          <w:szCs w:val="21"/>
        </w:rPr>
        <w:t>補正</w:t>
      </w:r>
      <w:r w:rsidR="00D4400F">
        <w:rPr>
          <w:rFonts w:ascii="Times New Roman" w:hAnsi="Times New Roman" w:cs="Times New Roman" w:hint="eastAsia"/>
          <w:kern w:val="0"/>
          <w:szCs w:val="21"/>
        </w:rPr>
        <w:t>後の</w:t>
      </w:r>
      <w:r w:rsidRPr="0014432A">
        <w:rPr>
          <w:rFonts w:ascii="Times New Roman" w:hAnsi="Times New Roman" w:cs="Times New Roman" w:hint="eastAsia"/>
          <w:kern w:val="0"/>
          <w:szCs w:val="21"/>
        </w:rPr>
        <w:t>IGM</w:t>
      </w:r>
      <w:r w:rsidR="00074C32">
        <w:rPr>
          <w:rFonts w:ascii="Times New Roman" w:hAnsi="Times New Roman" w:cs="Times New Roman" w:hint="eastAsia"/>
          <w:kern w:val="0"/>
          <w:szCs w:val="21"/>
        </w:rPr>
        <w:t xml:space="preserve"> </w:t>
      </w:r>
      <w:r w:rsidRPr="0014432A">
        <w:rPr>
          <w:rFonts w:ascii="Times New Roman" w:hAnsi="Times New Roman" w:cs="Times New Roman" w:hint="eastAsia"/>
          <w:kern w:val="0"/>
          <w:szCs w:val="21"/>
        </w:rPr>
        <w:t xml:space="preserve"> </w:t>
      </w:r>
      <w:r w:rsidR="001612E5" w:rsidRPr="0014432A">
        <w:rPr>
          <w:rFonts w:ascii="Times New Roman" w:hAnsi="Times New Roman" w:cs="Times New Roman"/>
          <w:kern w:val="0"/>
          <w:szCs w:val="21"/>
        </w:rPr>
        <w:t>(A)</w:t>
      </w:r>
      <w:r w:rsidRPr="0014432A">
        <w:rPr>
          <w:rFonts w:ascii="Times New Roman" w:hAnsi="Times New Roman" w:cs="Times New Roman" w:hint="eastAsia"/>
          <w:kern w:val="0"/>
          <w:szCs w:val="21"/>
        </w:rPr>
        <w:t>縦の線は一つの</w:t>
      </w:r>
      <w:r w:rsidR="0017274B">
        <w:rPr>
          <w:rFonts w:ascii="Times New Roman" w:hAnsi="Times New Roman" w:cs="Times New Roman" w:hint="eastAsia"/>
          <w:kern w:val="0"/>
          <w:szCs w:val="21"/>
        </w:rPr>
        <w:t>干渉波形</w:t>
      </w:r>
      <w:r w:rsidR="00074C32">
        <w:rPr>
          <w:rFonts w:ascii="Times New Roman" w:hAnsi="Times New Roman" w:cs="Times New Roman" w:hint="eastAsia"/>
          <w:kern w:val="0"/>
          <w:szCs w:val="21"/>
        </w:rPr>
        <w:t xml:space="preserve"> </w:t>
      </w:r>
      <w:r w:rsidRPr="0014432A">
        <w:rPr>
          <w:rFonts w:ascii="Times New Roman" w:hAnsi="Times New Roman" w:cs="Times New Roman"/>
          <w:kern w:val="0"/>
          <w:szCs w:val="21"/>
        </w:rPr>
        <w:t>(B) (A)</w:t>
      </w:r>
      <w:r w:rsidRPr="0014432A">
        <w:rPr>
          <w:rFonts w:ascii="Times New Roman" w:hAnsi="Times New Roman" w:cs="Times New Roman"/>
          <w:kern w:val="0"/>
          <w:szCs w:val="21"/>
        </w:rPr>
        <w:t>の拡大図</w:t>
      </w:r>
    </w:p>
    <w:p w:rsidR="00FC4B98" w:rsidRDefault="00FC4B98" w:rsidP="001612E5">
      <w:pPr>
        <w:jc w:val="center"/>
        <w:rPr>
          <w:rFonts w:ascii="Times New Roman" w:hAnsi="Times New Roman" w:cs="Times New Roman"/>
          <w:kern w:val="0"/>
          <w:szCs w:val="21"/>
        </w:rPr>
      </w:pPr>
    </w:p>
    <w:p w:rsidR="00074C32" w:rsidRDefault="001612E5" w:rsidP="001612E5">
      <w:pPr>
        <w:jc w:val="center"/>
        <w:rPr>
          <w:rFonts w:ascii="Times New Roman" w:hAnsi="Times New Roman" w:cs="Times New Roman"/>
          <w:kern w:val="0"/>
          <w:szCs w:val="21"/>
        </w:rPr>
      </w:pPr>
      <w:r>
        <w:rPr>
          <w:rFonts w:ascii="Times New Roman" w:hAnsi="Times New Roman" w:cs="Times New Roman"/>
          <w:noProof/>
          <w:sz w:val="22"/>
          <w:szCs w:val="21"/>
        </w:rPr>
        <w:drawing>
          <wp:inline distT="0" distB="0" distL="0" distR="0" wp14:anchorId="4F94C90A" wp14:editId="19F15B07">
            <wp:extent cx="3765843" cy="2948940"/>
            <wp:effectExtent l="0" t="0" r="6350" b="381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3961" cy="2986620"/>
                    </a:xfrm>
                    <a:prstGeom prst="rect">
                      <a:avLst/>
                    </a:prstGeom>
                    <a:noFill/>
                    <a:ln>
                      <a:noFill/>
                    </a:ln>
                  </pic:spPr>
                </pic:pic>
              </a:graphicData>
            </a:graphic>
          </wp:inline>
        </w:drawing>
      </w:r>
    </w:p>
    <w:p w:rsidR="00D31F42" w:rsidRDefault="00611835" w:rsidP="00D31F42">
      <w:pPr>
        <w:jc w:val="center"/>
        <w:rPr>
          <w:szCs w:val="21"/>
        </w:rPr>
      </w:pPr>
      <w:r>
        <w:rPr>
          <w:rFonts w:hint="eastAsia"/>
          <w:szCs w:val="21"/>
        </w:rPr>
        <w:t>図</w:t>
      </w:r>
      <w:r>
        <w:rPr>
          <w:rFonts w:hint="eastAsia"/>
          <w:szCs w:val="21"/>
        </w:rPr>
        <w:t>2</w:t>
      </w:r>
      <w:r w:rsidR="00414514">
        <w:rPr>
          <w:rFonts w:hint="eastAsia"/>
          <w:szCs w:val="21"/>
        </w:rPr>
        <w:t>-</w:t>
      </w:r>
      <w:r>
        <w:rPr>
          <w:rFonts w:hint="eastAsia"/>
          <w:szCs w:val="21"/>
        </w:rPr>
        <w:t>3</w:t>
      </w:r>
      <w:r>
        <w:rPr>
          <w:rFonts w:hint="eastAsia"/>
          <w:szCs w:val="21"/>
        </w:rPr>
        <w:t xml:space="preserve">　スペクトル波形</w:t>
      </w:r>
    </w:p>
    <w:p w:rsidR="00FC4B98" w:rsidRDefault="00FC4B98" w:rsidP="005368CE">
      <w:pPr>
        <w:rPr>
          <w:b/>
          <w:szCs w:val="21"/>
        </w:rPr>
      </w:pPr>
    </w:p>
    <w:p w:rsidR="00B35F92" w:rsidRPr="00D31F42" w:rsidRDefault="00611835" w:rsidP="00D31F42">
      <w:pPr>
        <w:jc w:val="center"/>
        <w:rPr>
          <w:b/>
          <w:szCs w:val="21"/>
        </w:rPr>
      </w:pPr>
      <w:r w:rsidRPr="00D31F42">
        <w:rPr>
          <w:b/>
          <w:szCs w:val="21"/>
        </w:rPr>
        <w:lastRenderedPageBreak/>
        <w:t>3.</w:t>
      </w:r>
      <w:r w:rsidRPr="00D31F42">
        <w:rPr>
          <w:rFonts w:hint="eastAsia"/>
          <w:b/>
          <w:szCs w:val="21"/>
        </w:rPr>
        <w:t xml:space="preserve"> </w:t>
      </w:r>
      <w:r w:rsidR="00B35F92" w:rsidRPr="00D31F42">
        <w:rPr>
          <w:b/>
          <w:szCs w:val="21"/>
        </w:rPr>
        <w:t>Comb-Resolved Dual-Comb Spectroscopy Stabilized by Free-Running Continuous-Wave Lasers</w:t>
      </w:r>
      <w:r w:rsidR="006C500F">
        <w:rPr>
          <w:rFonts w:hint="eastAsia"/>
          <w:b/>
          <w:szCs w:val="21"/>
        </w:rPr>
        <w:t>[</w:t>
      </w:r>
      <w:r w:rsidR="009A3A15">
        <w:rPr>
          <w:rFonts w:hint="eastAsia"/>
          <w:b/>
          <w:szCs w:val="21"/>
        </w:rPr>
        <w:t>4</w:t>
      </w:r>
      <w:r w:rsidR="006C500F">
        <w:rPr>
          <w:rFonts w:hint="eastAsia"/>
          <w:b/>
          <w:szCs w:val="21"/>
        </w:rPr>
        <w:t>]</w:t>
      </w:r>
    </w:p>
    <w:p w:rsidR="00B35F92" w:rsidRPr="0014432A" w:rsidRDefault="00B35F92" w:rsidP="001062FC">
      <w:pPr>
        <w:rPr>
          <w:szCs w:val="21"/>
        </w:rPr>
      </w:pPr>
    </w:p>
    <w:p w:rsidR="00111BD5" w:rsidRPr="00E30626" w:rsidRDefault="00111BD5" w:rsidP="001062FC">
      <w:pPr>
        <w:rPr>
          <w:rFonts w:asciiTheme="majorEastAsia" w:eastAsiaTheme="majorEastAsia" w:hAnsiTheme="majorEastAsia"/>
          <w:szCs w:val="21"/>
        </w:rPr>
      </w:pPr>
      <w:r w:rsidRPr="00E30626">
        <w:rPr>
          <w:rFonts w:asciiTheme="majorEastAsia" w:eastAsiaTheme="majorEastAsia" w:hAnsiTheme="majorEastAsia" w:hint="eastAsia"/>
          <w:szCs w:val="21"/>
        </w:rPr>
        <w:t>3.1　イントロダクション</w:t>
      </w:r>
    </w:p>
    <w:p w:rsidR="00FC4B98" w:rsidRDefault="00611835" w:rsidP="00171940">
      <w:pPr>
        <w:ind w:firstLineChars="100" w:firstLine="210"/>
        <w:rPr>
          <w:rFonts w:ascii="Times New Roman" w:hAnsi="Times New Roman" w:cs="Times New Roman"/>
        </w:rPr>
      </w:pPr>
      <w:r>
        <w:rPr>
          <w:rFonts w:hint="eastAsia"/>
          <w:szCs w:val="21"/>
        </w:rPr>
        <w:t>本論文では、</w:t>
      </w:r>
      <w:r w:rsidR="006700E9">
        <w:rPr>
          <w:rFonts w:hint="eastAsia"/>
          <w:szCs w:val="21"/>
        </w:rPr>
        <w:t>フリーランニング</w:t>
      </w:r>
      <w:r w:rsidR="004D4C5F">
        <w:rPr>
          <w:rFonts w:hint="eastAsia"/>
          <w:szCs w:val="21"/>
        </w:rPr>
        <w:t>CW</w:t>
      </w:r>
      <w:r w:rsidR="004D4C5F">
        <w:rPr>
          <w:rFonts w:hint="eastAsia"/>
          <w:szCs w:val="21"/>
        </w:rPr>
        <w:t>レーザー</w:t>
      </w:r>
      <w:r w:rsidR="006700E9">
        <w:rPr>
          <w:rFonts w:hint="eastAsia"/>
          <w:szCs w:val="21"/>
        </w:rPr>
        <w:t>2</w:t>
      </w:r>
      <w:r w:rsidR="006700E9">
        <w:rPr>
          <w:rFonts w:hint="eastAsia"/>
          <w:szCs w:val="21"/>
        </w:rPr>
        <w:t>台を中間発振器として用いることにより</w:t>
      </w:r>
      <w:r w:rsidR="009D69AA">
        <w:rPr>
          <w:rFonts w:hint="eastAsia"/>
          <w:szCs w:val="21"/>
        </w:rPr>
        <w:t>、</w:t>
      </w:r>
      <w:r w:rsidR="006700E9">
        <w:rPr>
          <w:rFonts w:hint="eastAsia"/>
          <w:szCs w:val="21"/>
        </w:rPr>
        <w:t>CW</w:t>
      </w:r>
      <w:r w:rsidR="006700E9">
        <w:rPr>
          <w:rFonts w:hint="eastAsia"/>
          <w:szCs w:val="21"/>
        </w:rPr>
        <w:t>レーザー付近のコム間ビート信号の抽出を行</w:t>
      </w:r>
      <w:r w:rsidR="00D27F52">
        <w:rPr>
          <w:rFonts w:hint="eastAsia"/>
          <w:szCs w:val="21"/>
        </w:rPr>
        <w:t>っており、</w:t>
      </w:r>
      <w:r w:rsidR="006700E9">
        <w:rPr>
          <w:rFonts w:hint="eastAsia"/>
          <w:szCs w:val="21"/>
        </w:rPr>
        <w:t>これらの信号を</w:t>
      </w:r>
      <w:r w:rsidR="00D27F52">
        <w:rPr>
          <w:rFonts w:hint="eastAsia"/>
          <w:szCs w:val="21"/>
        </w:rPr>
        <w:t>励起電流にフィードバックし、</w:t>
      </w:r>
      <w:r w:rsidR="00D27F52">
        <w:rPr>
          <w:rFonts w:hint="eastAsia"/>
          <w:szCs w:val="21"/>
        </w:rPr>
        <w:t>2</w:t>
      </w:r>
      <w:r w:rsidR="00D27F52">
        <w:rPr>
          <w:rFonts w:hint="eastAsia"/>
          <w:szCs w:val="21"/>
        </w:rPr>
        <w:t>台の光コムの相対的な位相同期を達成している。</w:t>
      </w:r>
      <w:r w:rsidR="000F3137">
        <w:rPr>
          <w:rFonts w:hint="eastAsia"/>
          <w:szCs w:val="21"/>
        </w:rPr>
        <w:t>この</w:t>
      </w:r>
      <w:r w:rsidR="000F3137" w:rsidRPr="006F3EFF">
        <w:rPr>
          <w:rFonts w:ascii="Times New Roman" w:hAnsi="Times New Roman" w:cs="Times New Roman" w:hint="eastAsia"/>
        </w:rPr>
        <w:t>相対位相</w:t>
      </w:r>
      <w:r w:rsidR="000F3137">
        <w:rPr>
          <w:rFonts w:ascii="Times New Roman" w:hAnsi="Times New Roman" w:cs="Times New Roman" w:hint="eastAsia"/>
        </w:rPr>
        <w:t>同期</w:t>
      </w:r>
      <w:r w:rsidR="000F3137" w:rsidRPr="006F3EFF">
        <w:rPr>
          <w:rFonts w:ascii="Times New Roman" w:hAnsi="Times New Roman" w:cs="Times New Roman" w:hint="eastAsia"/>
        </w:rPr>
        <w:t>は、</w:t>
      </w:r>
      <w:r w:rsidR="000F3137">
        <w:rPr>
          <w:rFonts w:ascii="Times New Roman" w:hAnsi="Times New Roman" w:cs="Times New Roman" w:hint="eastAsia"/>
        </w:rPr>
        <w:t>コム</w:t>
      </w:r>
      <w:r w:rsidR="000F3137">
        <w:rPr>
          <w:rFonts w:ascii="Times New Roman" w:hAnsi="Times New Roman" w:cs="Times New Roman" w:hint="eastAsia"/>
        </w:rPr>
        <w:t>1</w:t>
      </w:r>
      <w:r w:rsidR="000F3137">
        <w:rPr>
          <w:rFonts w:ascii="Times New Roman" w:hAnsi="Times New Roman" w:cs="Times New Roman" w:hint="eastAsia"/>
        </w:rPr>
        <w:t>が</w:t>
      </w:r>
      <w:r w:rsidR="000F3137" w:rsidRPr="006F3EFF">
        <w:rPr>
          <w:rFonts w:ascii="Times New Roman" w:hAnsi="Times New Roman" w:cs="Times New Roman" w:hint="eastAsia"/>
        </w:rPr>
        <w:t>フリーランニング</w:t>
      </w:r>
      <w:r w:rsidR="000F3137">
        <w:rPr>
          <w:rFonts w:ascii="Times New Roman" w:hAnsi="Times New Roman" w:cs="Times New Roman" w:hint="eastAsia"/>
        </w:rPr>
        <w:t>の状態で</w:t>
      </w:r>
      <w:r w:rsidR="000F3137" w:rsidRPr="006F3EFF">
        <w:rPr>
          <w:rFonts w:ascii="Times New Roman" w:hAnsi="Times New Roman" w:cs="Times New Roman" w:hint="eastAsia"/>
        </w:rPr>
        <w:t>、</w:t>
      </w:r>
      <w:r w:rsidR="000F3137">
        <w:rPr>
          <w:rFonts w:ascii="Times New Roman" w:hAnsi="Times New Roman" w:cs="Times New Roman" w:hint="eastAsia"/>
        </w:rPr>
        <w:t>コム</w:t>
      </w:r>
      <w:r w:rsidR="000F3137" w:rsidRPr="006F3EFF">
        <w:rPr>
          <w:rFonts w:ascii="Times New Roman" w:hAnsi="Times New Roman" w:cs="Times New Roman" w:hint="eastAsia"/>
        </w:rPr>
        <w:t>1</w:t>
      </w:r>
      <w:r w:rsidR="000F3137">
        <w:rPr>
          <w:rFonts w:ascii="Times New Roman" w:hAnsi="Times New Roman" w:cs="Times New Roman" w:hint="eastAsia"/>
        </w:rPr>
        <w:t>に続くようにコム</w:t>
      </w:r>
      <w:r w:rsidR="000F3137" w:rsidRPr="006F3EFF">
        <w:rPr>
          <w:rFonts w:ascii="Times New Roman" w:hAnsi="Times New Roman" w:cs="Times New Roman" w:hint="eastAsia"/>
        </w:rPr>
        <w:t>2</w:t>
      </w:r>
      <w:r w:rsidR="000F3137" w:rsidRPr="006F3EFF">
        <w:rPr>
          <w:rFonts w:ascii="Times New Roman" w:hAnsi="Times New Roman" w:cs="Times New Roman" w:hint="eastAsia"/>
        </w:rPr>
        <w:t>の</w:t>
      </w:r>
      <w:proofErr w:type="spellStart"/>
      <w:r w:rsidR="000F3137">
        <w:rPr>
          <w:rFonts w:hint="eastAsia"/>
          <w:szCs w:val="21"/>
        </w:rPr>
        <w:t>f</w:t>
      </w:r>
      <w:r w:rsidR="000F3137" w:rsidRPr="00C64702">
        <w:rPr>
          <w:rFonts w:hint="eastAsia"/>
          <w:szCs w:val="21"/>
          <w:vertAlign w:val="subscript"/>
        </w:rPr>
        <w:t>rep</w:t>
      </w:r>
      <w:proofErr w:type="spellEnd"/>
      <w:r w:rsidR="000F3137" w:rsidRPr="000F3137">
        <w:rPr>
          <w:rFonts w:hint="eastAsia"/>
          <w:szCs w:val="21"/>
        </w:rPr>
        <w:t>と</w:t>
      </w:r>
      <w:proofErr w:type="spellStart"/>
      <w:r w:rsidR="000F3137">
        <w:rPr>
          <w:rFonts w:hint="eastAsia"/>
          <w:szCs w:val="21"/>
        </w:rPr>
        <w:t>f</w:t>
      </w:r>
      <w:r w:rsidR="000F3137">
        <w:rPr>
          <w:rFonts w:hint="eastAsia"/>
          <w:szCs w:val="21"/>
          <w:vertAlign w:val="subscript"/>
        </w:rPr>
        <w:t>ceo</w:t>
      </w:r>
      <w:proofErr w:type="spellEnd"/>
      <w:r w:rsidR="000F3137">
        <w:rPr>
          <w:rFonts w:ascii="Times New Roman" w:hAnsi="Times New Roman" w:cs="Times New Roman" w:hint="eastAsia"/>
        </w:rPr>
        <w:t>を制御することによって達成できる。</w:t>
      </w:r>
    </w:p>
    <w:p w:rsidR="00B35F92" w:rsidRPr="0014432A" w:rsidRDefault="00D27F52" w:rsidP="00FC4B98">
      <w:pPr>
        <w:ind w:firstLineChars="100" w:firstLine="210"/>
        <w:rPr>
          <w:szCs w:val="21"/>
        </w:rPr>
      </w:pPr>
      <w:r>
        <w:rPr>
          <w:rFonts w:hint="eastAsia"/>
          <w:szCs w:val="21"/>
        </w:rPr>
        <w:t>本手法の特徴は、前節で行った</w:t>
      </w:r>
      <w:r w:rsidR="009D69AA">
        <w:rPr>
          <w:rFonts w:hint="eastAsia"/>
          <w:szCs w:val="21"/>
        </w:rPr>
        <w:t>計算アルゴリズム</w:t>
      </w:r>
      <w:r w:rsidR="004D4C5F">
        <w:rPr>
          <w:rFonts w:hint="eastAsia"/>
          <w:szCs w:val="21"/>
        </w:rPr>
        <w:t>を必要とせず、</w:t>
      </w:r>
      <w:r w:rsidR="00C822F3">
        <w:rPr>
          <w:rFonts w:hint="eastAsia"/>
          <w:szCs w:val="21"/>
        </w:rPr>
        <w:t>そして</w:t>
      </w:r>
      <w:r>
        <w:rPr>
          <w:rFonts w:hint="eastAsia"/>
          <w:szCs w:val="21"/>
        </w:rPr>
        <w:t>狭線幅</w:t>
      </w:r>
      <w:r>
        <w:rPr>
          <w:rFonts w:hint="eastAsia"/>
          <w:szCs w:val="21"/>
        </w:rPr>
        <w:t>CW</w:t>
      </w:r>
      <w:r>
        <w:rPr>
          <w:rFonts w:hint="eastAsia"/>
          <w:szCs w:val="21"/>
        </w:rPr>
        <w:t>レーザーを必要としないという点である。</w:t>
      </w:r>
    </w:p>
    <w:p w:rsidR="00111BD5" w:rsidRPr="00FC4B98" w:rsidRDefault="00111BD5" w:rsidP="00BE21C8">
      <w:pPr>
        <w:ind w:firstLineChars="100" w:firstLine="210"/>
        <w:rPr>
          <w:szCs w:val="21"/>
        </w:rPr>
      </w:pPr>
    </w:p>
    <w:p w:rsidR="00111BD5" w:rsidRPr="00E30626" w:rsidRDefault="00111BD5" w:rsidP="00111BD5">
      <w:pPr>
        <w:rPr>
          <w:rFonts w:asciiTheme="majorEastAsia" w:eastAsiaTheme="majorEastAsia" w:hAnsiTheme="majorEastAsia"/>
          <w:szCs w:val="21"/>
        </w:rPr>
      </w:pPr>
      <w:r w:rsidRPr="00E30626">
        <w:rPr>
          <w:rFonts w:asciiTheme="majorEastAsia" w:eastAsiaTheme="majorEastAsia" w:hAnsiTheme="majorEastAsia" w:hint="eastAsia"/>
          <w:szCs w:val="21"/>
        </w:rPr>
        <w:t>3.2　実験原理</w:t>
      </w:r>
    </w:p>
    <w:p w:rsidR="00BD7F9D" w:rsidRDefault="009D69AA" w:rsidP="00111BD5">
      <w:pPr>
        <w:rPr>
          <w:szCs w:val="21"/>
        </w:rPr>
      </w:pPr>
      <w:r>
        <w:rPr>
          <w:rFonts w:hint="eastAsia"/>
          <w:szCs w:val="21"/>
        </w:rPr>
        <w:t xml:space="preserve">　</w:t>
      </w:r>
      <w:r w:rsidR="00171940">
        <w:rPr>
          <w:rFonts w:hint="eastAsia"/>
          <w:szCs w:val="21"/>
        </w:rPr>
        <w:t>2</w:t>
      </w:r>
      <w:r w:rsidR="00171940">
        <w:rPr>
          <w:rFonts w:hint="eastAsia"/>
          <w:szCs w:val="21"/>
        </w:rPr>
        <w:t>台のレーザーの相対位相同期を達成するには、コム間ビート信号を生成する必要がある。</w:t>
      </w:r>
      <w:r>
        <w:rPr>
          <w:rFonts w:hint="eastAsia"/>
          <w:szCs w:val="21"/>
        </w:rPr>
        <w:t>2</w:t>
      </w:r>
      <w:r>
        <w:rPr>
          <w:rFonts w:hint="eastAsia"/>
          <w:szCs w:val="21"/>
        </w:rPr>
        <w:t>台の</w:t>
      </w:r>
      <w:r>
        <w:rPr>
          <w:rFonts w:hint="eastAsia"/>
          <w:szCs w:val="21"/>
        </w:rPr>
        <w:t>CW</w:t>
      </w:r>
      <w:r>
        <w:rPr>
          <w:rFonts w:hint="eastAsia"/>
          <w:szCs w:val="21"/>
        </w:rPr>
        <w:t>レーザーを</w:t>
      </w:r>
      <w:r>
        <w:rPr>
          <w:rFonts w:hint="eastAsia"/>
          <w:szCs w:val="21"/>
        </w:rPr>
        <w:t>CW1</w:t>
      </w:r>
      <w:r>
        <w:rPr>
          <w:rFonts w:hint="eastAsia"/>
          <w:szCs w:val="21"/>
        </w:rPr>
        <w:t>、</w:t>
      </w:r>
      <w:r>
        <w:rPr>
          <w:rFonts w:hint="eastAsia"/>
          <w:szCs w:val="21"/>
        </w:rPr>
        <w:t>CW2</w:t>
      </w:r>
      <w:r>
        <w:rPr>
          <w:rFonts w:hint="eastAsia"/>
          <w:szCs w:val="21"/>
        </w:rPr>
        <w:t>とし、</w:t>
      </w:r>
      <w:r>
        <w:rPr>
          <w:rFonts w:hint="eastAsia"/>
          <w:szCs w:val="21"/>
        </w:rPr>
        <w:t>2</w:t>
      </w:r>
      <w:r>
        <w:rPr>
          <w:rFonts w:hint="eastAsia"/>
          <w:szCs w:val="21"/>
        </w:rPr>
        <w:t>台のフェムト秒レーザーをコム</w:t>
      </w:r>
      <w:r>
        <w:rPr>
          <w:rFonts w:hint="eastAsia"/>
          <w:szCs w:val="21"/>
        </w:rPr>
        <w:t>1</w:t>
      </w:r>
      <w:r>
        <w:rPr>
          <w:rFonts w:hint="eastAsia"/>
          <w:szCs w:val="21"/>
        </w:rPr>
        <w:t>、コム</w:t>
      </w:r>
      <w:r>
        <w:rPr>
          <w:rFonts w:hint="eastAsia"/>
          <w:szCs w:val="21"/>
        </w:rPr>
        <w:t>2</w:t>
      </w:r>
      <w:r>
        <w:rPr>
          <w:rFonts w:hint="eastAsia"/>
          <w:szCs w:val="21"/>
        </w:rPr>
        <w:t>とする。</w:t>
      </w:r>
      <w:r>
        <w:rPr>
          <w:rFonts w:hint="eastAsia"/>
          <w:szCs w:val="21"/>
        </w:rPr>
        <w:t>CW1</w:t>
      </w:r>
      <w:r>
        <w:rPr>
          <w:rFonts w:hint="eastAsia"/>
          <w:szCs w:val="21"/>
        </w:rPr>
        <w:t>とコム</w:t>
      </w:r>
      <w:r>
        <w:rPr>
          <w:rFonts w:hint="eastAsia"/>
          <w:szCs w:val="21"/>
        </w:rPr>
        <w:t>1</w:t>
      </w:r>
      <w:r>
        <w:rPr>
          <w:rFonts w:hint="eastAsia"/>
          <w:szCs w:val="21"/>
        </w:rPr>
        <w:t>とのビート</w:t>
      </w:r>
      <w:r w:rsidR="00074C32">
        <w:rPr>
          <w:rFonts w:hint="eastAsia"/>
          <w:szCs w:val="21"/>
        </w:rPr>
        <w:t>信号</w:t>
      </w:r>
      <w:r w:rsidR="00074C32" w:rsidRPr="00980F49">
        <w:rPr>
          <w:rFonts w:hint="eastAsia"/>
          <w:sz w:val="22"/>
          <w:szCs w:val="21"/>
        </w:rPr>
        <w:t>f</w:t>
      </w:r>
      <w:r w:rsidR="00074C32" w:rsidRPr="00980F49">
        <w:rPr>
          <w:rFonts w:hint="eastAsia"/>
          <w:sz w:val="22"/>
          <w:szCs w:val="21"/>
          <w:vertAlign w:val="subscript"/>
        </w:rPr>
        <w:t>b1</w:t>
      </w:r>
      <w:r w:rsidR="008A0E70" w:rsidRPr="00980F49">
        <w:rPr>
          <w:rFonts w:hint="eastAsia"/>
          <w:sz w:val="22"/>
          <w:szCs w:val="21"/>
          <w:vertAlign w:val="subscript"/>
        </w:rPr>
        <w:t>,1</w:t>
      </w:r>
      <w:r>
        <w:rPr>
          <w:rFonts w:hint="eastAsia"/>
          <w:szCs w:val="21"/>
        </w:rPr>
        <w:t>は次式で表せる。</w:t>
      </w:r>
    </w:p>
    <w:p w:rsidR="00BD7F9D" w:rsidRPr="008940CD" w:rsidRDefault="00631355" w:rsidP="00BD7F9D">
      <w:pPr>
        <w:jc w:val="right"/>
        <w:rPr>
          <w:sz w:val="24"/>
          <w:szCs w:val="21"/>
        </w:rPr>
      </w:pPr>
      <m:oMath>
        <m:sSub>
          <m:sSubPr>
            <m:ctrlPr>
              <w:rPr>
                <w:rFonts w:ascii="Cambria Math" w:hAnsi="Cambria Math"/>
                <w:i/>
                <w:sz w:val="24"/>
                <w:szCs w:val="21"/>
              </w:rPr>
            </m:ctrlPr>
          </m:sSubPr>
          <m:e>
            <m:r>
              <w:rPr>
                <w:rFonts w:ascii="Cambria Math" w:hAnsi="Cambria Math"/>
                <w:sz w:val="24"/>
                <w:szCs w:val="21"/>
              </w:rPr>
              <m:t>f</m:t>
            </m:r>
          </m:e>
          <m:sub>
            <m:r>
              <w:rPr>
                <w:rFonts w:ascii="Cambria Math" w:hAnsi="Cambria Math"/>
                <w:sz w:val="24"/>
                <w:szCs w:val="21"/>
              </w:rPr>
              <m:t>b1,1</m:t>
            </m:r>
          </m:sub>
        </m:sSub>
        <m:r>
          <w:rPr>
            <w:rFonts w:ascii="Cambria Math" w:hAnsi="Cambria Math"/>
            <w:sz w:val="24"/>
            <w:szCs w:val="21"/>
          </w:rPr>
          <m:t>=</m:t>
        </m:r>
        <m:sSub>
          <m:sSubPr>
            <m:ctrlPr>
              <w:rPr>
                <w:rFonts w:ascii="Cambria Math" w:hAnsi="Cambria Math"/>
                <w:i/>
                <w:sz w:val="24"/>
                <w:szCs w:val="21"/>
              </w:rPr>
            </m:ctrlPr>
          </m:sSubPr>
          <m:e>
            <m:r>
              <w:rPr>
                <w:rFonts w:ascii="Cambria Math" w:hAnsi="Cambria Math"/>
                <w:sz w:val="24"/>
                <w:szCs w:val="21"/>
              </w:rPr>
              <m:t>f</m:t>
            </m:r>
          </m:e>
          <m:sub>
            <m:r>
              <w:rPr>
                <w:rFonts w:ascii="Cambria Math" w:hAnsi="Cambria Math"/>
                <w:sz w:val="24"/>
                <w:szCs w:val="21"/>
              </w:rPr>
              <m:t>ceo</m:t>
            </m:r>
            <m:r>
              <w:rPr>
                <w:rFonts w:ascii="Cambria Math" w:hAnsi="Cambria Math" w:hint="eastAsia"/>
                <w:sz w:val="24"/>
                <w:szCs w:val="21"/>
              </w:rPr>
              <m:t>1</m:t>
            </m:r>
          </m:sub>
        </m:sSub>
        <m:r>
          <w:rPr>
            <w:rFonts w:ascii="Cambria Math" w:hAnsi="Cambria Math"/>
            <w:sz w:val="24"/>
            <w:szCs w:val="21"/>
          </w:rPr>
          <m:t>+m</m:t>
        </m:r>
        <m:sSub>
          <m:sSubPr>
            <m:ctrlPr>
              <w:rPr>
                <w:rFonts w:ascii="Cambria Math" w:hAnsi="Cambria Math"/>
                <w:i/>
                <w:sz w:val="24"/>
                <w:szCs w:val="21"/>
              </w:rPr>
            </m:ctrlPr>
          </m:sSubPr>
          <m:e>
            <m:r>
              <w:rPr>
                <w:rFonts w:ascii="Cambria Math" w:hAnsi="Cambria Math"/>
                <w:sz w:val="24"/>
                <w:szCs w:val="21"/>
              </w:rPr>
              <m:t>f</m:t>
            </m:r>
          </m:e>
          <m:sub>
            <m:r>
              <w:rPr>
                <w:rFonts w:ascii="Cambria Math" w:hAnsi="Cambria Math"/>
                <w:sz w:val="24"/>
                <w:szCs w:val="21"/>
              </w:rPr>
              <m:t>rep</m:t>
            </m:r>
            <m:r>
              <w:rPr>
                <w:rFonts w:ascii="Cambria Math" w:hAnsi="Cambria Math" w:hint="eastAsia"/>
                <w:sz w:val="24"/>
                <w:szCs w:val="21"/>
              </w:rPr>
              <m:t>1</m:t>
            </m:r>
          </m:sub>
        </m:sSub>
        <m:r>
          <w:rPr>
            <w:rFonts w:ascii="Cambria Math" w:hAnsi="Cambria Math"/>
            <w:sz w:val="24"/>
            <w:szCs w:val="21"/>
          </w:rPr>
          <m:t>-</m:t>
        </m:r>
        <m:sSub>
          <m:sSubPr>
            <m:ctrlPr>
              <w:rPr>
                <w:rFonts w:ascii="Cambria Math" w:hAnsi="Cambria Math"/>
                <w:i/>
                <w:sz w:val="24"/>
                <w:szCs w:val="21"/>
              </w:rPr>
            </m:ctrlPr>
          </m:sSubPr>
          <m:e>
            <m:r>
              <w:rPr>
                <w:rFonts w:ascii="Cambria Math" w:hAnsi="Cambria Math"/>
                <w:sz w:val="24"/>
                <w:szCs w:val="21"/>
              </w:rPr>
              <m:t>f</m:t>
            </m:r>
          </m:e>
          <m:sub>
            <m:r>
              <w:rPr>
                <w:rFonts w:ascii="Cambria Math" w:hAnsi="Cambria Math"/>
                <w:sz w:val="24"/>
                <w:szCs w:val="21"/>
              </w:rPr>
              <m:t>CW1</m:t>
            </m:r>
          </m:sub>
        </m:sSub>
      </m:oMath>
      <w:r w:rsidR="008940CD">
        <w:rPr>
          <w:rFonts w:hint="eastAsia"/>
          <w:sz w:val="24"/>
          <w:szCs w:val="21"/>
        </w:rPr>
        <w:t xml:space="preserve">　</w:t>
      </w:r>
      <w:r w:rsidR="00BD7F9D" w:rsidRPr="008940CD">
        <w:rPr>
          <w:rFonts w:hint="eastAsia"/>
          <w:sz w:val="24"/>
          <w:szCs w:val="21"/>
        </w:rPr>
        <w:t xml:space="preserve">　　　</w:t>
      </w:r>
      <w:r w:rsidR="00BD7F9D" w:rsidRPr="00745DB6">
        <w:rPr>
          <w:rFonts w:hint="eastAsia"/>
          <w:sz w:val="22"/>
          <w:szCs w:val="21"/>
        </w:rPr>
        <w:t>（</w:t>
      </w:r>
      <w:r w:rsidR="00BD7F9D" w:rsidRPr="00745DB6">
        <w:rPr>
          <w:rFonts w:hint="eastAsia"/>
          <w:sz w:val="22"/>
          <w:szCs w:val="21"/>
        </w:rPr>
        <w:t>3-1</w:t>
      </w:r>
      <w:r w:rsidR="00BD7F9D" w:rsidRPr="00745DB6">
        <w:rPr>
          <w:rFonts w:hint="eastAsia"/>
          <w:sz w:val="22"/>
          <w:szCs w:val="21"/>
        </w:rPr>
        <w:t>式）</w:t>
      </w:r>
    </w:p>
    <w:p w:rsidR="009D69AA" w:rsidRDefault="00074C32" w:rsidP="00BD7F9D">
      <w:pPr>
        <w:rPr>
          <w:szCs w:val="21"/>
        </w:rPr>
      </w:pPr>
      <w:r>
        <w:rPr>
          <w:rFonts w:hint="eastAsia"/>
          <w:szCs w:val="21"/>
        </w:rPr>
        <w:t>続いて、</w:t>
      </w:r>
      <w:r>
        <w:rPr>
          <w:rFonts w:hint="eastAsia"/>
          <w:szCs w:val="21"/>
        </w:rPr>
        <w:t>CW1</w:t>
      </w:r>
      <w:r>
        <w:rPr>
          <w:rFonts w:hint="eastAsia"/>
          <w:szCs w:val="21"/>
        </w:rPr>
        <w:t>とコム</w:t>
      </w:r>
      <w:r>
        <w:rPr>
          <w:rFonts w:hint="eastAsia"/>
          <w:szCs w:val="21"/>
        </w:rPr>
        <w:t>2</w:t>
      </w:r>
      <w:r>
        <w:rPr>
          <w:rFonts w:hint="eastAsia"/>
          <w:szCs w:val="21"/>
        </w:rPr>
        <w:t>のビート信号</w:t>
      </w:r>
      <w:r w:rsidRPr="00980F49">
        <w:rPr>
          <w:rFonts w:hint="eastAsia"/>
          <w:sz w:val="22"/>
          <w:szCs w:val="21"/>
        </w:rPr>
        <w:t>f</w:t>
      </w:r>
      <w:r w:rsidR="008A0E70" w:rsidRPr="00980F49">
        <w:rPr>
          <w:rFonts w:hint="eastAsia"/>
          <w:sz w:val="22"/>
          <w:szCs w:val="21"/>
          <w:vertAlign w:val="subscript"/>
        </w:rPr>
        <w:t>b1,2</w:t>
      </w:r>
      <w:r>
        <w:rPr>
          <w:rFonts w:hint="eastAsia"/>
          <w:szCs w:val="21"/>
        </w:rPr>
        <w:t>は次式で表せる。</w:t>
      </w:r>
    </w:p>
    <w:p w:rsidR="00074C32" w:rsidRPr="00BD7F9D" w:rsidRDefault="00631355" w:rsidP="00BD7F9D">
      <w:pPr>
        <w:jc w:val="right"/>
        <w:rPr>
          <w:szCs w:val="21"/>
        </w:rPr>
      </w:pPr>
      <m:oMath>
        <m:sSub>
          <m:sSubPr>
            <m:ctrlPr>
              <w:rPr>
                <w:rFonts w:ascii="Cambria Math" w:hAnsi="Cambria Math"/>
                <w:i/>
                <w:sz w:val="24"/>
                <w:szCs w:val="21"/>
              </w:rPr>
            </m:ctrlPr>
          </m:sSubPr>
          <m:e>
            <m:r>
              <w:rPr>
                <w:rFonts w:ascii="Cambria Math" w:hAnsi="Cambria Math"/>
                <w:sz w:val="24"/>
                <w:szCs w:val="21"/>
              </w:rPr>
              <m:t>f</m:t>
            </m:r>
          </m:e>
          <m:sub>
            <m:r>
              <w:rPr>
                <w:rFonts w:ascii="Cambria Math" w:hAnsi="Cambria Math"/>
                <w:sz w:val="24"/>
                <w:szCs w:val="21"/>
              </w:rPr>
              <m:t>b1,</m:t>
            </m:r>
            <m:r>
              <w:rPr>
                <w:rFonts w:ascii="Cambria Math" w:hAnsi="Cambria Math" w:hint="eastAsia"/>
                <w:sz w:val="24"/>
                <w:szCs w:val="21"/>
              </w:rPr>
              <m:t>2</m:t>
            </m:r>
          </m:sub>
        </m:sSub>
        <m:r>
          <w:rPr>
            <w:rFonts w:ascii="Cambria Math" w:hAnsi="Cambria Math"/>
            <w:sz w:val="24"/>
            <w:szCs w:val="21"/>
          </w:rPr>
          <m:t>=</m:t>
        </m:r>
        <m:sSub>
          <m:sSubPr>
            <m:ctrlPr>
              <w:rPr>
                <w:rFonts w:ascii="Cambria Math" w:hAnsi="Cambria Math"/>
                <w:i/>
                <w:sz w:val="24"/>
                <w:szCs w:val="21"/>
              </w:rPr>
            </m:ctrlPr>
          </m:sSubPr>
          <m:e>
            <m:r>
              <w:rPr>
                <w:rFonts w:ascii="Cambria Math" w:hAnsi="Cambria Math"/>
                <w:sz w:val="24"/>
                <w:szCs w:val="21"/>
              </w:rPr>
              <m:t>f</m:t>
            </m:r>
          </m:e>
          <m:sub>
            <m:r>
              <w:rPr>
                <w:rFonts w:ascii="Cambria Math" w:hAnsi="Cambria Math"/>
                <w:sz w:val="24"/>
                <w:szCs w:val="21"/>
              </w:rPr>
              <m:t>ceo</m:t>
            </m:r>
            <m:r>
              <w:rPr>
                <w:rFonts w:ascii="Cambria Math" w:hAnsi="Cambria Math" w:hint="eastAsia"/>
                <w:sz w:val="24"/>
                <w:szCs w:val="21"/>
              </w:rPr>
              <m:t>2</m:t>
            </m:r>
          </m:sub>
        </m:sSub>
        <m:r>
          <w:rPr>
            <w:rFonts w:ascii="Cambria Math" w:hAnsi="Cambria Math"/>
            <w:sz w:val="24"/>
            <w:szCs w:val="21"/>
          </w:rPr>
          <m:t>+m</m:t>
        </m:r>
        <m:sSub>
          <m:sSubPr>
            <m:ctrlPr>
              <w:rPr>
                <w:rFonts w:ascii="Cambria Math" w:hAnsi="Cambria Math"/>
                <w:i/>
                <w:sz w:val="24"/>
                <w:szCs w:val="21"/>
              </w:rPr>
            </m:ctrlPr>
          </m:sSubPr>
          <m:e>
            <m:r>
              <w:rPr>
                <w:rFonts w:ascii="Cambria Math" w:hAnsi="Cambria Math"/>
                <w:sz w:val="24"/>
                <w:szCs w:val="21"/>
              </w:rPr>
              <m:t>f</m:t>
            </m:r>
          </m:e>
          <m:sub>
            <m:r>
              <w:rPr>
                <w:rFonts w:ascii="Cambria Math" w:hAnsi="Cambria Math"/>
                <w:sz w:val="24"/>
                <w:szCs w:val="21"/>
              </w:rPr>
              <m:t>rep</m:t>
            </m:r>
            <m:r>
              <w:rPr>
                <w:rFonts w:ascii="Cambria Math" w:hAnsi="Cambria Math" w:hint="eastAsia"/>
                <w:sz w:val="24"/>
                <w:szCs w:val="21"/>
              </w:rPr>
              <m:t>2</m:t>
            </m:r>
          </m:sub>
        </m:sSub>
        <m:r>
          <w:rPr>
            <w:rFonts w:ascii="Cambria Math" w:hAnsi="Cambria Math"/>
            <w:sz w:val="24"/>
            <w:szCs w:val="21"/>
          </w:rPr>
          <m:t>-</m:t>
        </m:r>
        <m:sSub>
          <m:sSubPr>
            <m:ctrlPr>
              <w:rPr>
                <w:rFonts w:ascii="Cambria Math" w:hAnsi="Cambria Math"/>
                <w:i/>
                <w:sz w:val="24"/>
                <w:szCs w:val="21"/>
              </w:rPr>
            </m:ctrlPr>
          </m:sSubPr>
          <m:e>
            <m:r>
              <w:rPr>
                <w:rFonts w:ascii="Cambria Math" w:hAnsi="Cambria Math"/>
                <w:sz w:val="24"/>
                <w:szCs w:val="21"/>
              </w:rPr>
              <m:t>f</m:t>
            </m:r>
          </m:e>
          <m:sub>
            <m:r>
              <w:rPr>
                <w:rFonts w:ascii="Cambria Math" w:hAnsi="Cambria Math"/>
                <w:sz w:val="24"/>
                <w:szCs w:val="21"/>
              </w:rPr>
              <m:t>CW1</m:t>
            </m:r>
          </m:sub>
        </m:sSub>
      </m:oMath>
      <w:r w:rsidR="008940CD">
        <w:rPr>
          <w:rFonts w:hint="eastAsia"/>
          <w:sz w:val="24"/>
          <w:szCs w:val="21"/>
        </w:rPr>
        <w:t xml:space="preserve">　</w:t>
      </w:r>
      <w:r w:rsidR="00BD7F9D" w:rsidRPr="008940CD">
        <w:rPr>
          <w:rFonts w:hint="eastAsia"/>
          <w:sz w:val="24"/>
          <w:szCs w:val="21"/>
        </w:rPr>
        <w:t xml:space="preserve">　　　</w:t>
      </w:r>
      <w:r w:rsidR="00BD7F9D" w:rsidRPr="00745DB6">
        <w:rPr>
          <w:rFonts w:hint="eastAsia"/>
          <w:sz w:val="22"/>
          <w:szCs w:val="21"/>
        </w:rPr>
        <w:t>（</w:t>
      </w:r>
      <w:r w:rsidR="00BD7F9D" w:rsidRPr="00745DB6">
        <w:rPr>
          <w:rFonts w:hint="eastAsia"/>
          <w:sz w:val="22"/>
          <w:szCs w:val="21"/>
        </w:rPr>
        <w:t>3-2</w:t>
      </w:r>
      <w:r w:rsidR="00BD7F9D" w:rsidRPr="00745DB6">
        <w:rPr>
          <w:rFonts w:hint="eastAsia"/>
          <w:sz w:val="22"/>
          <w:szCs w:val="21"/>
        </w:rPr>
        <w:t>式）</w:t>
      </w:r>
      <w:r w:rsidR="00BD7F9D">
        <w:rPr>
          <w:rFonts w:hint="eastAsia"/>
          <w:szCs w:val="21"/>
        </w:rPr>
        <w:t xml:space="preserve">　　　　</w:t>
      </w:r>
    </w:p>
    <w:p w:rsidR="00111BD5" w:rsidRDefault="00BD7F9D" w:rsidP="00111BD5">
      <w:pPr>
        <w:rPr>
          <w:szCs w:val="21"/>
        </w:rPr>
      </w:pPr>
      <w:r>
        <w:rPr>
          <w:rFonts w:hint="eastAsia"/>
          <w:szCs w:val="21"/>
        </w:rPr>
        <w:t>これらの信号をミキシングすることにより、</w:t>
      </w:r>
      <w:r>
        <w:rPr>
          <w:rFonts w:hint="eastAsia"/>
          <w:szCs w:val="21"/>
        </w:rPr>
        <w:t>CW</w:t>
      </w:r>
      <w:r>
        <w:rPr>
          <w:rFonts w:hint="eastAsia"/>
          <w:szCs w:val="21"/>
        </w:rPr>
        <w:t>レーザーの項を消すことができる。</w:t>
      </w:r>
    </w:p>
    <w:p w:rsidR="00BD7F9D" w:rsidRPr="008940CD" w:rsidRDefault="00631355" w:rsidP="00BD7F9D">
      <w:pPr>
        <w:rPr>
          <w:sz w:val="24"/>
          <w:szCs w:val="21"/>
        </w:rPr>
      </w:pPr>
      <m:oMathPara>
        <m:oMath>
          <m:sSub>
            <m:sSubPr>
              <m:ctrlPr>
                <w:rPr>
                  <w:rFonts w:ascii="Cambria Math" w:hAnsi="Cambria Math"/>
                  <w:i/>
                  <w:sz w:val="24"/>
                  <w:szCs w:val="21"/>
                </w:rPr>
              </m:ctrlPr>
            </m:sSubPr>
            <m:e>
              <m:r>
                <w:rPr>
                  <w:rFonts w:ascii="Cambria Math" w:hAnsi="Cambria Math"/>
                  <w:sz w:val="24"/>
                  <w:szCs w:val="21"/>
                </w:rPr>
                <m:t>f</m:t>
              </m:r>
            </m:e>
            <m:sub>
              <m:r>
                <w:rPr>
                  <w:rFonts w:ascii="Cambria Math" w:hAnsi="Cambria Math"/>
                  <w:sz w:val="24"/>
                  <w:szCs w:val="21"/>
                </w:rPr>
                <m:t>b1</m:t>
              </m:r>
            </m:sub>
          </m:sSub>
          <m:r>
            <w:rPr>
              <w:rFonts w:ascii="Cambria Math" w:hAnsi="Cambria Math"/>
              <w:sz w:val="24"/>
              <w:szCs w:val="21"/>
            </w:rPr>
            <m:t>=</m:t>
          </m:r>
          <m:sSub>
            <m:sSubPr>
              <m:ctrlPr>
                <w:rPr>
                  <w:rFonts w:ascii="Cambria Math" w:hAnsi="Cambria Math"/>
                  <w:i/>
                  <w:sz w:val="24"/>
                  <w:szCs w:val="21"/>
                </w:rPr>
              </m:ctrlPr>
            </m:sSubPr>
            <m:e>
              <m:r>
                <w:rPr>
                  <w:rFonts w:ascii="Cambria Math" w:hAnsi="Cambria Math"/>
                  <w:sz w:val="24"/>
                  <w:szCs w:val="21"/>
                </w:rPr>
                <m:t>f</m:t>
              </m:r>
            </m:e>
            <m:sub>
              <m:r>
                <w:rPr>
                  <w:rFonts w:ascii="Cambria Math" w:hAnsi="Cambria Math"/>
                  <w:sz w:val="24"/>
                  <w:szCs w:val="21"/>
                </w:rPr>
                <m:t>ceo</m:t>
              </m:r>
              <m:r>
                <w:rPr>
                  <w:rFonts w:ascii="Cambria Math" w:hAnsi="Cambria Math" w:hint="eastAsia"/>
                  <w:sz w:val="24"/>
                  <w:szCs w:val="21"/>
                </w:rPr>
                <m:t>1</m:t>
              </m:r>
            </m:sub>
          </m:sSub>
          <m:r>
            <w:rPr>
              <w:rFonts w:ascii="Cambria Math" w:hAnsi="Cambria Math"/>
              <w:sz w:val="24"/>
              <w:szCs w:val="21"/>
            </w:rPr>
            <m:t>-</m:t>
          </m:r>
          <m:sSub>
            <m:sSubPr>
              <m:ctrlPr>
                <w:rPr>
                  <w:rFonts w:ascii="Cambria Math" w:hAnsi="Cambria Math"/>
                  <w:i/>
                  <w:sz w:val="24"/>
                  <w:szCs w:val="21"/>
                </w:rPr>
              </m:ctrlPr>
            </m:sSubPr>
            <m:e>
              <m:r>
                <w:rPr>
                  <w:rFonts w:ascii="Cambria Math" w:hAnsi="Cambria Math"/>
                  <w:sz w:val="24"/>
                  <w:szCs w:val="21"/>
                </w:rPr>
                <m:t>f</m:t>
              </m:r>
            </m:e>
            <m:sub>
              <m:r>
                <w:rPr>
                  <w:rFonts w:ascii="Cambria Math" w:hAnsi="Cambria Math"/>
                  <w:sz w:val="24"/>
                  <w:szCs w:val="21"/>
                </w:rPr>
                <m:t>ceo2</m:t>
              </m:r>
            </m:sub>
          </m:sSub>
          <m:r>
            <w:rPr>
              <w:rFonts w:ascii="Cambria Math" w:hAnsi="Cambria Math"/>
              <w:sz w:val="24"/>
              <w:szCs w:val="21"/>
            </w:rPr>
            <m:t>+m</m:t>
          </m:r>
          <m:d>
            <m:dPr>
              <m:ctrlPr>
                <w:rPr>
                  <w:rFonts w:ascii="Cambria Math" w:hAnsi="Cambria Math"/>
                  <w:i/>
                  <w:sz w:val="24"/>
                  <w:szCs w:val="21"/>
                </w:rPr>
              </m:ctrlPr>
            </m:dPr>
            <m:e>
              <m:sSub>
                <m:sSubPr>
                  <m:ctrlPr>
                    <w:rPr>
                      <w:rFonts w:ascii="Cambria Math" w:hAnsi="Cambria Math"/>
                      <w:i/>
                      <w:sz w:val="24"/>
                      <w:szCs w:val="21"/>
                    </w:rPr>
                  </m:ctrlPr>
                </m:sSubPr>
                <m:e>
                  <m:r>
                    <w:rPr>
                      <w:rFonts w:ascii="Cambria Math" w:hAnsi="Cambria Math"/>
                      <w:sz w:val="24"/>
                      <w:szCs w:val="21"/>
                    </w:rPr>
                    <m:t>f</m:t>
                  </m:r>
                </m:e>
                <m:sub>
                  <m:r>
                    <w:rPr>
                      <w:rFonts w:ascii="Cambria Math" w:hAnsi="Cambria Math"/>
                      <w:sz w:val="24"/>
                      <w:szCs w:val="21"/>
                    </w:rPr>
                    <m:t>rep</m:t>
                  </m:r>
                  <m:r>
                    <w:rPr>
                      <w:rFonts w:ascii="Cambria Math" w:hAnsi="Cambria Math" w:hint="eastAsia"/>
                      <w:sz w:val="24"/>
                      <w:szCs w:val="21"/>
                    </w:rPr>
                    <m:t>1</m:t>
                  </m:r>
                </m:sub>
              </m:sSub>
              <m:r>
                <w:rPr>
                  <w:rFonts w:ascii="Cambria Math" w:hAnsi="Cambria Math"/>
                  <w:sz w:val="24"/>
                  <w:szCs w:val="21"/>
                </w:rPr>
                <m:t>-</m:t>
              </m:r>
              <m:sSub>
                <m:sSubPr>
                  <m:ctrlPr>
                    <w:rPr>
                      <w:rFonts w:ascii="Cambria Math" w:hAnsi="Cambria Math"/>
                      <w:i/>
                      <w:sz w:val="24"/>
                      <w:szCs w:val="21"/>
                    </w:rPr>
                  </m:ctrlPr>
                </m:sSubPr>
                <m:e>
                  <m:r>
                    <w:rPr>
                      <w:rFonts w:ascii="Cambria Math" w:hAnsi="Cambria Math"/>
                      <w:sz w:val="24"/>
                      <w:szCs w:val="21"/>
                    </w:rPr>
                    <m:t>f</m:t>
                  </m:r>
                </m:e>
                <m:sub>
                  <m:r>
                    <w:rPr>
                      <w:rFonts w:ascii="Cambria Math" w:hAnsi="Cambria Math"/>
                      <w:sz w:val="24"/>
                      <w:szCs w:val="21"/>
                    </w:rPr>
                    <m:t>rep2</m:t>
                  </m:r>
                </m:sub>
              </m:sSub>
            </m:e>
          </m:d>
        </m:oMath>
      </m:oMathPara>
    </w:p>
    <w:p w:rsidR="00BD7F9D" w:rsidRPr="00BD7F9D" w:rsidRDefault="00BD7F9D" w:rsidP="00BD7F9D">
      <w:pPr>
        <w:jc w:val="right"/>
        <w:rPr>
          <w:szCs w:val="21"/>
        </w:rPr>
      </w:pPr>
      <m:oMath>
        <m:r>
          <w:rPr>
            <w:rFonts w:ascii="Cambria Math" w:hAnsi="Cambria Math"/>
            <w:sz w:val="24"/>
            <w:szCs w:val="21"/>
          </w:rPr>
          <m:t>=</m:t>
        </m:r>
        <m:sSub>
          <m:sSubPr>
            <m:ctrlPr>
              <w:rPr>
                <w:rFonts w:ascii="Cambria Math" w:hAnsi="Cambria Math"/>
                <w:i/>
                <w:sz w:val="24"/>
                <w:szCs w:val="21"/>
              </w:rPr>
            </m:ctrlPr>
          </m:sSubPr>
          <m:e>
            <m:r>
              <w:rPr>
                <w:rFonts w:ascii="Cambria Math" w:hAnsi="Cambria Math"/>
                <w:sz w:val="24"/>
                <w:szCs w:val="21"/>
              </w:rPr>
              <m:t>f</m:t>
            </m:r>
          </m:e>
          <m:sub>
            <m:r>
              <w:rPr>
                <w:rFonts w:ascii="Cambria Math" w:hAnsi="Cambria Math"/>
                <w:sz w:val="24"/>
                <w:szCs w:val="21"/>
              </w:rPr>
              <m:t>ceo</m:t>
            </m:r>
            <m:r>
              <w:rPr>
                <w:rFonts w:ascii="Cambria Math" w:hAnsi="Cambria Math" w:hint="eastAsia"/>
                <w:sz w:val="24"/>
                <w:szCs w:val="21"/>
              </w:rPr>
              <m:t>1</m:t>
            </m:r>
          </m:sub>
        </m:sSub>
        <m:r>
          <w:rPr>
            <w:rFonts w:ascii="Cambria Math" w:hAnsi="Cambria Math"/>
            <w:sz w:val="24"/>
            <w:szCs w:val="21"/>
          </w:rPr>
          <m:t>-</m:t>
        </m:r>
        <m:sSub>
          <m:sSubPr>
            <m:ctrlPr>
              <w:rPr>
                <w:rFonts w:ascii="Cambria Math" w:hAnsi="Cambria Math"/>
                <w:i/>
                <w:sz w:val="24"/>
                <w:szCs w:val="21"/>
              </w:rPr>
            </m:ctrlPr>
          </m:sSubPr>
          <m:e>
            <m:r>
              <w:rPr>
                <w:rFonts w:ascii="Cambria Math" w:hAnsi="Cambria Math"/>
                <w:sz w:val="24"/>
                <w:szCs w:val="21"/>
              </w:rPr>
              <m:t>f</m:t>
            </m:r>
          </m:e>
          <m:sub>
            <m:r>
              <w:rPr>
                <w:rFonts w:ascii="Cambria Math" w:hAnsi="Cambria Math"/>
                <w:sz w:val="24"/>
                <w:szCs w:val="21"/>
              </w:rPr>
              <m:t>ceo2</m:t>
            </m:r>
          </m:sub>
        </m:sSub>
        <m:r>
          <w:rPr>
            <w:rFonts w:ascii="Cambria Math" w:hAnsi="Cambria Math"/>
            <w:sz w:val="24"/>
            <w:szCs w:val="21"/>
          </w:rPr>
          <m:t>+m</m:t>
        </m:r>
        <m:sSub>
          <m:sSubPr>
            <m:ctrlPr>
              <w:rPr>
                <w:rFonts w:ascii="Cambria Math" w:hAnsi="Cambria Math"/>
                <w:i/>
                <w:sz w:val="24"/>
                <w:szCs w:val="21"/>
              </w:rPr>
            </m:ctrlPr>
          </m:sSubPr>
          <m:e>
            <m:r>
              <w:rPr>
                <w:rFonts w:ascii="Cambria Math" w:hAnsi="Cambria Math" w:hint="eastAsia"/>
                <w:sz w:val="24"/>
                <w:szCs w:val="21"/>
              </w:rPr>
              <m:t>Δ</m:t>
            </m:r>
            <m:r>
              <w:rPr>
                <w:rFonts w:ascii="Cambria Math" w:hAnsi="Cambria Math"/>
                <w:sz w:val="24"/>
                <w:szCs w:val="21"/>
              </w:rPr>
              <m:t>f</m:t>
            </m:r>
          </m:e>
          <m:sub>
            <m:r>
              <w:rPr>
                <w:rFonts w:ascii="Cambria Math" w:hAnsi="Cambria Math"/>
                <w:sz w:val="24"/>
                <w:szCs w:val="21"/>
              </w:rPr>
              <m:t>rep</m:t>
            </m:r>
          </m:sub>
        </m:sSub>
      </m:oMath>
      <w:r w:rsidRPr="008940CD">
        <w:rPr>
          <w:rFonts w:hint="eastAsia"/>
          <w:sz w:val="24"/>
          <w:szCs w:val="21"/>
        </w:rPr>
        <w:t xml:space="preserve">　　　　</w:t>
      </w:r>
      <w:r w:rsidRPr="008940CD">
        <w:rPr>
          <w:rFonts w:hint="eastAsia"/>
          <w:sz w:val="24"/>
          <w:szCs w:val="21"/>
        </w:rPr>
        <w:t xml:space="preserve"> </w:t>
      </w:r>
      <w:r w:rsidRPr="00745DB6">
        <w:rPr>
          <w:rFonts w:hint="eastAsia"/>
          <w:sz w:val="22"/>
          <w:szCs w:val="21"/>
        </w:rPr>
        <w:t>（</w:t>
      </w:r>
      <w:r w:rsidRPr="00745DB6">
        <w:rPr>
          <w:rFonts w:hint="eastAsia"/>
          <w:sz w:val="22"/>
          <w:szCs w:val="21"/>
        </w:rPr>
        <w:t>3-3</w:t>
      </w:r>
      <w:r w:rsidRPr="00745DB6">
        <w:rPr>
          <w:rFonts w:hint="eastAsia"/>
          <w:sz w:val="22"/>
          <w:szCs w:val="21"/>
        </w:rPr>
        <w:t>式）</w:t>
      </w:r>
    </w:p>
    <w:p w:rsidR="00BD7F9D" w:rsidRPr="00BD7F9D" w:rsidRDefault="00BD7F9D" w:rsidP="00BD7F9D">
      <w:pPr>
        <w:rPr>
          <w:szCs w:val="21"/>
        </w:rPr>
      </w:pPr>
      <w:r>
        <w:rPr>
          <w:rFonts w:hint="eastAsia"/>
          <w:szCs w:val="21"/>
        </w:rPr>
        <w:t>この（</w:t>
      </w:r>
      <w:r>
        <w:rPr>
          <w:rFonts w:hint="eastAsia"/>
          <w:szCs w:val="21"/>
        </w:rPr>
        <w:t>3-3</w:t>
      </w:r>
      <w:r>
        <w:rPr>
          <w:rFonts w:hint="eastAsia"/>
          <w:szCs w:val="21"/>
        </w:rPr>
        <w:t>式）は、</w:t>
      </w:r>
      <w:r>
        <w:rPr>
          <w:rFonts w:hint="eastAsia"/>
          <w:szCs w:val="21"/>
        </w:rPr>
        <w:t>CW1</w:t>
      </w:r>
      <w:r>
        <w:rPr>
          <w:rFonts w:hint="eastAsia"/>
          <w:szCs w:val="21"/>
        </w:rPr>
        <w:t>付近の</w:t>
      </w:r>
      <w:r>
        <w:rPr>
          <w:rFonts w:hint="eastAsia"/>
          <w:szCs w:val="21"/>
        </w:rPr>
        <w:t>2</w:t>
      </w:r>
      <w:r>
        <w:rPr>
          <w:rFonts w:hint="eastAsia"/>
          <w:szCs w:val="21"/>
        </w:rPr>
        <w:t>台のコム</w:t>
      </w:r>
      <w:r w:rsidR="009A3A15">
        <w:rPr>
          <w:rFonts w:hint="eastAsia"/>
          <w:szCs w:val="21"/>
        </w:rPr>
        <w:t>間</w:t>
      </w:r>
      <w:r>
        <w:rPr>
          <w:rFonts w:hint="eastAsia"/>
          <w:szCs w:val="21"/>
        </w:rPr>
        <w:t>ビート信号である。同様に、</w:t>
      </w:r>
      <w:r>
        <w:rPr>
          <w:rFonts w:hint="eastAsia"/>
          <w:szCs w:val="21"/>
        </w:rPr>
        <w:t>CW2</w:t>
      </w:r>
      <w:r>
        <w:rPr>
          <w:rFonts w:hint="eastAsia"/>
          <w:szCs w:val="21"/>
        </w:rPr>
        <w:t>付近の</w:t>
      </w:r>
      <w:r>
        <w:rPr>
          <w:rFonts w:hint="eastAsia"/>
          <w:szCs w:val="21"/>
        </w:rPr>
        <w:t>2</w:t>
      </w:r>
      <w:r>
        <w:rPr>
          <w:rFonts w:hint="eastAsia"/>
          <w:szCs w:val="21"/>
        </w:rPr>
        <w:t>台のコムのビート信号は、</w:t>
      </w:r>
    </w:p>
    <w:p w:rsidR="00BD7F9D" w:rsidRPr="008940CD" w:rsidRDefault="00631355" w:rsidP="00BD7F9D">
      <w:pPr>
        <w:jc w:val="right"/>
        <w:rPr>
          <w:sz w:val="24"/>
          <w:szCs w:val="21"/>
        </w:rPr>
      </w:pPr>
      <m:oMath>
        <m:sSub>
          <m:sSubPr>
            <m:ctrlPr>
              <w:rPr>
                <w:rFonts w:ascii="Cambria Math" w:hAnsi="Cambria Math"/>
                <w:i/>
                <w:sz w:val="24"/>
                <w:szCs w:val="21"/>
              </w:rPr>
            </m:ctrlPr>
          </m:sSubPr>
          <m:e>
            <m:r>
              <w:rPr>
                <w:rFonts w:ascii="Cambria Math" w:hAnsi="Cambria Math"/>
                <w:sz w:val="24"/>
                <w:szCs w:val="21"/>
              </w:rPr>
              <m:t>f</m:t>
            </m:r>
          </m:e>
          <m:sub>
            <m:r>
              <w:rPr>
                <w:rFonts w:ascii="Cambria Math" w:hAnsi="Cambria Math"/>
                <w:sz w:val="24"/>
                <w:szCs w:val="21"/>
              </w:rPr>
              <m:t>b</m:t>
            </m:r>
            <m:r>
              <w:rPr>
                <w:rFonts w:ascii="Cambria Math" w:hAnsi="Cambria Math" w:hint="eastAsia"/>
                <w:sz w:val="24"/>
                <w:szCs w:val="21"/>
              </w:rPr>
              <m:t>2</m:t>
            </m:r>
          </m:sub>
        </m:sSub>
        <m:r>
          <w:rPr>
            <w:rFonts w:ascii="Cambria Math" w:hAnsi="Cambria Math"/>
            <w:sz w:val="24"/>
            <w:szCs w:val="21"/>
          </w:rPr>
          <m:t>=</m:t>
        </m:r>
        <m:sSub>
          <m:sSubPr>
            <m:ctrlPr>
              <w:rPr>
                <w:rFonts w:ascii="Cambria Math" w:hAnsi="Cambria Math"/>
                <w:i/>
                <w:sz w:val="24"/>
                <w:szCs w:val="21"/>
              </w:rPr>
            </m:ctrlPr>
          </m:sSubPr>
          <m:e>
            <m:r>
              <w:rPr>
                <w:rFonts w:ascii="Cambria Math" w:hAnsi="Cambria Math"/>
                <w:sz w:val="24"/>
                <w:szCs w:val="21"/>
              </w:rPr>
              <m:t>f</m:t>
            </m:r>
          </m:e>
          <m:sub>
            <m:r>
              <w:rPr>
                <w:rFonts w:ascii="Cambria Math" w:hAnsi="Cambria Math"/>
                <w:sz w:val="24"/>
                <w:szCs w:val="21"/>
              </w:rPr>
              <m:t>ceo</m:t>
            </m:r>
            <m:r>
              <w:rPr>
                <w:rFonts w:ascii="Cambria Math" w:hAnsi="Cambria Math" w:hint="eastAsia"/>
                <w:sz w:val="24"/>
                <w:szCs w:val="21"/>
              </w:rPr>
              <m:t>1</m:t>
            </m:r>
          </m:sub>
        </m:sSub>
        <m:r>
          <w:rPr>
            <w:rFonts w:ascii="Cambria Math" w:hAnsi="Cambria Math"/>
            <w:sz w:val="24"/>
            <w:szCs w:val="21"/>
          </w:rPr>
          <m:t>-</m:t>
        </m:r>
        <m:sSub>
          <m:sSubPr>
            <m:ctrlPr>
              <w:rPr>
                <w:rFonts w:ascii="Cambria Math" w:hAnsi="Cambria Math"/>
                <w:i/>
                <w:sz w:val="24"/>
                <w:szCs w:val="21"/>
              </w:rPr>
            </m:ctrlPr>
          </m:sSubPr>
          <m:e>
            <m:r>
              <w:rPr>
                <w:rFonts w:ascii="Cambria Math" w:hAnsi="Cambria Math"/>
                <w:sz w:val="24"/>
                <w:szCs w:val="21"/>
              </w:rPr>
              <m:t>f</m:t>
            </m:r>
          </m:e>
          <m:sub>
            <m:r>
              <w:rPr>
                <w:rFonts w:ascii="Cambria Math" w:hAnsi="Cambria Math"/>
                <w:sz w:val="24"/>
                <w:szCs w:val="21"/>
              </w:rPr>
              <m:t>ceo2</m:t>
            </m:r>
          </m:sub>
        </m:sSub>
        <m:r>
          <w:rPr>
            <w:rFonts w:ascii="Cambria Math" w:hAnsi="Cambria Math"/>
            <w:sz w:val="24"/>
            <w:szCs w:val="21"/>
          </w:rPr>
          <m:t>+n</m:t>
        </m:r>
        <m:sSub>
          <m:sSubPr>
            <m:ctrlPr>
              <w:rPr>
                <w:rFonts w:ascii="Cambria Math" w:hAnsi="Cambria Math"/>
                <w:i/>
                <w:sz w:val="24"/>
                <w:szCs w:val="21"/>
              </w:rPr>
            </m:ctrlPr>
          </m:sSubPr>
          <m:e>
            <m:r>
              <w:rPr>
                <w:rFonts w:ascii="Cambria Math" w:hAnsi="Cambria Math" w:hint="eastAsia"/>
                <w:sz w:val="24"/>
                <w:szCs w:val="21"/>
              </w:rPr>
              <m:t>Δ</m:t>
            </m:r>
            <m:r>
              <w:rPr>
                <w:rFonts w:ascii="Cambria Math" w:hAnsi="Cambria Math"/>
                <w:sz w:val="24"/>
                <w:szCs w:val="21"/>
              </w:rPr>
              <m:t>f</m:t>
            </m:r>
          </m:e>
          <m:sub>
            <m:r>
              <w:rPr>
                <w:rFonts w:ascii="Cambria Math" w:hAnsi="Cambria Math"/>
                <w:sz w:val="24"/>
                <w:szCs w:val="21"/>
              </w:rPr>
              <m:t>rep</m:t>
            </m:r>
          </m:sub>
        </m:sSub>
      </m:oMath>
      <w:r w:rsidR="00BD7F9D" w:rsidRPr="008940CD">
        <w:rPr>
          <w:rFonts w:hint="eastAsia"/>
          <w:sz w:val="24"/>
          <w:szCs w:val="21"/>
        </w:rPr>
        <w:t xml:space="preserve">　　　　</w:t>
      </w:r>
      <w:r w:rsidR="00BD7F9D" w:rsidRPr="008940CD">
        <w:rPr>
          <w:rFonts w:hint="eastAsia"/>
          <w:sz w:val="24"/>
          <w:szCs w:val="21"/>
        </w:rPr>
        <w:t xml:space="preserve"> </w:t>
      </w:r>
      <w:r w:rsidR="00BD7F9D" w:rsidRPr="00745DB6">
        <w:rPr>
          <w:rFonts w:hint="eastAsia"/>
          <w:sz w:val="22"/>
          <w:szCs w:val="21"/>
        </w:rPr>
        <w:t>（</w:t>
      </w:r>
      <w:r w:rsidR="00BD7F9D" w:rsidRPr="00745DB6">
        <w:rPr>
          <w:rFonts w:hint="eastAsia"/>
          <w:sz w:val="22"/>
          <w:szCs w:val="21"/>
        </w:rPr>
        <w:t>3-4</w:t>
      </w:r>
      <w:r w:rsidR="00BD7F9D" w:rsidRPr="00745DB6">
        <w:rPr>
          <w:rFonts w:hint="eastAsia"/>
          <w:sz w:val="22"/>
          <w:szCs w:val="21"/>
        </w:rPr>
        <w:t>式）</w:t>
      </w:r>
    </w:p>
    <w:p w:rsidR="00BD7F9D" w:rsidRDefault="008940CD" w:rsidP="00BD7F9D">
      <w:pPr>
        <w:rPr>
          <w:rFonts w:ascii="Times New Roman" w:hAnsi="Times New Roman" w:cs="Times New Roman"/>
          <w:szCs w:val="21"/>
        </w:rPr>
      </w:pPr>
      <w:r>
        <w:rPr>
          <w:rFonts w:hint="eastAsia"/>
          <w:szCs w:val="21"/>
        </w:rPr>
        <w:t>これらの信号を</w:t>
      </w:r>
      <w:r>
        <w:rPr>
          <w:rFonts w:ascii="Times New Roman" w:hAnsi="Times New Roman" w:cs="Times New Roman" w:hint="eastAsia"/>
          <w:szCs w:val="21"/>
        </w:rPr>
        <w:t>参照信号と比較し、発振器の励起電流にフィードバック</w:t>
      </w:r>
      <w:r w:rsidR="00745DB6">
        <w:rPr>
          <w:rFonts w:ascii="Times New Roman" w:hAnsi="Times New Roman" w:cs="Times New Roman" w:hint="eastAsia"/>
          <w:szCs w:val="21"/>
        </w:rPr>
        <w:t>して制御を行うこと</w:t>
      </w:r>
      <w:r>
        <w:rPr>
          <w:rFonts w:ascii="Times New Roman" w:hAnsi="Times New Roman" w:cs="Times New Roman" w:hint="eastAsia"/>
          <w:szCs w:val="21"/>
        </w:rPr>
        <w:t>で、</w:t>
      </w:r>
      <w:r>
        <w:rPr>
          <w:rFonts w:ascii="Times New Roman" w:hAnsi="Times New Roman" w:cs="Times New Roman" w:hint="eastAsia"/>
          <w:szCs w:val="21"/>
        </w:rPr>
        <w:t>2</w:t>
      </w:r>
      <w:r>
        <w:rPr>
          <w:rFonts w:ascii="Times New Roman" w:hAnsi="Times New Roman" w:cs="Times New Roman" w:hint="eastAsia"/>
          <w:szCs w:val="21"/>
        </w:rPr>
        <w:t>台のコムの相対的な位相同期が可能である</w:t>
      </w:r>
      <w:r w:rsidRPr="0014432A">
        <w:rPr>
          <w:rFonts w:ascii="Times New Roman" w:hAnsi="Times New Roman" w:cs="Times New Roman" w:hint="eastAsia"/>
          <w:szCs w:val="21"/>
        </w:rPr>
        <w:t>。</w:t>
      </w:r>
    </w:p>
    <w:p w:rsidR="00757EED" w:rsidRDefault="00757EED" w:rsidP="00BD7F9D">
      <w:pPr>
        <w:rPr>
          <w:rFonts w:ascii="Times New Roman" w:hAnsi="Times New Roman" w:cs="Times New Roman"/>
          <w:szCs w:val="21"/>
        </w:rPr>
      </w:pPr>
    </w:p>
    <w:p w:rsidR="00757EED" w:rsidRDefault="00757EED" w:rsidP="00BD7F9D">
      <w:pPr>
        <w:rPr>
          <w:rFonts w:ascii="Times New Roman" w:hAnsi="Times New Roman" w:cs="Times New Roman"/>
          <w:szCs w:val="21"/>
        </w:rPr>
      </w:pPr>
    </w:p>
    <w:p w:rsidR="00757EED" w:rsidRDefault="00757EED" w:rsidP="005368CE">
      <w:pPr>
        <w:jc w:val="center"/>
        <w:rPr>
          <w:rFonts w:ascii="Times New Roman" w:hAnsi="Times New Roman" w:cs="Times New Roman"/>
          <w:szCs w:val="21"/>
        </w:rPr>
      </w:pPr>
      <w:r>
        <w:rPr>
          <w:rFonts w:ascii="Times New Roman" w:hAnsi="Times New Roman" w:cs="Times New Roman" w:hint="eastAsia"/>
          <w:noProof/>
        </w:rPr>
        <w:lastRenderedPageBreak/>
        <w:drawing>
          <wp:inline distT="0" distB="0" distL="0" distR="0" wp14:anchorId="5B3DDF94" wp14:editId="6FB707E8">
            <wp:extent cx="4048125" cy="2228850"/>
            <wp:effectExtent l="0" t="0" r="952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30249"/>
                    <a:stretch/>
                  </pic:blipFill>
                  <pic:spPr bwMode="auto">
                    <a:xfrm>
                      <a:off x="0" y="0"/>
                      <a:ext cx="4048125" cy="2228850"/>
                    </a:xfrm>
                    <a:prstGeom prst="rect">
                      <a:avLst/>
                    </a:prstGeom>
                    <a:noFill/>
                    <a:ln>
                      <a:noFill/>
                    </a:ln>
                    <a:extLst>
                      <a:ext uri="{53640926-AAD7-44D8-BBD7-CCE9431645EC}">
                        <a14:shadowObscured xmlns:a14="http://schemas.microsoft.com/office/drawing/2010/main"/>
                      </a:ext>
                    </a:extLst>
                  </pic:spPr>
                </pic:pic>
              </a:graphicData>
            </a:graphic>
          </wp:inline>
        </w:drawing>
      </w:r>
    </w:p>
    <w:p w:rsidR="000F3137" w:rsidRDefault="000F3137" w:rsidP="00BD7F9D">
      <w:pPr>
        <w:rPr>
          <w:rFonts w:ascii="Times New Roman" w:hAnsi="Times New Roman" w:cs="Times New Roman"/>
          <w:szCs w:val="21"/>
        </w:rPr>
      </w:pPr>
    </w:p>
    <w:p w:rsidR="000F3137" w:rsidRDefault="000F3137" w:rsidP="000F3137">
      <w:pPr>
        <w:jc w:val="center"/>
        <w:rPr>
          <w:rFonts w:ascii="Times New Roman" w:hAnsi="Times New Roman" w:cs="Times New Roman"/>
          <w:szCs w:val="21"/>
        </w:rPr>
      </w:pPr>
      <w:r>
        <w:rPr>
          <w:rFonts w:ascii="Times New Roman" w:hAnsi="Times New Roman" w:cs="Times New Roman" w:hint="eastAsia"/>
          <w:szCs w:val="21"/>
        </w:rPr>
        <w:t>図</w:t>
      </w:r>
      <w:r>
        <w:rPr>
          <w:rFonts w:ascii="Times New Roman" w:hAnsi="Times New Roman" w:cs="Times New Roman" w:hint="eastAsia"/>
          <w:szCs w:val="21"/>
        </w:rPr>
        <w:t>3-1</w:t>
      </w:r>
      <w:r>
        <w:rPr>
          <w:rFonts w:ascii="Times New Roman" w:hAnsi="Times New Roman" w:cs="Times New Roman" w:hint="eastAsia"/>
          <w:szCs w:val="21"/>
        </w:rPr>
        <w:t xml:space="preserve">　</w:t>
      </w:r>
      <w:r>
        <w:rPr>
          <w:rFonts w:ascii="Times New Roman" w:hAnsi="Times New Roman" w:cs="Times New Roman" w:hint="eastAsia"/>
          <w:kern w:val="0"/>
          <w:szCs w:val="21"/>
        </w:rPr>
        <w:t>相対</w:t>
      </w:r>
      <w:r>
        <w:rPr>
          <w:rFonts w:ascii="Times New Roman" w:hAnsi="Times New Roman" w:cs="Times New Roman"/>
          <w:kern w:val="0"/>
          <w:szCs w:val="21"/>
        </w:rPr>
        <w:t>位相同期の概略図</w:t>
      </w:r>
    </w:p>
    <w:p w:rsidR="00757EED" w:rsidRDefault="00757EED" w:rsidP="00BD7F9D">
      <w:pPr>
        <w:rPr>
          <w:rFonts w:hint="eastAsia"/>
          <w:szCs w:val="21"/>
        </w:rPr>
      </w:pPr>
    </w:p>
    <w:p w:rsidR="005368CE" w:rsidRDefault="005368CE" w:rsidP="00BD7F9D">
      <w:pPr>
        <w:rPr>
          <w:szCs w:val="21"/>
        </w:rPr>
      </w:pPr>
    </w:p>
    <w:p w:rsidR="00111BD5" w:rsidRPr="00E30626" w:rsidRDefault="00111BD5" w:rsidP="00111BD5">
      <w:pPr>
        <w:rPr>
          <w:rFonts w:asciiTheme="majorEastAsia" w:eastAsiaTheme="majorEastAsia" w:hAnsiTheme="majorEastAsia"/>
          <w:szCs w:val="21"/>
        </w:rPr>
      </w:pPr>
      <w:r w:rsidRPr="00E30626">
        <w:rPr>
          <w:rFonts w:asciiTheme="majorEastAsia" w:eastAsiaTheme="majorEastAsia" w:hAnsiTheme="majorEastAsia" w:hint="eastAsia"/>
          <w:szCs w:val="21"/>
        </w:rPr>
        <w:t>3.3　実験装置</w:t>
      </w:r>
    </w:p>
    <w:p w:rsidR="00BE21C8" w:rsidRPr="0014432A" w:rsidRDefault="001062FC" w:rsidP="00BE21C8">
      <w:pPr>
        <w:ind w:firstLineChars="100" w:firstLine="210"/>
        <w:rPr>
          <w:szCs w:val="21"/>
        </w:rPr>
      </w:pPr>
      <w:r w:rsidRPr="0014432A">
        <w:rPr>
          <w:rFonts w:ascii="Times New Roman" w:hAnsi="Times New Roman" w:cs="Times New Roman" w:hint="eastAsia"/>
          <w:szCs w:val="21"/>
        </w:rPr>
        <w:t>図</w:t>
      </w:r>
      <w:r w:rsidR="00B824F1">
        <w:rPr>
          <w:rFonts w:ascii="Times New Roman" w:hAnsi="Times New Roman" w:cs="Times New Roman" w:hint="eastAsia"/>
          <w:szCs w:val="21"/>
        </w:rPr>
        <w:t>3</w:t>
      </w:r>
      <w:r w:rsidRPr="0014432A">
        <w:rPr>
          <w:rFonts w:ascii="Times New Roman" w:hAnsi="Times New Roman" w:cs="Times New Roman" w:hint="eastAsia"/>
          <w:szCs w:val="21"/>
        </w:rPr>
        <w:t>-</w:t>
      </w:r>
      <w:r w:rsidR="000F3137">
        <w:rPr>
          <w:rFonts w:ascii="Times New Roman" w:hAnsi="Times New Roman" w:cs="Times New Roman" w:hint="eastAsia"/>
          <w:szCs w:val="21"/>
        </w:rPr>
        <w:t>2</w:t>
      </w:r>
      <w:r w:rsidRPr="0014432A">
        <w:rPr>
          <w:rFonts w:ascii="Times New Roman" w:hAnsi="Times New Roman" w:cs="Times New Roman" w:hint="eastAsia"/>
          <w:szCs w:val="21"/>
        </w:rPr>
        <w:t xml:space="preserve"> </w:t>
      </w:r>
      <w:r w:rsidRPr="0014432A">
        <w:rPr>
          <w:rFonts w:ascii="Times New Roman" w:hAnsi="Times New Roman" w:cs="Times New Roman" w:hint="eastAsia"/>
          <w:szCs w:val="21"/>
        </w:rPr>
        <w:t>に実験装置の概略図を示す。</w:t>
      </w:r>
      <w:r w:rsidR="00111BD5" w:rsidRPr="0014432A">
        <w:rPr>
          <w:rFonts w:ascii="Times New Roman" w:hAnsi="Times New Roman" w:cs="Times New Roman" w:hint="eastAsia"/>
          <w:kern w:val="0"/>
          <w:szCs w:val="21"/>
        </w:rPr>
        <w:t xml:space="preserve">PBS </w:t>
      </w:r>
      <w:r w:rsidR="00111BD5" w:rsidRPr="0014432A">
        <w:rPr>
          <w:rFonts w:ascii="Times New Roman" w:hAnsi="Times New Roman" w:cs="Times New Roman" w:hint="eastAsia"/>
          <w:kern w:val="0"/>
          <w:szCs w:val="21"/>
        </w:rPr>
        <w:t>、</w:t>
      </w:r>
      <w:r w:rsidR="00111BD5" w:rsidRPr="0014432A">
        <w:rPr>
          <w:rFonts w:ascii="Times New Roman" w:hAnsi="Times New Roman" w:cs="Times New Roman" w:hint="eastAsia"/>
          <w:kern w:val="0"/>
          <w:szCs w:val="21"/>
        </w:rPr>
        <w:t>BPF</w:t>
      </w:r>
      <w:r w:rsidR="00111BD5" w:rsidRPr="0014432A">
        <w:rPr>
          <w:rFonts w:ascii="Times New Roman" w:hAnsi="Times New Roman" w:cs="Times New Roman" w:hint="eastAsia"/>
          <w:kern w:val="0"/>
          <w:szCs w:val="21"/>
        </w:rPr>
        <w:t>、</w:t>
      </w:r>
      <w:r w:rsidR="00111BD5" w:rsidRPr="0014432A">
        <w:rPr>
          <w:rFonts w:ascii="Times New Roman" w:hAnsi="Times New Roman" w:cs="Times New Roman" w:hint="eastAsia"/>
          <w:kern w:val="0"/>
          <w:szCs w:val="21"/>
        </w:rPr>
        <w:t>LPF</w:t>
      </w:r>
      <w:r w:rsidR="00111BD5" w:rsidRPr="0014432A">
        <w:rPr>
          <w:rFonts w:ascii="Times New Roman" w:hAnsi="Times New Roman" w:cs="Times New Roman" w:hint="eastAsia"/>
          <w:kern w:val="0"/>
          <w:szCs w:val="21"/>
        </w:rPr>
        <w:t>はそれぞれ偏光ビームスプリッタ、バンドパスフィルタ、ローパスフィルタである</w:t>
      </w:r>
      <w:r w:rsidR="00111BD5">
        <w:rPr>
          <w:rFonts w:ascii="Times New Roman" w:hAnsi="Times New Roman" w:cs="Times New Roman" w:hint="eastAsia"/>
          <w:kern w:val="0"/>
          <w:szCs w:val="21"/>
        </w:rPr>
        <w:t>。</w:t>
      </w:r>
      <w:r w:rsidRPr="0014432A">
        <w:rPr>
          <w:rFonts w:ascii="Times New Roman" w:hAnsi="Times New Roman" w:cs="Times New Roman" w:hint="eastAsia"/>
          <w:szCs w:val="21"/>
        </w:rPr>
        <w:t>コム</w:t>
      </w:r>
      <w:r w:rsidRPr="0014432A">
        <w:rPr>
          <w:rFonts w:ascii="Times New Roman" w:hAnsi="Times New Roman" w:cs="Times New Roman" w:hint="eastAsia"/>
          <w:szCs w:val="21"/>
        </w:rPr>
        <w:t>1</w:t>
      </w:r>
      <w:r w:rsidRPr="0014432A">
        <w:rPr>
          <w:rFonts w:ascii="Times New Roman" w:hAnsi="Times New Roman" w:cs="Times New Roman" w:hint="eastAsia"/>
          <w:szCs w:val="21"/>
        </w:rPr>
        <w:t>とコム</w:t>
      </w:r>
      <w:r w:rsidRPr="0014432A">
        <w:rPr>
          <w:rFonts w:ascii="Times New Roman" w:hAnsi="Times New Roman" w:cs="Times New Roman" w:hint="eastAsia"/>
          <w:szCs w:val="21"/>
        </w:rPr>
        <w:t>2</w:t>
      </w:r>
      <w:r w:rsidRPr="0014432A">
        <w:rPr>
          <w:rFonts w:ascii="Times New Roman" w:hAnsi="Times New Roman" w:cs="Times New Roman" w:hint="eastAsia"/>
          <w:szCs w:val="21"/>
        </w:rPr>
        <w:t>は、</w:t>
      </w:r>
      <w:proofErr w:type="spellStart"/>
      <w:r w:rsidRPr="0014432A">
        <w:rPr>
          <w:rFonts w:ascii="Times New Roman" w:hAnsi="Times New Roman" w:cs="Times New Roman" w:hint="eastAsia"/>
          <w:szCs w:val="21"/>
        </w:rPr>
        <w:t>Yb</w:t>
      </w:r>
      <w:proofErr w:type="spellEnd"/>
      <w:r w:rsidRPr="0014432A">
        <w:rPr>
          <w:rFonts w:ascii="Times New Roman" w:hAnsi="Times New Roman" w:cs="Times New Roman" w:hint="eastAsia"/>
          <w:szCs w:val="21"/>
        </w:rPr>
        <w:t>ドープ光ファイバベースのモード同期</w:t>
      </w:r>
      <w:r w:rsidR="00747A84">
        <w:rPr>
          <w:rFonts w:ascii="Times New Roman" w:hAnsi="Times New Roman" w:cs="Times New Roman" w:hint="eastAsia"/>
          <w:szCs w:val="21"/>
        </w:rPr>
        <w:t>レーザー</w:t>
      </w:r>
      <w:r w:rsidR="008940CD">
        <w:rPr>
          <w:rFonts w:ascii="Times New Roman" w:hAnsi="Times New Roman" w:cs="Times New Roman" w:hint="eastAsia"/>
          <w:szCs w:val="21"/>
        </w:rPr>
        <w:t>であり、</w:t>
      </w:r>
      <w:r w:rsidRPr="0014432A">
        <w:rPr>
          <w:rFonts w:ascii="Times New Roman" w:hAnsi="Times New Roman" w:cs="Times New Roman" w:hint="eastAsia"/>
          <w:szCs w:val="21"/>
        </w:rPr>
        <w:t>繰返し周波数は</w:t>
      </w:r>
      <w:r w:rsidRPr="0014432A">
        <w:rPr>
          <w:rFonts w:ascii="Times New Roman" w:hAnsi="Times New Roman" w:cs="Times New Roman" w:hint="eastAsia"/>
          <w:szCs w:val="21"/>
        </w:rPr>
        <w:t>200MHz</w:t>
      </w:r>
      <w:r w:rsidRPr="0014432A">
        <w:rPr>
          <w:rFonts w:ascii="Times New Roman" w:hAnsi="Times New Roman" w:cs="Times New Roman" w:hint="eastAsia"/>
          <w:szCs w:val="21"/>
        </w:rPr>
        <w:t>である。</w:t>
      </w:r>
      <w:r w:rsidR="00C822F3">
        <w:rPr>
          <w:rFonts w:ascii="Times New Roman" w:hAnsi="Times New Roman" w:cs="Times New Roman" w:hint="eastAsia"/>
          <w:szCs w:val="21"/>
        </w:rPr>
        <w:t>フリーランニング</w:t>
      </w:r>
      <w:r w:rsidRPr="0014432A">
        <w:rPr>
          <w:rFonts w:ascii="Times New Roman" w:hAnsi="Times New Roman" w:cs="Times New Roman" w:hint="eastAsia"/>
          <w:szCs w:val="21"/>
        </w:rPr>
        <w:t>CW</w:t>
      </w:r>
      <w:r w:rsidR="00747A84">
        <w:rPr>
          <w:rFonts w:ascii="Times New Roman" w:hAnsi="Times New Roman" w:cs="Times New Roman" w:hint="eastAsia"/>
          <w:szCs w:val="21"/>
        </w:rPr>
        <w:t>レーザー</w:t>
      </w:r>
      <w:r w:rsidRPr="0014432A">
        <w:rPr>
          <w:rFonts w:ascii="Times New Roman" w:hAnsi="Times New Roman" w:cs="Times New Roman" w:hint="eastAsia"/>
          <w:szCs w:val="21"/>
        </w:rPr>
        <w:t>は、ブラッググレーティング単一縦モードダイオード</w:t>
      </w:r>
      <w:r w:rsidR="00747A84">
        <w:rPr>
          <w:rFonts w:ascii="Times New Roman" w:hAnsi="Times New Roman" w:cs="Times New Roman" w:hint="eastAsia"/>
          <w:szCs w:val="21"/>
        </w:rPr>
        <w:t>レーザー</w:t>
      </w:r>
      <w:r w:rsidRPr="0014432A">
        <w:rPr>
          <w:rFonts w:ascii="Times New Roman" w:hAnsi="Times New Roman" w:cs="Times New Roman" w:hint="eastAsia"/>
          <w:szCs w:val="21"/>
        </w:rPr>
        <w:t>（</w:t>
      </w:r>
      <w:proofErr w:type="spellStart"/>
      <w:r w:rsidRPr="0014432A">
        <w:rPr>
          <w:rFonts w:ascii="Times New Roman" w:hAnsi="Times New Roman" w:cs="Times New Roman" w:hint="eastAsia"/>
          <w:szCs w:val="21"/>
        </w:rPr>
        <w:t>QPhotonics</w:t>
      </w:r>
      <w:proofErr w:type="spellEnd"/>
      <w:r w:rsidRPr="0014432A">
        <w:rPr>
          <w:rFonts w:ascii="Times New Roman" w:hAnsi="Times New Roman" w:cs="Times New Roman" w:hint="eastAsia"/>
          <w:szCs w:val="21"/>
        </w:rPr>
        <w:t>、</w:t>
      </w:r>
      <w:r w:rsidRPr="0014432A">
        <w:rPr>
          <w:rFonts w:ascii="Times New Roman" w:hAnsi="Times New Roman" w:cs="Times New Roman" w:hint="eastAsia"/>
          <w:szCs w:val="21"/>
        </w:rPr>
        <w:t>QFBGLD-1060-10</w:t>
      </w:r>
      <w:r w:rsidRPr="0014432A">
        <w:rPr>
          <w:rFonts w:ascii="Times New Roman" w:hAnsi="Times New Roman" w:cs="Times New Roman" w:hint="eastAsia"/>
          <w:szCs w:val="21"/>
        </w:rPr>
        <w:t>と</w:t>
      </w:r>
      <w:r w:rsidRPr="0014432A">
        <w:rPr>
          <w:rFonts w:ascii="Times New Roman" w:hAnsi="Times New Roman" w:cs="Times New Roman" w:hint="eastAsia"/>
          <w:szCs w:val="21"/>
        </w:rPr>
        <w:t>QFBGLD1080-2</w:t>
      </w:r>
      <w:r w:rsidRPr="0014432A">
        <w:rPr>
          <w:rFonts w:ascii="Times New Roman" w:hAnsi="Times New Roman" w:cs="Times New Roman" w:hint="eastAsia"/>
          <w:szCs w:val="21"/>
        </w:rPr>
        <w:t>、</w:t>
      </w:r>
      <w:r w:rsidRPr="0014432A">
        <w:rPr>
          <w:rFonts w:ascii="Times New Roman" w:hAnsi="Times New Roman" w:cs="Times New Roman" w:hint="eastAsia"/>
          <w:szCs w:val="21"/>
        </w:rPr>
        <w:t>LLC</w:t>
      </w:r>
      <w:r w:rsidRPr="0014432A">
        <w:rPr>
          <w:rFonts w:ascii="Times New Roman" w:hAnsi="Times New Roman" w:cs="Times New Roman" w:hint="eastAsia"/>
          <w:szCs w:val="21"/>
        </w:rPr>
        <w:t>）を用いており、線幅は</w:t>
      </w:r>
      <w:r w:rsidRPr="0014432A">
        <w:rPr>
          <w:rFonts w:ascii="Times New Roman" w:hAnsi="Times New Roman" w:cs="Times New Roman" w:hint="eastAsia"/>
          <w:szCs w:val="21"/>
        </w:rPr>
        <w:t>1MHz</w:t>
      </w:r>
      <w:r w:rsidR="00611835">
        <w:rPr>
          <w:rFonts w:ascii="Times New Roman" w:hAnsi="Times New Roman" w:cs="Times New Roman" w:hint="eastAsia"/>
          <w:szCs w:val="21"/>
        </w:rPr>
        <w:t>である</w:t>
      </w:r>
      <w:r w:rsidRPr="0014432A">
        <w:rPr>
          <w:rFonts w:ascii="Times New Roman" w:hAnsi="Times New Roman" w:cs="Times New Roman" w:hint="eastAsia"/>
          <w:szCs w:val="21"/>
        </w:rPr>
        <w:t>。モード同期</w:t>
      </w:r>
      <w:proofErr w:type="spellStart"/>
      <w:r w:rsidRPr="0014432A">
        <w:rPr>
          <w:rFonts w:ascii="Times New Roman" w:hAnsi="Times New Roman" w:cs="Times New Roman" w:hint="eastAsia"/>
          <w:szCs w:val="21"/>
        </w:rPr>
        <w:t>Yb</w:t>
      </w:r>
      <w:proofErr w:type="spellEnd"/>
      <w:r w:rsidRPr="0014432A">
        <w:rPr>
          <w:rFonts w:ascii="Times New Roman" w:hAnsi="Times New Roman" w:cs="Times New Roman" w:hint="eastAsia"/>
          <w:szCs w:val="21"/>
        </w:rPr>
        <w:t>ファイバ</w:t>
      </w:r>
      <w:r w:rsidR="00747A84">
        <w:rPr>
          <w:rFonts w:ascii="Times New Roman" w:hAnsi="Times New Roman" w:cs="Times New Roman" w:hint="eastAsia"/>
          <w:szCs w:val="21"/>
        </w:rPr>
        <w:t>レーザー</w:t>
      </w:r>
      <w:r w:rsidRPr="0014432A">
        <w:rPr>
          <w:rFonts w:ascii="Times New Roman" w:hAnsi="Times New Roman" w:cs="Times New Roman" w:hint="eastAsia"/>
          <w:szCs w:val="21"/>
        </w:rPr>
        <w:t>光は</w:t>
      </w:r>
      <w:r w:rsidRPr="0014432A">
        <w:rPr>
          <w:rFonts w:ascii="Times New Roman" w:hAnsi="Times New Roman" w:cs="Times New Roman" w:hint="eastAsia"/>
          <w:szCs w:val="21"/>
        </w:rPr>
        <w:t>CW</w:t>
      </w:r>
      <w:r w:rsidR="00747A84">
        <w:rPr>
          <w:rFonts w:ascii="Times New Roman" w:hAnsi="Times New Roman" w:cs="Times New Roman" w:hint="eastAsia"/>
          <w:szCs w:val="21"/>
        </w:rPr>
        <w:t>レーザー</w:t>
      </w:r>
      <w:r w:rsidRPr="0014432A">
        <w:rPr>
          <w:rFonts w:ascii="Times New Roman" w:hAnsi="Times New Roman" w:cs="Times New Roman" w:hint="eastAsia"/>
          <w:szCs w:val="21"/>
        </w:rPr>
        <w:t>光と重なり、そのビームを回折格子によってフィルタリングする。その後、ビート</w:t>
      </w:r>
      <w:r w:rsidR="00055A51">
        <w:rPr>
          <w:rFonts w:ascii="Times New Roman" w:hAnsi="Times New Roman" w:cs="Times New Roman" w:hint="eastAsia"/>
          <w:szCs w:val="21"/>
        </w:rPr>
        <w:t>信号</w:t>
      </w:r>
      <w:r w:rsidRPr="0014432A">
        <w:rPr>
          <w:rFonts w:ascii="Times New Roman" w:hAnsi="Times New Roman" w:cs="Times New Roman" w:hint="eastAsia"/>
          <w:szCs w:val="21"/>
        </w:rPr>
        <w:t>を観測するために、アバランシェフォトダイオードによって検出する（図</w:t>
      </w:r>
      <w:r w:rsidR="00B824F1">
        <w:rPr>
          <w:rFonts w:ascii="Times New Roman" w:hAnsi="Times New Roman" w:cs="Times New Roman" w:hint="eastAsia"/>
          <w:szCs w:val="21"/>
        </w:rPr>
        <w:t>3-</w:t>
      </w:r>
      <w:r w:rsidRPr="0014432A">
        <w:rPr>
          <w:rFonts w:ascii="Times New Roman" w:hAnsi="Times New Roman" w:cs="Times New Roman" w:hint="eastAsia"/>
          <w:szCs w:val="21"/>
        </w:rPr>
        <w:t>2</w:t>
      </w:r>
      <w:r w:rsidRPr="0014432A">
        <w:rPr>
          <w:rFonts w:ascii="Times New Roman" w:hAnsi="Times New Roman" w:cs="Times New Roman" w:hint="eastAsia"/>
          <w:szCs w:val="21"/>
        </w:rPr>
        <w:t>（</w:t>
      </w:r>
      <w:r w:rsidRPr="0014432A">
        <w:rPr>
          <w:rFonts w:ascii="Times New Roman" w:hAnsi="Times New Roman" w:cs="Times New Roman" w:hint="eastAsia"/>
          <w:szCs w:val="21"/>
        </w:rPr>
        <w:t>a</w:t>
      </w:r>
      <w:r w:rsidRPr="0014432A">
        <w:rPr>
          <w:rFonts w:ascii="Times New Roman" w:hAnsi="Times New Roman" w:cs="Times New Roman" w:hint="eastAsia"/>
          <w:szCs w:val="21"/>
        </w:rPr>
        <w:t>））。図</w:t>
      </w:r>
      <w:r w:rsidR="00B824F1">
        <w:rPr>
          <w:rFonts w:ascii="Times New Roman" w:hAnsi="Times New Roman" w:cs="Times New Roman" w:hint="eastAsia"/>
          <w:szCs w:val="21"/>
        </w:rPr>
        <w:t>3-</w:t>
      </w:r>
      <w:r w:rsidRPr="0014432A">
        <w:rPr>
          <w:rFonts w:ascii="Times New Roman" w:hAnsi="Times New Roman" w:cs="Times New Roman" w:hint="eastAsia"/>
          <w:szCs w:val="21"/>
        </w:rPr>
        <w:t>2</w:t>
      </w:r>
      <w:r w:rsidRPr="0014432A">
        <w:rPr>
          <w:rFonts w:ascii="Times New Roman" w:hAnsi="Times New Roman" w:cs="Times New Roman" w:hint="eastAsia"/>
          <w:szCs w:val="21"/>
        </w:rPr>
        <w:t>（</w:t>
      </w:r>
      <w:r w:rsidRPr="0014432A">
        <w:rPr>
          <w:rFonts w:ascii="Times New Roman" w:hAnsi="Times New Roman" w:cs="Times New Roman" w:hint="eastAsia"/>
          <w:szCs w:val="21"/>
        </w:rPr>
        <w:t>b</w:t>
      </w:r>
      <w:r w:rsidRPr="0014432A">
        <w:rPr>
          <w:rFonts w:ascii="Times New Roman" w:hAnsi="Times New Roman" w:cs="Times New Roman" w:hint="eastAsia"/>
          <w:szCs w:val="21"/>
        </w:rPr>
        <w:t>）は、</w:t>
      </w:r>
      <w:r w:rsidRPr="0014432A">
        <w:rPr>
          <w:rFonts w:ascii="Times New Roman" w:hAnsi="Times New Roman" w:cs="Times New Roman" w:hint="eastAsia"/>
          <w:szCs w:val="21"/>
        </w:rPr>
        <w:t>CW</w:t>
      </w:r>
      <w:r w:rsidR="00747A84">
        <w:rPr>
          <w:rFonts w:ascii="Times New Roman" w:hAnsi="Times New Roman" w:cs="Times New Roman" w:hint="eastAsia"/>
          <w:szCs w:val="21"/>
        </w:rPr>
        <w:t>レーザー</w:t>
      </w:r>
      <w:r w:rsidRPr="0014432A">
        <w:rPr>
          <w:rFonts w:ascii="Times New Roman" w:hAnsi="Times New Roman" w:cs="Times New Roman" w:hint="eastAsia"/>
          <w:szCs w:val="21"/>
        </w:rPr>
        <w:t>とコム</w:t>
      </w:r>
      <w:r w:rsidRPr="0014432A">
        <w:rPr>
          <w:rFonts w:ascii="Times New Roman" w:hAnsi="Times New Roman" w:cs="Times New Roman" w:hint="eastAsia"/>
          <w:szCs w:val="21"/>
        </w:rPr>
        <w:t xml:space="preserve">1, 2 </w:t>
      </w:r>
      <w:r w:rsidRPr="0014432A">
        <w:rPr>
          <w:rFonts w:ascii="Times New Roman" w:hAnsi="Times New Roman" w:cs="Times New Roman" w:hint="eastAsia"/>
          <w:szCs w:val="21"/>
        </w:rPr>
        <w:t>のそれぞれのビートをミキシングすることによって得られるコム</w:t>
      </w:r>
      <w:r w:rsidR="001D1621">
        <w:rPr>
          <w:rFonts w:ascii="Times New Roman" w:hAnsi="Times New Roman" w:cs="Times New Roman" w:hint="eastAsia"/>
          <w:szCs w:val="21"/>
        </w:rPr>
        <w:t>間ビート信号</w:t>
      </w:r>
      <w:r w:rsidRPr="0014432A">
        <w:rPr>
          <w:rFonts w:ascii="Times New Roman" w:hAnsi="Times New Roman" w:cs="Times New Roman" w:hint="eastAsia"/>
          <w:szCs w:val="21"/>
        </w:rPr>
        <w:t>を示している。また、コム</w:t>
      </w:r>
      <w:r w:rsidRPr="0014432A">
        <w:rPr>
          <w:rFonts w:ascii="Times New Roman" w:hAnsi="Times New Roman" w:cs="Times New Roman" w:hint="eastAsia"/>
          <w:szCs w:val="21"/>
        </w:rPr>
        <w:t>1</w:t>
      </w:r>
      <w:r w:rsidRPr="0014432A">
        <w:rPr>
          <w:rFonts w:ascii="Times New Roman" w:hAnsi="Times New Roman" w:cs="Times New Roman" w:hint="eastAsia"/>
          <w:szCs w:val="21"/>
        </w:rPr>
        <w:t>とコム</w:t>
      </w:r>
      <w:r w:rsidRPr="0014432A">
        <w:rPr>
          <w:rFonts w:ascii="Times New Roman" w:hAnsi="Times New Roman" w:cs="Times New Roman" w:hint="eastAsia"/>
          <w:szCs w:val="21"/>
        </w:rPr>
        <w:t>2</w:t>
      </w:r>
      <w:r w:rsidRPr="0014432A">
        <w:rPr>
          <w:rFonts w:ascii="Times New Roman" w:hAnsi="Times New Roman" w:cs="Times New Roman" w:hint="eastAsia"/>
          <w:szCs w:val="21"/>
        </w:rPr>
        <w:t>のビートは</w:t>
      </w:r>
      <w:r w:rsidR="00B824F1">
        <w:rPr>
          <w:rFonts w:ascii="Times New Roman" w:hAnsi="Times New Roman" w:cs="Times New Roman" w:hint="eastAsia"/>
          <w:szCs w:val="21"/>
        </w:rPr>
        <w:t>1</w:t>
      </w:r>
      <w:r w:rsidRPr="0014432A">
        <w:rPr>
          <w:rFonts w:ascii="Times New Roman" w:hAnsi="Times New Roman" w:cs="Times New Roman" w:hint="eastAsia"/>
          <w:szCs w:val="21"/>
        </w:rPr>
        <w:t>秒間で数</w:t>
      </w:r>
      <w:r w:rsidRPr="0014432A">
        <w:rPr>
          <w:rFonts w:ascii="Times New Roman" w:hAnsi="Times New Roman" w:cs="Times New Roman" w:hint="eastAsia"/>
          <w:szCs w:val="21"/>
        </w:rPr>
        <w:t>MHz</w:t>
      </w:r>
      <w:r w:rsidR="00412C9C">
        <w:rPr>
          <w:rFonts w:ascii="Times New Roman" w:hAnsi="Times New Roman" w:cs="Times New Roman" w:hint="eastAsia"/>
          <w:szCs w:val="21"/>
        </w:rPr>
        <w:t>だけドリフトしている</w:t>
      </w:r>
      <w:r w:rsidRPr="0014432A">
        <w:rPr>
          <w:rFonts w:ascii="Times New Roman" w:hAnsi="Times New Roman" w:cs="Times New Roman" w:hint="eastAsia"/>
          <w:szCs w:val="21"/>
        </w:rPr>
        <w:t>（図</w:t>
      </w:r>
      <w:r w:rsidR="00B824F1">
        <w:rPr>
          <w:rFonts w:ascii="Times New Roman" w:hAnsi="Times New Roman" w:cs="Times New Roman" w:hint="eastAsia"/>
          <w:szCs w:val="21"/>
        </w:rPr>
        <w:t>3-2</w:t>
      </w:r>
      <w:r w:rsidRPr="0014432A">
        <w:rPr>
          <w:rFonts w:ascii="Times New Roman" w:hAnsi="Times New Roman" w:cs="Times New Roman" w:hint="eastAsia"/>
          <w:szCs w:val="21"/>
        </w:rPr>
        <w:t>（</w:t>
      </w:r>
      <w:r w:rsidRPr="0014432A">
        <w:rPr>
          <w:rFonts w:ascii="Times New Roman" w:hAnsi="Times New Roman" w:cs="Times New Roman" w:hint="eastAsia"/>
          <w:szCs w:val="21"/>
        </w:rPr>
        <w:t>c</w:t>
      </w:r>
      <w:r w:rsidRPr="0014432A">
        <w:rPr>
          <w:rFonts w:ascii="Times New Roman" w:hAnsi="Times New Roman" w:cs="Times New Roman" w:hint="eastAsia"/>
          <w:szCs w:val="21"/>
        </w:rPr>
        <w:t>））。</w:t>
      </w:r>
      <w:r w:rsidRPr="0014432A">
        <w:rPr>
          <w:rFonts w:ascii="Times New Roman" w:hAnsi="Times New Roman" w:cs="Times New Roman" w:hint="eastAsia"/>
          <w:szCs w:val="21"/>
        </w:rPr>
        <w:t>1064, 1080 nm</w:t>
      </w:r>
      <w:r w:rsidR="00B824F1">
        <w:rPr>
          <w:rFonts w:ascii="Times New Roman" w:hAnsi="Times New Roman" w:cs="Times New Roman" w:hint="eastAsia"/>
          <w:szCs w:val="21"/>
        </w:rPr>
        <w:t>付近</w:t>
      </w:r>
      <w:r w:rsidRPr="0014432A">
        <w:rPr>
          <w:rFonts w:ascii="Times New Roman" w:hAnsi="Times New Roman" w:cs="Times New Roman" w:hint="eastAsia"/>
          <w:szCs w:val="21"/>
        </w:rPr>
        <w:t>で得られたコム</w:t>
      </w:r>
      <w:r w:rsidRPr="0014432A">
        <w:rPr>
          <w:rFonts w:ascii="Times New Roman" w:hAnsi="Times New Roman" w:cs="Times New Roman" w:hint="eastAsia"/>
          <w:szCs w:val="21"/>
        </w:rPr>
        <w:t>1</w:t>
      </w:r>
      <w:r w:rsidRPr="0014432A">
        <w:rPr>
          <w:rFonts w:ascii="Times New Roman" w:hAnsi="Times New Roman" w:cs="Times New Roman" w:hint="eastAsia"/>
          <w:szCs w:val="21"/>
        </w:rPr>
        <w:t>とコム</w:t>
      </w:r>
      <w:r w:rsidRPr="0014432A">
        <w:rPr>
          <w:rFonts w:ascii="Times New Roman" w:hAnsi="Times New Roman" w:cs="Times New Roman" w:hint="eastAsia"/>
          <w:szCs w:val="21"/>
        </w:rPr>
        <w:t>2</w:t>
      </w:r>
      <w:r w:rsidRPr="0014432A">
        <w:rPr>
          <w:rFonts w:ascii="Times New Roman" w:hAnsi="Times New Roman" w:cs="Times New Roman" w:hint="eastAsia"/>
          <w:szCs w:val="21"/>
        </w:rPr>
        <w:t>のビート</w:t>
      </w:r>
      <w:r w:rsidR="00055A51">
        <w:rPr>
          <w:rFonts w:ascii="Times New Roman" w:hAnsi="Times New Roman" w:cs="Times New Roman" w:hint="eastAsia"/>
          <w:szCs w:val="21"/>
        </w:rPr>
        <w:t>信号</w:t>
      </w:r>
      <w:r w:rsidRPr="0014432A">
        <w:rPr>
          <w:rFonts w:ascii="Times New Roman" w:hAnsi="Times New Roman" w:cs="Times New Roman" w:hint="eastAsia"/>
          <w:szCs w:val="21"/>
        </w:rPr>
        <w:t>は</w:t>
      </w:r>
      <w:r w:rsidR="00B824F1">
        <w:rPr>
          <w:rFonts w:ascii="Times New Roman" w:hAnsi="Times New Roman" w:cs="Times New Roman" w:hint="eastAsia"/>
          <w:szCs w:val="21"/>
        </w:rPr>
        <w:t>デジタル位相検出器の参照信号と</w:t>
      </w:r>
      <w:r w:rsidRPr="0014432A">
        <w:rPr>
          <w:rFonts w:ascii="Times New Roman" w:hAnsi="Times New Roman" w:cs="Times New Roman" w:hint="eastAsia"/>
          <w:szCs w:val="21"/>
        </w:rPr>
        <w:t>比較され、発振器の励起電流にフィードバックされる。</w:t>
      </w:r>
      <w:r w:rsidR="00B824F1" w:rsidRPr="0014432A">
        <w:rPr>
          <w:rFonts w:ascii="Times New Roman" w:hAnsi="Times New Roman" w:cs="Times New Roman" w:hint="eastAsia"/>
          <w:szCs w:val="21"/>
        </w:rPr>
        <w:t>図</w:t>
      </w:r>
      <w:r w:rsidR="00B824F1">
        <w:rPr>
          <w:rFonts w:ascii="Times New Roman" w:hAnsi="Times New Roman" w:cs="Times New Roman" w:hint="eastAsia"/>
          <w:szCs w:val="21"/>
        </w:rPr>
        <w:t>3-2</w:t>
      </w:r>
      <w:r w:rsidR="00B824F1" w:rsidRPr="0014432A">
        <w:rPr>
          <w:rFonts w:ascii="Times New Roman" w:hAnsi="Times New Roman" w:cs="Times New Roman" w:hint="eastAsia"/>
          <w:szCs w:val="21"/>
        </w:rPr>
        <w:t>（</w:t>
      </w:r>
      <w:r w:rsidR="00B824F1" w:rsidRPr="0014432A">
        <w:rPr>
          <w:rFonts w:ascii="Times New Roman" w:hAnsi="Times New Roman" w:cs="Times New Roman" w:hint="eastAsia"/>
          <w:szCs w:val="21"/>
        </w:rPr>
        <w:t>d</w:t>
      </w:r>
      <w:r w:rsidR="00B824F1" w:rsidRPr="0014432A">
        <w:rPr>
          <w:rFonts w:ascii="Times New Roman" w:hAnsi="Times New Roman" w:cs="Times New Roman" w:hint="eastAsia"/>
          <w:szCs w:val="21"/>
        </w:rPr>
        <w:t>）および図</w:t>
      </w:r>
      <w:r w:rsidR="00B824F1">
        <w:rPr>
          <w:rFonts w:ascii="Times New Roman" w:hAnsi="Times New Roman" w:cs="Times New Roman" w:hint="eastAsia"/>
          <w:szCs w:val="21"/>
        </w:rPr>
        <w:t>3-2</w:t>
      </w:r>
      <w:r w:rsidR="00B824F1" w:rsidRPr="0014432A">
        <w:rPr>
          <w:rFonts w:ascii="Times New Roman" w:hAnsi="Times New Roman" w:cs="Times New Roman" w:hint="eastAsia"/>
          <w:szCs w:val="21"/>
        </w:rPr>
        <w:t>（</w:t>
      </w:r>
      <w:r w:rsidR="00B824F1" w:rsidRPr="0014432A">
        <w:rPr>
          <w:rFonts w:ascii="Times New Roman" w:hAnsi="Times New Roman" w:cs="Times New Roman" w:hint="eastAsia"/>
          <w:szCs w:val="21"/>
        </w:rPr>
        <w:t>e</w:t>
      </w:r>
      <w:r w:rsidR="00B824F1" w:rsidRPr="0014432A">
        <w:rPr>
          <w:rFonts w:ascii="Times New Roman" w:hAnsi="Times New Roman" w:cs="Times New Roman" w:hint="eastAsia"/>
          <w:szCs w:val="21"/>
        </w:rPr>
        <w:t>）は位相同期した</w:t>
      </w:r>
      <w:r w:rsidR="00B824F1" w:rsidRPr="0014432A">
        <w:rPr>
          <w:rFonts w:ascii="Times New Roman" w:hAnsi="Times New Roman" w:cs="Times New Roman" w:hint="eastAsia"/>
          <w:szCs w:val="21"/>
        </w:rPr>
        <w:t>RF</w:t>
      </w:r>
      <w:r w:rsidR="00B824F1" w:rsidRPr="0014432A">
        <w:rPr>
          <w:rFonts w:ascii="Times New Roman" w:hAnsi="Times New Roman" w:cs="Times New Roman" w:hint="eastAsia"/>
          <w:szCs w:val="21"/>
        </w:rPr>
        <w:t>信号を示している。</w:t>
      </w:r>
      <w:r w:rsidR="00BE21C8" w:rsidRPr="0014432A">
        <w:rPr>
          <w:rFonts w:ascii="Times New Roman" w:hAnsi="Times New Roman" w:cs="Times New Roman" w:hint="eastAsia"/>
          <w:szCs w:val="21"/>
        </w:rPr>
        <w:t>用いた</w:t>
      </w:r>
      <w:r w:rsidR="00BE21C8" w:rsidRPr="0014432A">
        <w:rPr>
          <w:rFonts w:ascii="Times New Roman" w:hAnsi="Times New Roman" w:cs="Times New Roman" w:hint="eastAsia"/>
          <w:szCs w:val="21"/>
        </w:rPr>
        <w:t>CW</w:t>
      </w:r>
      <w:r w:rsidR="00BE21C8">
        <w:rPr>
          <w:rFonts w:ascii="Times New Roman" w:hAnsi="Times New Roman" w:cs="Times New Roman" w:hint="eastAsia"/>
          <w:szCs w:val="21"/>
        </w:rPr>
        <w:t>レーザー</w:t>
      </w:r>
      <w:r w:rsidR="00BE21C8" w:rsidRPr="0014432A">
        <w:rPr>
          <w:rFonts w:ascii="Times New Roman" w:hAnsi="Times New Roman" w:cs="Times New Roman" w:hint="eastAsia"/>
          <w:szCs w:val="21"/>
        </w:rPr>
        <w:t>はかなり狭い線幅（</w:t>
      </w:r>
      <w:r w:rsidR="00BE21C8" w:rsidRPr="0014432A">
        <w:rPr>
          <w:rFonts w:ascii="Times New Roman" w:hAnsi="Times New Roman" w:cs="Times New Roman" w:hint="eastAsia"/>
          <w:szCs w:val="21"/>
        </w:rPr>
        <w:t xml:space="preserve">1MHz </w:t>
      </w:r>
      <w:r w:rsidR="00BE21C8" w:rsidRPr="0014432A">
        <w:rPr>
          <w:rFonts w:ascii="Times New Roman" w:hAnsi="Times New Roman" w:cs="Times New Roman" w:hint="eastAsia"/>
          <w:szCs w:val="21"/>
        </w:rPr>
        <w:t>以下）を有しているが、</w:t>
      </w:r>
      <w:r w:rsidR="009A3A15">
        <w:rPr>
          <w:rFonts w:ascii="Times New Roman" w:hAnsi="Times New Roman" w:cs="Times New Roman" w:hint="eastAsia"/>
          <w:szCs w:val="21"/>
        </w:rPr>
        <w:t>本手法では</w:t>
      </w:r>
      <w:r w:rsidR="009A3A15">
        <w:rPr>
          <w:rFonts w:ascii="Times New Roman" w:hAnsi="Times New Roman" w:cs="Times New Roman" w:hint="eastAsia"/>
          <w:szCs w:val="21"/>
        </w:rPr>
        <w:t>CW</w:t>
      </w:r>
      <w:r w:rsidR="009A3A15">
        <w:rPr>
          <w:rFonts w:ascii="Times New Roman" w:hAnsi="Times New Roman" w:cs="Times New Roman" w:hint="eastAsia"/>
          <w:szCs w:val="21"/>
        </w:rPr>
        <w:t>レーザーの揺らぎは制御信号に影響を与えないため、</w:t>
      </w:r>
      <w:r w:rsidR="00BE21C8" w:rsidRPr="0014432A">
        <w:rPr>
          <w:rFonts w:ascii="Times New Roman" w:hAnsi="Times New Roman" w:cs="Times New Roman" w:hint="eastAsia"/>
          <w:szCs w:val="21"/>
        </w:rPr>
        <w:t>広い</w:t>
      </w:r>
      <w:r w:rsidR="009A3A15">
        <w:rPr>
          <w:rFonts w:ascii="Times New Roman" w:hAnsi="Times New Roman" w:cs="Times New Roman" w:hint="eastAsia"/>
          <w:szCs w:val="21"/>
        </w:rPr>
        <w:t>線</w:t>
      </w:r>
      <w:r w:rsidR="00BE21C8" w:rsidRPr="0014432A">
        <w:rPr>
          <w:rFonts w:ascii="Times New Roman" w:hAnsi="Times New Roman" w:cs="Times New Roman" w:hint="eastAsia"/>
          <w:szCs w:val="21"/>
        </w:rPr>
        <w:t>幅と大きな周波数ノイズの</w:t>
      </w:r>
      <w:r w:rsidR="00BE21C8" w:rsidRPr="0014432A">
        <w:rPr>
          <w:rFonts w:ascii="Times New Roman" w:hAnsi="Times New Roman" w:cs="Times New Roman" w:hint="eastAsia"/>
          <w:szCs w:val="21"/>
        </w:rPr>
        <w:t>CW</w:t>
      </w:r>
      <w:r w:rsidR="00BE21C8">
        <w:rPr>
          <w:rFonts w:ascii="Times New Roman" w:hAnsi="Times New Roman" w:cs="Times New Roman" w:hint="eastAsia"/>
          <w:szCs w:val="21"/>
        </w:rPr>
        <w:t>レーザー</w:t>
      </w:r>
      <w:r w:rsidR="00BE21C8" w:rsidRPr="0014432A">
        <w:rPr>
          <w:rFonts w:ascii="Times New Roman" w:hAnsi="Times New Roman" w:cs="Times New Roman" w:hint="eastAsia"/>
          <w:szCs w:val="21"/>
        </w:rPr>
        <w:t>を用いて</w:t>
      </w:r>
      <w:r w:rsidR="00BE21C8" w:rsidRPr="0014432A">
        <w:rPr>
          <w:rFonts w:ascii="Times New Roman" w:hAnsi="Times New Roman" w:cs="Times New Roman" w:hint="eastAsia"/>
          <w:szCs w:val="21"/>
        </w:rPr>
        <w:t xml:space="preserve"> 2</w:t>
      </w:r>
      <w:r w:rsidR="00BE21C8" w:rsidRPr="0014432A">
        <w:rPr>
          <w:rFonts w:ascii="Times New Roman" w:hAnsi="Times New Roman" w:cs="Times New Roman" w:hint="eastAsia"/>
          <w:szCs w:val="21"/>
        </w:rPr>
        <w:t>つのコムの位相同期を行うこと</w:t>
      </w:r>
      <w:r w:rsidR="007F2B0A">
        <w:rPr>
          <w:rFonts w:ascii="Times New Roman" w:hAnsi="Times New Roman" w:cs="Times New Roman" w:hint="eastAsia"/>
          <w:szCs w:val="21"/>
        </w:rPr>
        <w:t>も</w:t>
      </w:r>
      <w:r w:rsidR="00BE21C8" w:rsidRPr="0014432A">
        <w:rPr>
          <w:rFonts w:ascii="Times New Roman" w:hAnsi="Times New Roman" w:cs="Times New Roman" w:hint="eastAsia"/>
          <w:szCs w:val="21"/>
        </w:rPr>
        <w:t>できる。</w:t>
      </w:r>
    </w:p>
    <w:p w:rsidR="001062FC" w:rsidRDefault="00BE21C8" w:rsidP="00055A51">
      <w:pPr>
        <w:jc w:val="center"/>
        <w:rPr>
          <w:szCs w:val="21"/>
        </w:rPr>
      </w:pPr>
      <w:r w:rsidRPr="0014432A">
        <w:rPr>
          <w:rFonts w:ascii="Times New Roman" w:hAnsi="Times New Roman" w:cs="Times New Roman"/>
          <w:noProof/>
          <w:szCs w:val="21"/>
        </w:rPr>
        <w:lastRenderedPageBreak/>
        <w:drawing>
          <wp:inline distT="0" distB="0" distL="0" distR="0" wp14:anchorId="5BB732A3" wp14:editId="1E1E6BA9">
            <wp:extent cx="4010928" cy="2361759"/>
            <wp:effectExtent l="0" t="0" r="8890" b="6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18535"/>
                    <a:stretch/>
                  </pic:blipFill>
                  <pic:spPr bwMode="auto">
                    <a:xfrm>
                      <a:off x="0" y="0"/>
                      <a:ext cx="4012651" cy="2362773"/>
                    </a:xfrm>
                    <a:prstGeom prst="rect">
                      <a:avLst/>
                    </a:prstGeom>
                    <a:noFill/>
                    <a:ln>
                      <a:noFill/>
                    </a:ln>
                    <a:extLst>
                      <a:ext uri="{53640926-AAD7-44D8-BBD7-CCE9431645EC}">
                        <a14:shadowObscured xmlns:a14="http://schemas.microsoft.com/office/drawing/2010/main"/>
                      </a:ext>
                    </a:extLst>
                  </pic:spPr>
                </pic:pic>
              </a:graphicData>
            </a:graphic>
          </wp:inline>
        </w:drawing>
      </w:r>
    </w:p>
    <w:p w:rsidR="00EE0804" w:rsidRDefault="002F3824" w:rsidP="00EE0804">
      <w:pPr>
        <w:autoSpaceDE w:val="0"/>
        <w:autoSpaceDN w:val="0"/>
        <w:adjustRightInd w:val="0"/>
        <w:jc w:val="center"/>
        <w:rPr>
          <w:rFonts w:ascii="Times New Roman" w:hAnsi="Times New Roman" w:cs="Times New Roman"/>
          <w:kern w:val="0"/>
          <w:szCs w:val="21"/>
        </w:rPr>
      </w:pPr>
      <w:r w:rsidRPr="0014432A">
        <w:rPr>
          <w:rFonts w:ascii="Times New Roman" w:hAnsi="Times New Roman" w:cs="Times New Roman"/>
          <w:kern w:val="0"/>
          <w:szCs w:val="21"/>
        </w:rPr>
        <w:t>図</w:t>
      </w:r>
      <w:r w:rsidR="00B824F1">
        <w:rPr>
          <w:rFonts w:ascii="Times New Roman" w:hAnsi="Times New Roman" w:cs="Times New Roman"/>
          <w:kern w:val="0"/>
          <w:szCs w:val="21"/>
        </w:rPr>
        <w:t xml:space="preserve"> 3-</w:t>
      </w:r>
      <w:r w:rsidR="00757EED">
        <w:rPr>
          <w:rFonts w:ascii="Times New Roman" w:hAnsi="Times New Roman" w:cs="Times New Roman" w:hint="eastAsia"/>
          <w:kern w:val="0"/>
          <w:szCs w:val="21"/>
        </w:rPr>
        <w:t>2</w:t>
      </w:r>
      <w:r w:rsidRPr="0014432A">
        <w:rPr>
          <w:rFonts w:hint="eastAsia"/>
          <w:szCs w:val="21"/>
        </w:rPr>
        <w:t xml:space="preserve"> </w:t>
      </w:r>
      <w:r w:rsidRPr="0014432A">
        <w:rPr>
          <w:rFonts w:ascii="Times New Roman" w:hAnsi="Times New Roman" w:cs="Times New Roman" w:hint="eastAsia"/>
          <w:kern w:val="0"/>
          <w:szCs w:val="21"/>
        </w:rPr>
        <w:t>実験装置の概略図。</w:t>
      </w:r>
    </w:p>
    <w:p w:rsidR="00980F49" w:rsidRDefault="00980F49" w:rsidP="00EE0804">
      <w:pPr>
        <w:autoSpaceDE w:val="0"/>
        <w:autoSpaceDN w:val="0"/>
        <w:adjustRightInd w:val="0"/>
        <w:jc w:val="center"/>
        <w:rPr>
          <w:rFonts w:ascii="Times New Roman" w:hAnsi="Times New Roman" w:cs="Times New Roman"/>
          <w:kern w:val="0"/>
          <w:szCs w:val="21"/>
        </w:rPr>
      </w:pPr>
    </w:p>
    <w:p w:rsidR="00980F49" w:rsidRPr="00E30626" w:rsidRDefault="00980F49" w:rsidP="00980F49">
      <w:pPr>
        <w:autoSpaceDE w:val="0"/>
        <w:autoSpaceDN w:val="0"/>
        <w:adjustRightInd w:val="0"/>
        <w:rPr>
          <w:rFonts w:asciiTheme="majorEastAsia" w:eastAsiaTheme="majorEastAsia" w:hAnsiTheme="majorEastAsia" w:cs="Times New Roman"/>
          <w:szCs w:val="21"/>
        </w:rPr>
      </w:pPr>
      <w:r w:rsidRPr="00E30626">
        <w:rPr>
          <w:rFonts w:asciiTheme="majorEastAsia" w:eastAsiaTheme="majorEastAsia" w:hAnsiTheme="majorEastAsia" w:cs="Times New Roman" w:hint="eastAsia"/>
          <w:szCs w:val="21"/>
        </w:rPr>
        <w:t xml:space="preserve">3.4 </w:t>
      </w:r>
      <w:r w:rsidRPr="00E30626">
        <w:rPr>
          <w:rFonts w:asciiTheme="majorEastAsia" w:eastAsiaTheme="majorEastAsia" w:hAnsiTheme="majorEastAsia" w:hint="eastAsia"/>
          <w:szCs w:val="21"/>
        </w:rPr>
        <w:t>実験結果</w:t>
      </w:r>
    </w:p>
    <w:p w:rsidR="00980F49" w:rsidRDefault="00980F49" w:rsidP="00DC3328">
      <w:pPr>
        <w:autoSpaceDE w:val="0"/>
        <w:autoSpaceDN w:val="0"/>
        <w:adjustRightInd w:val="0"/>
        <w:rPr>
          <w:rFonts w:ascii="Times New Roman" w:hAnsi="Times New Roman" w:cs="Times New Roman"/>
          <w:kern w:val="0"/>
          <w:szCs w:val="21"/>
        </w:rPr>
      </w:pPr>
      <w:r>
        <w:rPr>
          <w:rFonts w:ascii="Times New Roman" w:hAnsi="Times New Roman" w:cs="Times New Roman" w:hint="eastAsia"/>
          <w:szCs w:val="21"/>
        </w:rPr>
        <w:t xml:space="preserve">　</w:t>
      </w:r>
      <w:r w:rsidRPr="0014432A">
        <w:rPr>
          <w:rFonts w:ascii="Times New Roman" w:hAnsi="Times New Roman" w:cs="Times New Roman" w:hint="eastAsia"/>
          <w:szCs w:val="21"/>
        </w:rPr>
        <w:t>相対</w:t>
      </w:r>
      <w:r>
        <w:rPr>
          <w:rFonts w:ascii="Times New Roman" w:hAnsi="Times New Roman" w:cs="Times New Roman" w:hint="eastAsia"/>
          <w:szCs w:val="21"/>
        </w:rPr>
        <w:t>位相同期光コムを用いたデュアルコム分光法を実証するために、</w:t>
      </w:r>
      <w:r w:rsidRPr="0014432A">
        <w:rPr>
          <w:rFonts w:ascii="Times New Roman" w:hAnsi="Times New Roman" w:cs="Times New Roman" w:hint="eastAsia"/>
          <w:szCs w:val="21"/>
        </w:rPr>
        <w:t>差周波を</w:t>
      </w:r>
      <w:r w:rsidRPr="0014432A">
        <w:rPr>
          <w:rFonts w:ascii="Times New Roman" w:hAnsi="Times New Roman" w:cs="Times New Roman" w:hint="eastAsia"/>
          <w:szCs w:val="21"/>
        </w:rPr>
        <w:t>2.5 kHz</w:t>
      </w:r>
      <w:r>
        <w:rPr>
          <w:rFonts w:ascii="Times New Roman" w:hAnsi="Times New Roman" w:cs="Times New Roman" w:hint="eastAsia"/>
          <w:szCs w:val="21"/>
        </w:rPr>
        <w:t>に設定し実験を行なった</w:t>
      </w:r>
      <w:r w:rsidRPr="0014432A">
        <w:rPr>
          <w:rFonts w:ascii="Times New Roman" w:hAnsi="Times New Roman" w:cs="Times New Roman" w:hint="eastAsia"/>
          <w:szCs w:val="21"/>
        </w:rPr>
        <w:t>。</w:t>
      </w:r>
      <w:r w:rsidRPr="0014432A">
        <w:rPr>
          <w:rFonts w:ascii="Times New Roman" w:hAnsi="Times New Roman" w:cs="Times New Roman" w:hint="eastAsia"/>
          <w:szCs w:val="21"/>
        </w:rPr>
        <w:t>PBS4</w:t>
      </w:r>
      <w:r w:rsidRPr="0014432A">
        <w:rPr>
          <w:rFonts w:ascii="Times New Roman" w:hAnsi="Times New Roman" w:cs="Times New Roman" w:hint="eastAsia"/>
          <w:szCs w:val="21"/>
        </w:rPr>
        <w:t>からのコム</w:t>
      </w:r>
      <w:r w:rsidRPr="0014432A">
        <w:rPr>
          <w:rFonts w:ascii="Times New Roman" w:hAnsi="Times New Roman" w:cs="Times New Roman" w:hint="eastAsia"/>
          <w:szCs w:val="21"/>
        </w:rPr>
        <w:t>2</w:t>
      </w:r>
      <w:r w:rsidRPr="0014432A">
        <w:rPr>
          <w:rFonts w:ascii="Times New Roman" w:hAnsi="Times New Roman" w:cs="Times New Roman" w:hint="eastAsia"/>
          <w:szCs w:val="21"/>
        </w:rPr>
        <w:t>と</w:t>
      </w:r>
      <w:r w:rsidRPr="0014432A">
        <w:rPr>
          <w:rFonts w:ascii="Times New Roman" w:hAnsi="Times New Roman" w:cs="Times New Roman" w:hint="eastAsia"/>
          <w:szCs w:val="21"/>
        </w:rPr>
        <w:t>PBS5</w:t>
      </w:r>
      <w:r w:rsidRPr="0014432A">
        <w:rPr>
          <w:rFonts w:ascii="Times New Roman" w:hAnsi="Times New Roman" w:cs="Times New Roman" w:hint="eastAsia"/>
          <w:szCs w:val="21"/>
        </w:rPr>
        <w:t>からのコム</w:t>
      </w:r>
      <w:r w:rsidRPr="0014432A">
        <w:rPr>
          <w:rFonts w:ascii="Times New Roman" w:hAnsi="Times New Roman" w:cs="Times New Roman" w:hint="eastAsia"/>
          <w:szCs w:val="21"/>
        </w:rPr>
        <w:t>1</w:t>
      </w:r>
      <w:r w:rsidRPr="0014432A">
        <w:rPr>
          <w:rFonts w:ascii="Times New Roman" w:hAnsi="Times New Roman" w:cs="Times New Roman" w:hint="eastAsia"/>
          <w:szCs w:val="21"/>
        </w:rPr>
        <w:t>は、空間的にファイバカプラを利用して重なっている。ファイバカプラ前の波長板は、水平偏光と垂直偏光間のパワー比を調整するために用いる。</w:t>
      </w:r>
      <w:r w:rsidRPr="0014432A">
        <w:rPr>
          <w:rFonts w:ascii="Times New Roman" w:hAnsi="Times New Roman" w:cs="Times New Roman" w:hint="eastAsia"/>
          <w:szCs w:val="21"/>
        </w:rPr>
        <w:t>3 nm</w:t>
      </w:r>
      <w:r w:rsidRPr="0014432A">
        <w:rPr>
          <w:rFonts w:ascii="Times New Roman" w:hAnsi="Times New Roman" w:cs="Times New Roman" w:hint="eastAsia"/>
          <w:szCs w:val="21"/>
        </w:rPr>
        <w:t>の帯域幅を有する中心波長</w:t>
      </w:r>
      <w:r w:rsidRPr="0014432A">
        <w:rPr>
          <w:rFonts w:ascii="Times New Roman" w:hAnsi="Times New Roman" w:cs="Times New Roman" w:hint="eastAsia"/>
          <w:szCs w:val="21"/>
        </w:rPr>
        <w:t>1064nm</w:t>
      </w:r>
      <w:r w:rsidRPr="0014432A">
        <w:rPr>
          <w:rFonts w:ascii="Times New Roman" w:hAnsi="Times New Roman" w:cs="Times New Roman" w:hint="eastAsia"/>
          <w:szCs w:val="21"/>
        </w:rPr>
        <w:t>のバンドパスフィルタは、光の帯域幅を制限するためだけでなく、</w:t>
      </w:r>
      <w:r>
        <w:rPr>
          <w:rFonts w:ascii="Times New Roman" w:hAnsi="Times New Roman" w:cs="Times New Roman" w:hint="eastAsia"/>
          <w:szCs w:val="21"/>
        </w:rPr>
        <w:t>分光</w:t>
      </w:r>
      <w:r w:rsidRPr="0014432A">
        <w:rPr>
          <w:rFonts w:ascii="Times New Roman" w:hAnsi="Times New Roman" w:cs="Times New Roman" w:hint="eastAsia"/>
          <w:szCs w:val="21"/>
        </w:rPr>
        <w:t>サンプルとしても機能させるために、</w:t>
      </w:r>
      <w:r w:rsidRPr="0014432A">
        <w:rPr>
          <w:rFonts w:ascii="Times New Roman" w:hAnsi="Times New Roman" w:cs="Times New Roman" w:hint="eastAsia"/>
          <w:szCs w:val="21"/>
        </w:rPr>
        <w:t>PBS6</w:t>
      </w:r>
      <w:r>
        <w:rPr>
          <w:rFonts w:ascii="Times New Roman" w:hAnsi="Times New Roman" w:cs="Times New Roman" w:hint="eastAsia"/>
          <w:szCs w:val="21"/>
        </w:rPr>
        <w:t>の前に挿入してある</w:t>
      </w:r>
      <w:r w:rsidRPr="0014432A">
        <w:rPr>
          <w:rFonts w:ascii="Times New Roman" w:hAnsi="Times New Roman" w:cs="Times New Roman" w:hint="eastAsia"/>
          <w:szCs w:val="21"/>
        </w:rPr>
        <w:t>。</w:t>
      </w:r>
      <w:r w:rsidRPr="0014432A">
        <w:rPr>
          <w:rFonts w:ascii="Times New Roman" w:hAnsi="Times New Roman" w:cs="Times New Roman" w:hint="eastAsia"/>
          <w:szCs w:val="21"/>
        </w:rPr>
        <w:t>2</w:t>
      </w:r>
      <w:r w:rsidRPr="0014432A">
        <w:rPr>
          <w:rFonts w:ascii="Times New Roman" w:hAnsi="Times New Roman" w:cs="Times New Roman" w:hint="eastAsia"/>
          <w:szCs w:val="21"/>
        </w:rPr>
        <w:t>つのモード同期</w:t>
      </w:r>
      <w:r>
        <w:rPr>
          <w:rFonts w:ascii="Times New Roman" w:hAnsi="Times New Roman" w:cs="Times New Roman" w:hint="eastAsia"/>
          <w:szCs w:val="21"/>
        </w:rPr>
        <w:t>レーザー</w:t>
      </w:r>
      <w:r w:rsidRPr="0014432A">
        <w:rPr>
          <w:rFonts w:ascii="Times New Roman" w:hAnsi="Times New Roman" w:cs="Times New Roman" w:hint="eastAsia"/>
          <w:szCs w:val="21"/>
        </w:rPr>
        <w:t>間</w:t>
      </w:r>
      <w:r>
        <w:rPr>
          <w:rFonts w:ascii="Times New Roman" w:hAnsi="Times New Roman" w:cs="Times New Roman" w:hint="eastAsia"/>
          <w:szCs w:val="21"/>
        </w:rPr>
        <w:t>のビート</w:t>
      </w:r>
      <w:r w:rsidRPr="0014432A">
        <w:rPr>
          <w:rFonts w:ascii="Times New Roman" w:hAnsi="Times New Roman" w:cs="Times New Roman" w:hint="eastAsia"/>
          <w:szCs w:val="21"/>
        </w:rPr>
        <w:t>信号は</w:t>
      </w:r>
      <w:r>
        <w:rPr>
          <w:rFonts w:ascii="Times New Roman" w:hAnsi="Times New Roman" w:cs="Times New Roman" w:hint="eastAsia"/>
          <w:szCs w:val="21"/>
        </w:rPr>
        <w:t>検出された後</w:t>
      </w:r>
      <w:r w:rsidRPr="0014432A">
        <w:rPr>
          <w:rFonts w:ascii="Times New Roman" w:hAnsi="Times New Roman" w:cs="Times New Roman" w:hint="eastAsia"/>
          <w:szCs w:val="21"/>
        </w:rPr>
        <w:t>、</w:t>
      </w:r>
      <w:r w:rsidRPr="0014432A">
        <w:rPr>
          <w:rFonts w:ascii="Times New Roman" w:hAnsi="Times New Roman" w:cs="Times New Roman" w:hint="eastAsia"/>
          <w:szCs w:val="21"/>
        </w:rPr>
        <w:t>14</w:t>
      </w:r>
      <w:r>
        <w:rPr>
          <w:rFonts w:ascii="Times New Roman" w:hAnsi="Times New Roman" w:cs="Times New Roman" w:hint="eastAsia"/>
          <w:szCs w:val="21"/>
        </w:rPr>
        <w:t>ビットの</w:t>
      </w:r>
      <w:r>
        <w:rPr>
          <w:rFonts w:ascii="Times New Roman" w:hAnsi="Times New Roman" w:cs="Times New Roman" w:hint="eastAsia"/>
          <w:szCs w:val="21"/>
        </w:rPr>
        <w:t>AD</w:t>
      </w:r>
      <w:r w:rsidRPr="0014432A">
        <w:rPr>
          <w:rFonts w:ascii="Times New Roman" w:hAnsi="Times New Roman" w:cs="Times New Roman" w:hint="eastAsia"/>
          <w:szCs w:val="21"/>
        </w:rPr>
        <w:t>変換器により、</w:t>
      </w:r>
      <w:r w:rsidRPr="0014432A">
        <w:rPr>
          <w:rFonts w:ascii="Times New Roman" w:hAnsi="Times New Roman" w:cs="Times New Roman" w:hint="eastAsia"/>
          <w:szCs w:val="21"/>
        </w:rPr>
        <w:t>200 MHz</w:t>
      </w:r>
      <w:r>
        <w:rPr>
          <w:rFonts w:ascii="Times New Roman" w:hAnsi="Times New Roman" w:cs="Times New Roman" w:hint="eastAsia"/>
          <w:szCs w:val="21"/>
        </w:rPr>
        <w:t>のサンプリングレートで信号を取得す</w:t>
      </w:r>
      <w:r w:rsidR="005368CE">
        <w:rPr>
          <w:rFonts w:ascii="Times New Roman" w:hAnsi="Times New Roman" w:cs="Times New Roman" w:hint="eastAsia"/>
          <w:szCs w:val="21"/>
        </w:rPr>
        <w:t>る。</w:t>
      </w:r>
    </w:p>
    <w:p w:rsidR="002F3824" w:rsidRPr="0014432A" w:rsidRDefault="00B824F1" w:rsidP="005368CE">
      <w:pPr>
        <w:jc w:val="center"/>
        <w:rPr>
          <w:szCs w:val="21"/>
        </w:rPr>
      </w:pPr>
      <w:r w:rsidRPr="0014432A">
        <w:rPr>
          <w:rFonts w:ascii="Times New Roman" w:hAnsi="Times New Roman" w:cs="Times New Roman" w:hint="eastAsia"/>
          <w:noProof/>
          <w:szCs w:val="21"/>
        </w:rPr>
        <w:drawing>
          <wp:inline distT="0" distB="0" distL="0" distR="0" wp14:anchorId="10150113" wp14:editId="10D6DEBE">
            <wp:extent cx="5466524" cy="2286000"/>
            <wp:effectExtent l="0" t="0" r="127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0731" cy="2287759"/>
                    </a:xfrm>
                    <a:prstGeom prst="rect">
                      <a:avLst/>
                    </a:prstGeom>
                    <a:noFill/>
                    <a:ln>
                      <a:noFill/>
                    </a:ln>
                  </pic:spPr>
                </pic:pic>
              </a:graphicData>
            </a:graphic>
          </wp:inline>
        </w:drawing>
      </w:r>
    </w:p>
    <w:p w:rsidR="00EE0804" w:rsidRPr="00171940" w:rsidRDefault="002F3824" w:rsidP="00EE0804">
      <w:pPr>
        <w:autoSpaceDE w:val="0"/>
        <w:autoSpaceDN w:val="0"/>
        <w:adjustRightInd w:val="0"/>
        <w:rPr>
          <w:rFonts w:ascii="Times New Roman" w:hAnsi="Times New Roman" w:cs="Times New Roman"/>
          <w:kern w:val="0"/>
          <w:sz w:val="20"/>
          <w:szCs w:val="20"/>
        </w:rPr>
      </w:pPr>
      <w:r w:rsidRPr="0014432A">
        <w:rPr>
          <w:rFonts w:ascii="Times New Roman" w:hAnsi="Times New Roman" w:cs="Times New Roman" w:hint="eastAsia"/>
          <w:kern w:val="0"/>
          <w:szCs w:val="21"/>
        </w:rPr>
        <w:t>図</w:t>
      </w:r>
      <w:r w:rsidRPr="0014432A">
        <w:rPr>
          <w:rFonts w:ascii="Times New Roman" w:hAnsi="Times New Roman" w:cs="Times New Roman" w:hint="eastAsia"/>
          <w:kern w:val="0"/>
          <w:szCs w:val="21"/>
        </w:rPr>
        <w:t>3</w:t>
      </w:r>
      <w:r w:rsidR="00B824F1">
        <w:rPr>
          <w:rFonts w:ascii="Times New Roman" w:hAnsi="Times New Roman" w:cs="Times New Roman" w:hint="eastAsia"/>
          <w:kern w:val="0"/>
          <w:szCs w:val="21"/>
        </w:rPr>
        <w:t>-</w:t>
      </w:r>
      <w:r w:rsidR="00757EED">
        <w:rPr>
          <w:rFonts w:ascii="Times New Roman" w:hAnsi="Times New Roman" w:cs="Times New Roman" w:hint="eastAsia"/>
          <w:kern w:val="0"/>
          <w:szCs w:val="21"/>
        </w:rPr>
        <w:t>3</w:t>
      </w:r>
      <w:r w:rsidRPr="0014432A">
        <w:rPr>
          <w:rFonts w:ascii="Times New Roman" w:hAnsi="Times New Roman" w:cs="Times New Roman" w:hint="eastAsia"/>
          <w:kern w:val="0"/>
          <w:szCs w:val="21"/>
        </w:rPr>
        <w:t xml:space="preserve"> </w:t>
      </w:r>
      <w:r w:rsidRPr="00980F49">
        <w:rPr>
          <w:rFonts w:ascii="Times New Roman" w:hAnsi="Times New Roman" w:cs="Times New Roman" w:hint="eastAsia"/>
          <w:kern w:val="0"/>
          <w:sz w:val="20"/>
          <w:szCs w:val="20"/>
        </w:rPr>
        <w:t>（</w:t>
      </w:r>
      <w:r w:rsidRPr="00980F49">
        <w:rPr>
          <w:rFonts w:ascii="Times New Roman" w:hAnsi="Times New Roman" w:cs="Times New Roman" w:hint="eastAsia"/>
          <w:kern w:val="0"/>
          <w:sz w:val="20"/>
          <w:szCs w:val="20"/>
        </w:rPr>
        <w:t>a</w:t>
      </w:r>
      <w:r w:rsidRPr="00980F49">
        <w:rPr>
          <w:rFonts w:ascii="Times New Roman" w:hAnsi="Times New Roman" w:cs="Times New Roman" w:hint="eastAsia"/>
          <w:kern w:val="0"/>
          <w:sz w:val="20"/>
          <w:szCs w:val="20"/>
        </w:rPr>
        <w:t>）</w:t>
      </w:r>
      <w:r w:rsidR="00757EED" w:rsidRPr="00980F49">
        <w:rPr>
          <w:rFonts w:ascii="Times New Roman" w:hAnsi="Times New Roman" w:cs="Times New Roman" w:hint="eastAsia"/>
          <w:kern w:val="0"/>
          <w:sz w:val="20"/>
          <w:szCs w:val="20"/>
        </w:rPr>
        <w:t>コム</w:t>
      </w:r>
      <w:r w:rsidRPr="00980F49">
        <w:rPr>
          <w:rFonts w:ascii="Times New Roman" w:hAnsi="Times New Roman" w:cs="Times New Roman" w:hint="eastAsia"/>
          <w:kern w:val="0"/>
          <w:sz w:val="20"/>
          <w:szCs w:val="20"/>
        </w:rPr>
        <w:t>と</w:t>
      </w:r>
      <w:r w:rsidRPr="00980F49">
        <w:rPr>
          <w:rFonts w:ascii="Times New Roman" w:hAnsi="Times New Roman" w:cs="Times New Roman" w:hint="eastAsia"/>
          <w:kern w:val="0"/>
          <w:sz w:val="20"/>
          <w:szCs w:val="20"/>
        </w:rPr>
        <w:t>CW</w:t>
      </w:r>
      <w:r w:rsidR="00747A84" w:rsidRPr="00980F49">
        <w:rPr>
          <w:rFonts w:ascii="Times New Roman" w:hAnsi="Times New Roman" w:cs="Times New Roman" w:hint="eastAsia"/>
          <w:kern w:val="0"/>
          <w:sz w:val="20"/>
          <w:szCs w:val="20"/>
        </w:rPr>
        <w:t>レーザー</w:t>
      </w:r>
      <w:r w:rsidRPr="00980F49">
        <w:rPr>
          <w:rFonts w:ascii="Times New Roman" w:hAnsi="Times New Roman" w:cs="Times New Roman" w:hint="eastAsia"/>
          <w:kern w:val="0"/>
          <w:sz w:val="20"/>
          <w:szCs w:val="20"/>
        </w:rPr>
        <w:t>のビート</w:t>
      </w:r>
      <w:r w:rsidR="00757EED" w:rsidRPr="00980F49">
        <w:rPr>
          <w:rFonts w:ascii="Times New Roman" w:hAnsi="Times New Roman" w:cs="Times New Roman" w:hint="eastAsia"/>
          <w:kern w:val="0"/>
          <w:sz w:val="20"/>
          <w:szCs w:val="20"/>
        </w:rPr>
        <w:t>信号</w:t>
      </w:r>
      <w:r w:rsidRPr="00980F49">
        <w:rPr>
          <w:rFonts w:ascii="Times New Roman" w:hAnsi="Times New Roman" w:cs="Times New Roman" w:hint="eastAsia"/>
          <w:kern w:val="0"/>
          <w:sz w:val="20"/>
          <w:szCs w:val="20"/>
        </w:rPr>
        <w:t>（</w:t>
      </w:r>
      <w:r w:rsidRPr="00980F49">
        <w:rPr>
          <w:rFonts w:ascii="Times New Roman" w:hAnsi="Times New Roman" w:cs="Times New Roman" w:hint="eastAsia"/>
          <w:kern w:val="0"/>
          <w:sz w:val="20"/>
          <w:szCs w:val="20"/>
        </w:rPr>
        <w:t>b</w:t>
      </w:r>
      <w:r w:rsidRPr="00980F49">
        <w:rPr>
          <w:rFonts w:ascii="Times New Roman" w:hAnsi="Times New Roman" w:cs="Times New Roman" w:hint="eastAsia"/>
          <w:kern w:val="0"/>
          <w:sz w:val="20"/>
          <w:szCs w:val="20"/>
        </w:rPr>
        <w:t>）二つの</w:t>
      </w:r>
      <w:r w:rsidRPr="00980F49">
        <w:rPr>
          <w:rFonts w:ascii="Times New Roman" w:hAnsi="Times New Roman" w:cs="Times New Roman" w:hint="eastAsia"/>
          <w:kern w:val="0"/>
          <w:sz w:val="20"/>
          <w:szCs w:val="20"/>
        </w:rPr>
        <w:t>RF</w:t>
      </w:r>
      <w:r w:rsidRPr="00980F49">
        <w:rPr>
          <w:rFonts w:ascii="Times New Roman" w:hAnsi="Times New Roman" w:cs="Times New Roman" w:hint="eastAsia"/>
          <w:kern w:val="0"/>
          <w:sz w:val="20"/>
          <w:szCs w:val="20"/>
        </w:rPr>
        <w:t>ビートをミキシングして得た</w:t>
      </w:r>
      <w:r w:rsidR="00757EED" w:rsidRPr="00980F49">
        <w:rPr>
          <w:rFonts w:ascii="Times New Roman" w:hAnsi="Times New Roman" w:cs="Times New Roman" w:hint="eastAsia"/>
          <w:kern w:val="0"/>
          <w:sz w:val="20"/>
          <w:szCs w:val="20"/>
        </w:rPr>
        <w:t>コム</w:t>
      </w:r>
      <w:r w:rsidR="00ED3B97" w:rsidRPr="00980F49">
        <w:rPr>
          <w:rFonts w:ascii="Times New Roman" w:hAnsi="Times New Roman" w:cs="Times New Roman" w:hint="eastAsia"/>
          <w:kern w:val="0"/>
          <w:sz w:val="20"/>
          <w:szCs w:val="20"/>
        </w:rPr>
        <w:t>間ビート</w:t>
      </w:r>
      <w:r w:rsidR="00757EED" w:rsidRPr="00980F49">
        <w:rPr>
          <w:rFonts w:ascii="Times New Roman" w:hAnsi="Times New Roman" w:cs="Times New Roman" w:hint="eastAsia"/>
          <w:kern w:val="0"/>
          <w:sz w:val="20"/>
          <w:szCs w:val="20"/>
        </w:rPr>
        <w:t>信号</w:t>
      </w:r>
      <w:r w:rsidRPr="00980F49">
        <w:rPr>
          <w:rFonts w:ascii="Times New Roman" w:hAnsi="Times New Roman" w:cs="Times New Roman" w:hint="eastAsia"/>
          <w:kern w:val="0"/>
          <w:sz w:val="20"/>
          <w:szCs w:val="20"/>
        </w:rPr>
        <w:t>（</w:t>
      </w:r>
      <w:r w:rsidRPr="00980F49">
        <w:rPr>
          <w:rFonts w:ascii="Times New Roman" w:hAnsi="Times New Roman" w:cs="Times New Roman" w:hint="eastAsia"/>
          <w:kern w:val="0"/>
          <w:sz w:val="20"/>
          <w:szCs w:val="20"/>
        </w:rPr>
        <w:t>c</w:t>
      </w:r>
      <w:r w:rsidRPr="00980F49">
        <w:rPr>
          <w:rFonts w:ascii="Times New Roman" w:hAnsi="Times New Roman" w:cs="Times New Roman" w:hint="eastAsia"/>
          <w:kern w:val="0"/>
          <w:sz w:val="20"/>
          <w:szCs w:val="20"/>
        </w:rPr>
        <w:t>）青い線は</w:t>
      </w:r>
      <w:r w:rsidR="00757EED" w:rsidRPr="00980F49">
        <w:rPr>
          <w:rFonts w:ascii="Times New Roman" w:hAnsi="Times New Roman" w:cs="Times New Roman" w:hint="eastAsia"/>
          <w:kern w:val="0"/>
          <w:sz w:val="20"/>
          <w:szCs w:val="20"/>
        </w:rPr>
        <w:t>コムと</w:t>
      </w:r>
      <w:r w:rsidRPr="00980F49">
        <w:rPr>
          <w:rFonts w:ascii="Times New Roman" w:hAnsi="Times New Roman" w:cs="Times New Roman" w:hint="eastAsia"/>
          <w:kern w:val="0"/>
          <w:sz w:val="20"/>
          <w:szCs w:val="20"/>
        </w:rPr>
        <w:t>CW</w:t>
      </w:r>
      <w:r w:rsidR="00747A84" w:rsidRPr="00980F49">
        <w:rPr>
          <w:rFonts w:ascii="Times New Roman" w:hAnsi="Times New Roman" w:cs="Times New Roman" w:hint="eastAsia"/>
          <w:kern w:val="0"/>
          <w:sz w:val="20"/>
          <w:szCs w:val="20"/>
        </w:rPr>
        <w:t>レーザー</w:t>
      </w:r>
      <w:r w:rsidR="00757EED" w:rsidRPr="00980F49">
        <w:rPr>
          <w:rFonts w:ascii="Times New Roman" w:hAnsi="Times New Roman" w:cs="Times New Roman" w:hint="eastAsia"/>
          <w:kern w:val="0"/>
          <w:sz w:val="20"/>
          <w:szCs w:val="20"/>
        </w:rPr>
        <w:t>のビート</w:t>
      </w:r>
      <w:r w:rsidRPr="00980F49">
        <w:rPr>
          <w:rFonts w:ascii="Times New Roman" w:hAnsi="Times New Roman" w:cs="Times New Roman" w:hint="eastAsia"/>
          <w:kern w:val="0"/>
          <w:sz w:val="20"/>
          <w:szCs w:val="20"/>
        </w:rPr>
        <w:t>、赤い線は</w:t>
      </w:r>
      <w:r w:rsidR="00ED3B97" w:rsidRPr="00980F49">
        <w:rPr>
          <w:rFonts w:ascii="Times New Roman" w:hAnsi="Times New Roman" w:cs="Times New Roman" w:hint="eastAsia"/>
          <w:kern w:val="0"/>
          <w:sz w:val="20"/>
          <w:szCs w:val="20"/>
        </w:rPr>
        <w:t>コム</w:t>
      </w:r>
      <w:r w:rsidR="00757EED" w:rsidRPr="00980F49">
        <w:rPr>
          <w:rFonts w:ascii="Times New Roman" w:hAnsi="Times New Roman" w:cs="Times New Roman" w:hint="eastAsia"/>
          <w:kern w:val="0"/>
          <w:sz w:val="20"/>
          <w:szCs w:val="20"/>
        </w:rPr>
        <w:t>間ビート信号</w:t>
      </w:r>
      <w:r w:rsidRPr="00980F49">
        <w:rPr>
          <w:rFonts w:ascii="Times New Roman" w:hAnsi="Times New Roman" w:cs="Times New Roman" w:hint="eastAsia"/>
          <w:kern w:val="0"/>
          <w:sz w:val="20"/>
          <w:szCs w:val="20"/>
        </w:rPr>
        <w:t>（</w:t>
      </w:r>
      <w:r w:rsidRPr="00980F49">
        <w:rPr>
          <w:rFonts w:ascii="Times New Roman" w:hAnsi="Times New Roman" w:cs="Times New Roman" w:hint="eastAsia"/>
          <w:kern w:val="0"/>
          <w:sz w:val="20"/>
          <w:szCs w:val="20"/>
        </w:rPr>
        <w:t>d</w:t>
      </w:r>
      <w:r w:rsidRPr="00980F49">
        <w:rPr>
          <w:rFonts w:ascii="Times New Roman" w:hAnsi="Times New Roman" w:cs="Times New Roman" w:hint="eastAsia"/>
          <w:kern w:val="0"/>
          <w:sz w:val="20"/>
          <w:szCs w:val="20"/>
        </w:rPr>
        <w:t>）</w:t>
      </w:r>
      <w:r w:rsidRPr="00980F49">
        <w:rPr>
          <w:rFonts w:ascii="Times New Roman" w:hAnsi="Times New Roman" w:cs="Times New Roman" w:hint="eastAsia"/>
          <w:kern w:val="0"/>
          <w:sz w:val="20"/>
          <w:szCs w:val="20"/>
        </w:rPr>
        <w:t>1064 nm</w:t>
      </w:r>
      <w:r w:rsidR="00ED3B97" w:rsidRPr="00980F49">
        <w:rPr>
          <w:rFonts w:ascii="Times New Roman" w:hAnsi="Times New Roman" w:cs="Times New Roman" w:hint="eastAsia"/>
          <w:kern w:val="0"/>
          <w:sz w:val="20"/>
          <w:szCs w:val="20"/>
        </w:rPr>
        <w:t>付近での</w:t>
      </w:r>
      <w:r w:rsidRPr="00980F49">
        <w:rPr>
          <w:rFonts w:ascii="Times New Roman" w:hAnsi="Times New Roman" w:cs="Times New Roman" w:hint="eastAsia"/>
          <w:kern w:val="0"/>
          <w:sz w:val="20"/>
          <w:szCs w:val="20"/>
        </w:rPr>
        <w:t>ビート信号（</w:t>
      </w:r>
      <w:r w:rsidRPr="00980F49">
        <w:rPr>
          <w:rFonts w:ascii="Times New Roman" w:hAnsi="Times New Roman" w:cs="Times New Roman" w:hint="eastAsia"/>
          <w:kern w:val="0"/>
          <w:sz w:val="20"/>
          <w:szCs w:val="20"/>
        </w:rPr>
        <w:t>e</w:t>
      </w:r>
      <w:r w:rsidRPr="00980F49">
        <w:rPr>
          <w:rFonts w:ascii="Times New Roman" w:hAnsi="Times New Roman" w:cs="Times New Roman" w:hint="eastAsia"/>
          <w:kern w:val="0"/>
          <w:sz w:val="20"/>
          <w:szCs w:val="20"/>
        </w:rPr>
        <w:t>）</w:t>
      </w:r>
      <w:r w:rsidRPr="00980F49">
        <w:rPr>
          <w:rFonts w:ascii="Times New Roman" w:hAnsi="Times New Roman" w:cs="Times New Roman" w:hint="eastAsia"/>
          <w:kern w:val="0"/>
          <w:sz w:val="20"/>
          <w:szCs w:val="20"/>
        </w:rPr>
        <w:t>1080 nm</w:t>
      </w:r>
      <w:r w:rsidR="00ED3B97" w:rsidRPr="00980F49">
        <w:rPr>
          <w:rFonts w:ascii="Times New Roman" w:hAnsi="Times New Roman" w:cs="Times New Roman" w:hint="eastAsia"/>
          <w:kern w:val="0"/>
          <w:sz w:val="20"/>
          <w:szCs w:val="20"/>
        </w:rPr>
        <w:t>付近でのビート信号</w:t>
      </w:r>
    </w:p>
    <w:p w:rsidR="00171940" w:rsidRDefault="00171940" w:rsidP="00980F49">
      <w:pPr>
        <w:autoSpaceDE w:val="0"/>
        <w:autoSpaceDN w:val="0"/>
        <w:adjustRightInd w:val="0"/>
        <w:rPr>
          <w:rFonts w:ascii="Times New Roman" w:hAnsi="Times New Roman" w:cs="Times New Roman"/>
          <w:szCs w:val="21"/>
        </w:rPr>
      </w:pPr>
    </w:p>
    <w:p w:rsidR="005368CE" w:rsidRDefault="005368CE" w:rsidP="00980F49">
      <w:pPr>
        <w:autoSpaceDE w:val="0"/>
        <w:autoSpaceDN w:val="0"/>
        <w:adjustRightInd w:val="0"/>
        <w:rPr>
          <w:rFonts w:ascii="Times New Roman" w:hAnsi="Times New Roman" w:cs="Times New Roman" w:hint="eastAsia"/>
          <w:szCs w:val="21"/>
        </w:rPr>
      </w:pPr>
    </w:p>
    <w:p w:rsidR="00BE21C8" w:rsidRDefault="00171940" w:rsidP="00980F49">
      <w:pPr>
        <w:autoSpaceDE w:val="0"/>
        <w:autoSpaceDN w:val="0"/>
        <w:adjustRightInd w:val="0"/>
        <w:rPr>
          <w:rFonts w:ascii="Times New Roman" w:hAnsi="Times New Roman" w:cs="Times New Roman" w:hint="eastAsia"/>
          <w:szCs w:val="21"/>
        </w:rPr>
      </w:pPr>
      <w:r w:rsidRPr="0014432A">
        <w:rPr>
          <w:rFonts w:ascii="Times New Roman" w:hAnsi="Times New Roman" w:cs="Times New Roman" w:hint="eastAsia"/>
          <w:szCs w:val="21"/>
        </w:rPr>
        <w:lastRenderedPageBreak/>
        <w:t>150</w:t>
      </w:r>
      <w:r w:rsidRPr="0014432A">
        <w:rPr>
          <w:rFonts w:ascii="Times New Roman" w:hAnsi="Times New Roman" w:cs="Times New Roman" w:hint="eastAsia"/>
          <w:szCs w:val="21"/>
        </w:rPr>
        <w:t>ミリ秒</w:t>
      </w:r>
      <w:r>
        <w:rPr>
          <w:rFonts w:ascii="Times New Roman" w:hAnsi="Times New Roman" w:cs="Times New Roman" w:hint="eastAsia"/>
          <w:szCs w:val="21"/>
        </w:rPr>
        <w:t>（積算回数</w:t>
      </w:r>
      <w:r>
        <w:rPr>
          <w:rFonts w:ascii="Times New Roman" w:hAnsi="Times New Roman" w:cs="Times New Roman" w:hint="eastAsia"/>
          <w:szCs w:val="21"/>
        </w:rPr>
        <w:t>375</w:t>
      </w:r>
      <w:r>
        <w:rPr>
          <w:rFonts w:ascii="Times New Roman" w:hAnsi="Times New Roman" w:cs="Times New Roman" w:hint="eastAsia"/>
          <w:szCs w:val="21"/>
        </w:rPr>
        <w:t>回）</w:t>
      </w:r>
      <w:r w:rsidRPr="0014432A">
        <w:rPr>
          <w:rFonts w:ascii="Times New Roman" w:hAnsi="Times New Roman" w:cs="Times New Roman" w:hint="eastAsia"/>
          <w:szCs w:val="21"/>
        </w:rPr>
        <w:t>で取得した時間領域の干渉波形を</w:t>
      </w:r>
      <w:r w:rsidR="00980F49" w:rsidRPr="0014432A">
        <w:rPr>
          <w:rFonts w:ascii="Times New Roman" w:hAnsi="Times New Roman" w:cs="Times New Roman" w:hint="eastAsia"/>
          <w:szCs w:val="21"/>
        </w:rPr>
        <w:t>フーリエ変換すること</w:t>
      </w:r>
      <w:r w:rsidR="001062FC" w:rsidRPr="0014432A">
        <w:rPr>
          <w:rFonts w:ascii="Times New Roman" w:hAnsi="Times New Roman" w:cs="Times New Roman" w:hint="eastAsia"/>
          <w:szCs w:val="21"/>
        </w:rPr>
        <w:t>により、コムモードにおいてバンドパスフィルタを用い</w:t>
      </w:r>
      <w:r w:rsidR="001062FC" w:rsidRPr="0014432A">
        <w:rPr>
          <w:rFonts w:ascii="Times New Roman" w:hAnsi="Times New Roman" w:cs="Times New Roman" w:hint="eastAsia"/>
          <w:szCs w:val="21"/>
        </w:rPr>
        <w:t xml:space="preserve"> 1 THz</w:t>
      </w:r>
      <w:r w:rsidR="001062FC" w:rsidRPr="0014432A">
        <w:rPr>
          <w:rFonts w:ascii="Times New Roman" w:hAnsi="Times New Roman" w:cs="Times New Roman" w:hint="eastAsia"/>
          <w:szCs w:val="21"/>
        </w:rPr>
        <w:t>までの帯域幅を観測できる（図</w:t>
      </w:r>
      <w:r w:rsidR="00B824F1">
        <w:rPr>
          <w:rFonts w:ascii="Times New Roman" w:hAnsi="Times New Roman" w:cs="Times New Roman" w:hint="eastAsia"/>
          <w:szCs w:val="21"/>
        </w:rPr>
        <w:t>3-</w:t>
      </w:r>
      <w:r w:rsidR="00660EF7">
        <w:rPr>
          <w:rFonts w:ascii="Times New Roman" w:hAnsi="Times New Roman" w:cs="Times New Roman" w:hint="eastAsia"/>
          <w:szCs w:val="21"/>
        </w:rPr>
        <w:t>4</w:t>
      </w:r>
      <w:r w:rsidR="001062FC" w:rsidRPr="0014432A">
        <w:rPr>
          <w:rFonts w:ascii="Times New Roman" w:hAnsi="Times New Roman" w:cs="Times New Roman" w:hint="eastAsia"/>
          <w:szCs w:val="21"/>
        </w:rPr>
        <w:t>（</w:t>
      </w:r>
      <w:r w:rsidR="001062FC" w:rsidRPr="0014432A">
        <w:rPr>
          <w:rFonts w:ascii="Times New Roman" w:hAnsi="Times New Roman" w:cs="Times New Roman" w:hint="eastAsia"/>
          <w:szCs w:val="21"/>
        </w:rPr>
        <w:t>a</w:t>
      </w:r>
      <w:r w:rsidR="001062FC" w:rsidRPr="0014432A">
        <w:rPr>
          <w:rFonts w:ascii="Times New Roman" w:hAnsi="Times New Roman" w:cs="Times New Roman" w:hint="eastAsia"/>
          <w:szCs w:val="21"/>
        </w:rPr>
        <w:t>））。</w:t>
      </w:r>
      <w:r w:rsidR="001062FC" w:rsidRPr="0014432A">
        <w:rPr>
          <w:rFonts w:ascii="Times New Roman" w:hAnsi="Times New Roman" w:cs="Times New Roman" w:hint="eastAsia"/>
          <w:szCs w:val="21"/>
        </w:rPr>
        <w:t>RF</w:t>
      </w:r>
      <w:r w:rsidR="001062FC" w:rsidRPr="0014432A">
        <w:rPr>
          <w:rFonts w:ascii="Times New Roman" w:hAnsi="Times New Roman" w:cs="Times New Roman" w:hint="eastAsia"/>
          <w:szCs w:val="21"/>
        </w:rPr>
        <w:t>領域において、スペクトルは、差周波</w:t>
      </w:r>
      <w:r w:rsidR="00D31F42">
        <w:rPr>
          <w:rFonts w:ascii="Times New Roman" w:hAnsi="Times New Roman" w:cs="Times New Roman" w:hint="eastAsia"/>
          <w:szCs w:val="21"/>
        </w:rPr>
        <w:t>の</w:t>
      </w:r>
      <w:r w:rsidR="001062FC" w:rsidRPr="0014432A">
        <w:rPr>
          <w:rFonts w:ascii="Times New Roman" w:hAnsi="Times New Roman" w:cs="Times New Roman" w:hint="eastAsia"/>
          <w:szCs w:val="21"/>
        </w:rPr>
        <w:t>モード間隔を有する多数の縦モードで構成されている（図</w:t>
      </w:r>
      <w:r w:rsidR="00B824F1">
        <w:rPr>
          <w:rFonts w:ascii="Times New Roman" w:hAnsi="Times New Roman" w:cs="Times New Roman" w:hint="eastAsia"/>
          <w:szCs w:val="21"/>
        </w:rPr>
        <w:t>3-</w:t>
      </w:r>
      <w:r w:rsidR="00660EF7">
        <w:rPr>
          <w:rFonts w:ascii="Times New Roman" w:hAnsi="Times New Roman" w:cs="Times New Roman" w:hint="eastAsia"/>
          <w:szCs w:val="21"/>
        </w:rPr>
        <w:t>4</w:t>
      </w:r>
      <w:r w:rsidR="001062FC" w:rsidRPr="0014432A">
        <w:rPr>
          <w:rFonts w:ascii="Times New Roman" w:hAnsi="Times New Roman" w:cs="Times New Roman" w:hint="eastAsia"/>
          <w:szCs w:val="21"/>
        </w:rPr>
        <w:t>（</w:t>
      </w:r>
      <w:r w:rsidR="001062FC" w:rsidRPr="0014432A">
        <w:rPr>
          <w:rFonts w:ascii="Times New Roman" w:hAnsi="Times New Roman" w:cs="Times New Roman" w:hint="eastAsia"/>
          <w:szCs w:val="21"/>
        </w:rPr>
        <w:t>b</w:t>
      </w:r>
      <w:r w:rsidR="001062FC" w:rsidRPr="0014432A">
        <w:rPr>
          <w:rFonts w:ascii="Times New Roman" w:hAnsi="Times New Roman" w:cs="Times New Roman" w:hint="eastAsia"/>
          <w:szCs w:val="21"/>
        </w:rPr>
        <w:t>））</w:t>
      </w:r>
      <w:r w:rsidR="00B824F1">
        <w:rPr>
          <w:rFonts w:ascii="Times New Roman" w:hAnsi="Times New Roman" w:cs="Times New Roman" w:hint="eastAsia"/>
          <w:szCs w:val="21"/>
        </w:rPr>
        <w:t>。また</w:t>
      </w:r>
      <w:r w:rsidR="001062FC" w:rsidRPr="0014432A">
        <w:rPr>
          <w:rFonts w:ascii="Times New Roman" w:hAnsi="Times New Roman" w:cs="Times New Roman" w:hint="eastAsia"/>
          <w:szCs w:val="21"/>
        </w:rPr>
        <w:t>、図</w:t>
      </w:r>
      <w:r w:rsidR="00B824F1">
        <w:rPr>
          <w:rFonts w:ascii="Times New Roman" w:hAnsi="Times New Roman" w:cs="Times New Roman" w:hint="eastAsia"/>
          <w:szCs w:val="21"/>
        </w:rPr>
        <w:t>3-</w:t>
      </w:r>
      <w:r w:rsidR="00660EF7">
        <w:rPr>
          <w:rFonts w:ascii="Times New Roman" w:hAnsi="Times New Roman" w:cs="Times New Roman" w:hint="eastAsia"/>
          <w:szCs w:val="21"/>
        </w:rPr>
        <w:t>4</w:t>
      </w:r>
      <w:r w:rsidR="001062FC" w:rsidRPr="0014432A">
        <w:rPr>
          <w:rFonts w:ascii="Times New Roman" w:hAnsi="Times New Roman" w:cs="Times New Roman" w:hint="eastAsia"/>
          <w:szCs w:val="21"/>
        </w:rPr>
        <w:t>(b)</w:t>
      </w:r>
      <w:r w:rsidR="001062FC" w:rsidRPr="0014432A">
        <w:rPr>
          <w:rFonts w:ascii="Times New Roman" w:hAnsi="Times New Roman" w:cs="Times New Roman" w:hint="eastAsia"/>
          <w:szCs w:val="21"/>
        </w:rPr>
        <w:t>の上部縦軸に示すように、光周波数へ</w:t>
      </w:r>
      <w:r w:rsidR="001062FC" w:rsidRPr="0014432A">
        <w:rPr>
          <w:rFonts w:ascii="Times New Roman" w:hAnsi="Times New Roman" w:cs="Times New Roman" w:hint="eastAsia"/>
          <w:szCs w:val="21"/>
        </w:rPr>
        <w:t>RF</w:t>
      </w:r>
      <w:r w:rsidR="001062FC" w:rsidRPr="0014432A">
        <w:rPr>
          <w:rFonts w:ascii="Times New Roman" w:hAnsi="Times New Roman" w:cs="Times New Roman" w:hint="eastAsia"/>
          <w:szCs w:val="21"/>
        </w:rPr>
        <w:t>周波数を較正する</w:t>
      </w:r>
      <w:r w:rsidR="00EE186A">
        <w:rPr>
          <w:rFonts w:ascii="Times New Roman" w:hAnsi="Times New Roman" w:cs="Times New Roman" w:hint="eastAsia"/>
          <w:szCs w:val="21"/>
        </w:rPr>
        <w:t>（既知の</w:t>
      </w:r>
      <w:r w:rsidR="00980F49">
        <w:rPr>
          <w:rFonts w:ascii="Times New Roman" w:hAnsi="Times New Roman" w:cs="Times New Roman" w:hint="eastAsia"/>
          <w:szCs w:val="21"/>
        </w:rPr>
        <w:t>分子スペクトルの利用</w:t>
      </w:r>
      <w:r w:rsidR="00EE186A">
        <w:rPr>
          <w:rFonts w:ascii="Times New Roman" w:hAnsi="Times New Roman" w:cs="Times New Roman" w:hint="eastAsia"/>
          <w:szCs w:val="21"/>
        </w:rPr>
        <w:t>）</w:t>
      </w:r>
      <w:r w:rsidR="001062FC" w:rsidRPr="0014432A">
        <w:rPr>
          <w:rFonts w:ascii="Times New Roman" w:hAnsi="Times New Roman" w:cs="Times New Roman" w:hint="eastAsia"/>
          <w:szCs w:val="21"/>
        </w:rPr>
        <w:t>ことによって光周波数で示すこと</w:t>
      </w:r>
      <w:r w:rsidR="00B824F1">
        <w:rPr>
          <w:rFonts w:ascii="Times New Roman" w:hAnsi="Times New Roman" w:cs="Times New Roman" w:hint="eastAsia"/>
          <w:szCs w:val="21"/>
        </w:rPr>
        <w:t>ができる。スペクトルは、繰り返し周波数のモード間隔を有しており、</w:t>
      </w:r>
      <w:r w:rsidR="001062FC" w:rsidRPr="0014432A">
        <w:rPr>
          <w:rFonts w:ascii="Times New Roman" w:hAnsi="Times New Roman" w:cs="Times New Roman" w:hint="eastAsia"/>
          <w:szCs w:val="21"/>
        </w:rPr>
        <w:t>RF</w:t>
      </w:r>
      <w:r w:rsidR="001062FC" w:rsidRPr="0014432A">
        <w:rPr>
          <w:rFonts w:ascii="Times New Roman" w:hAnsi="Times New Roman" w:cs="Times New Roman" w:hint="eastAsia"/>
          <w:szCs w:val="21"/>
        </w:rPr>
        <w:t>領域で約</w:t>
      </w:r>
      <w:r w:rsidR="001062FC" w:rsidRPr="0014432A">
        <w:rPr>
          <w:rFonts w:ascii="Times New Roman" w:hAnsi="Times New Roman" w:cs="Times New Roman" w:hint="eastAsia"/>
          <w:szCs w:val="21"/>
        </w:rPr>
        <w:t>6Hz</w:t>
      </w:r>
      <w:r w:rsidR="001062FC" w:rsidRPr="0014432A">
        <w:rPr>
          <w:rFonts w:ascii="Times New Roman" w:hAnsi="Times New Roman" w:cs="Times New Roman" w:hint="eastAsia"/>
          <w:szCs w:val="21"/>
        </w:rPr>
        <w:t>の変換限界線幅のコムモードが得られる。</w:t>
      </w:r>
    </w:p>
    <w:p w:rsidR="005368CE" w:rsidRDefault="005368CE" w:rsidP="00980F49">
      <w:pPr>
        <w:autoSpaceDE w:val="0"/>
        <w:autoSpaceDN w:val="0"/>
        <w:adjustRightInd w:val="0"/>
        <w:rPr>
          <w:rFonts w:ascii="Times New Roman" w:hAnsi="Times New Roman" w:cs="Times New Roman"/>
          <w:szCs w:val="21"/>
        </w:rPr>
      </w:pPr>
    </w:p>
    <w:p w:rsidR="00B824F1" w:rsidRDefault="00BE21C8" w:rsidP="00055A51">
      <w:pPr>
        <w:jc w:val="center"/>
        <w:rPr>
          <w:szCs w:val="21"/>
        </w:rPr>
      </w:pPr>
      <w:r w:rsidRPr="0014432A">
        <w:rPr>
          <w:rFonts w:ascii="Times New Roman" w:hAnsi="Times New Roman" w:cs="Times New Roman" w:hint="eastAsia"/>
          <w:noProof/>
          <w:szCs w:val="21"/>
        </w:rPr>
        <w:drawing>
          <wp:inline distT="0" distB="0" distL="0" distR="0" wp14:anchorId="1E2BD247" wp14:editId="122EAA90">
            <wp:extent cx="4114800" cy="3673110"/>
            <wp:effectExtent l="0" t="0" r="0" b="381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b="10070"/>
                    <a:stretch/>
                  </pic:blipFill>
                  <pic:spPr bwMode="auto">
                    <a:xfrm>
                      <a:off x="0" y="0"/>
                      <a:ext cx="4117243" cy="3675290"/>
                    </a:xfrm>
                    <a:prstGeom prst="rect">
                      <a:avLst/>
                    </a:prstGeom>
                    <a:noFill/>
                    <a:ln>
                      <a:noFill/>
                    </a:ln>
                    <a:extLst>
                      <a:ext uri="{53640926-AAD7-44D8-BBD7-CCE9431645EC}">
                        <a14:shadowObscured xmlns:a14="http://schemas.microsoft.com/office/drawing/2010/main"/>
                      </a:ext>
                    </a:extLst>
                  </pic:spPr>
                </pic:pic>
              </a:graphicData>
            </a:graphic>
          </wp:inline>
        </w:drawing>
      </w:r>
    </w:p>
    <w:p w:rsidR="002F3824" w:rsidRPr="0014432A" w:rsidRDefault="002F3824" w:rsidP="002F3824">
      <w:pPr>
        <w:autoSpaceDE w:val="0"/>
        <w:autoSpaceDN w:val="0"/>
        <w:adjustRightInd w:val="0"/>
        <w:ind w:firstLineChars="100" w:firstLine="210"/>
        <w:jc w:val="center"/>
        <w:rPr>
          <w:rFonts w:ascii="Times New Roman" w:hAnsi="Times New Roman" w:cs="Times New Roman"/>
          <w:szCs w:val="21"/>
        </w:rPr>
      </w:pPr>
      <w:r w:rsidRPr="0014432A">
        <w:rPr>
          <w:rFonts w:ascii="Times New Roman" w:hAnsi="Times New Roman" w:cs="Times New Roman" w:hint="eastAsia"/>
          <w:szCs w:val="21"/>
        </w:rPr>
        <w:t>図</w:t>
      </w:r>
      <w:r w:rsidR="00660EF7">
        <w:rPr>
          <w:rFonts w:ascii="Times New Roman" w:hAnsi="Times New Roman" w:cs="Times New Roman" w:hint="eastAsia"/>
          <w:szCs w:val="21"/>
        </w:rPr>
        <w:t>3-</w:t>
      </w:r>
      <w:r w:rsidRPr="0014432A">
        <w:rPr>
          <w:rFonts w:ascii="Times New Roman" w:hAnsi="Times New Roman" w:cs="Times New Roman" w:hint="eastAsia"/>
          <w:szCs w:val="21"/>
        </w:rPr>
        <w:t xml:space="preserve">4 </w:t>
      </w:r>
      <w:r w:rsidRPr="0014432A">
        <w:rPr>
          <w:rFonts w:ascii="Times New Roman" w:hAnsi="Times New Roman" w:cs="Times New Roman" w:hint="eastAsia"/>
          <w:szCs w:val="21"/>
        </w:rPr>
        <w:t>（</w:t>
      </w:r>
      <w:r w:rsidRPr="0014432A">
        <w:rPr>
          <w:rFonts w:ascii="Times New Roman" w:hAnsi="Times New Roman" w:cs="Times New Roman" w:hint="eastAsia"/>
          <w:szCs w:val="21"/>
        </w:rPr>
        <w:t>a</w:t>
      </w:r>
      <w:r w:rsidRPr="0014432A">
        <w:rPr>
          <w:rFonts w:ascii="Times New Roman" w:hAnsi="Times New Roman" w:cs="Times New Roman" w:hint="eastAsia"/>
          <w:szCs w:val="21"/>
        </w:rPr>
        <w:t>）時間領域のインターフェログラムのフーリエ変換から得た</w:t>
      </w:r>
      <w:r w:rsidRPr="0014432A">
        <w:rPr>
          <w:rFonts w:ascii="Times New Roman" w:hAnsi="Times New Roman" w:cs="Times New Roman" w:hint="eastAsia"/>
          <w:szCs w:val="21"/>
        </w:rPr>
        <w:t>RF</w:t>
      </w:r>
      <w:r w:rsidRPr="0014432A">
        <w:rPr>
          <w:rFonts w:ascii="Times New Roman" w:hAnsi="Times New Roman" w:cs="Times New Roman" w:hint="eastAsia"/>
          <w:szCs w:val="21"/>
        </w:rPr>
        <w:t>スペクトル（</w:t>
      </w:r>
      <w:r w:rsidRPr="0014432A">
        <w:rPr>
          <w:rFonts w:ascii="Times New Roman" w:hAnsi="Times New Roman" w:cs="Times New Roman" w:hint="eastAsia"/>
          <w:szCs w:val="21"/>
        </w:rPr>
        <w:t>150ms</w:t>
      </w:r>
      <w:r w:rsidRPr="0014432A">
        <w:rPr>
          <w:rFonts w:ascii="Times New Roman" w:hAnsi="Times New Roman" w:cs="Times New Roman" w:hint="eastAsia"/>
          <w:szCs w:val="21"/>
        </w:rPr>
        <w:t>）（</w:t>
      </w:r>
      <w:r w:rsidRPr="0014432A">
        <w:rPr>
          <w:rFonts w:ascii="Times New Roman" w:hAnsi="Times New Roman" w:cs="Times New Roman" w:hint="eastAsia"/>
          <w:szCs w:val="21"/>
        </w:rPr>
        <w:t>b</w:t>
      </w:r>
      <w:r w:rsidRPr="0014432A">
        <w:rPr>
          <w:rFonts w:ascii="Times New Roman" w:hAnsi="Times New Roman" w:cs="Times New Roman" w:hint="eastAsia"/>
          <w:szCs w:val="21"/>
        </w:rPr>
        <w:t>）（</w:t>
      </w:r>
      <w:r w:rsidRPr="0014432A">
        <w:rPr>
          <w:rFonts w:ascii="Times New Roman" w:hAnsi="Times New Roman" w:cs="Times New Roman" w:hint="eastAsia"/>
          <w:szCs w:val="21"/>
        </w:rPr>
        <w:t>a</w:t>
      </w:r>
      <w:r w:rsidRPr="0014432A">
        <w:rPr>
          <w:rFonts w:ascii="Times New Roman" w:hAnsi="Times New Roman" w:cs="Times New Roman" w:hint="eastAsia"/>
          <w:szCs w:val="21"/>
        </w:rPr>
        <w:t>）の一部分を拡張したスペクトル</w:t>
      </w:r>
    </w:p>
    <w:p w:rsidR="00D31F42" w:rsidRDefault="00D31F42" w:rsidP="00BE21C8">
      <w:pPr>
        <w:rPr>
          <w:szCs w:val="21"/>
        </w:rPr>
      </w:pPr>
    </w:p>
    <w:p w:rsidR="00BE21C8" w:rsidRPr="00E30626" w:rsidRDefault="00D31F42" w:rsidP="00BE21C8">
      <w:pPr>
        <w:rPr>
          <w:rFonts w:asciiTheme="majorEastAsia" w:eastAsiaTheme="majorEastAsia" w:hAnsiTheme="majorEastAsia"/>
          <w:szCs w:val="21"/>
        </w:rPr>
      </w:pPr>
      <w:r w:rsidRPr="00E30626">
        <w:rPr>
          <w:rFonts w:asciiTheme="majorEastAsia" w:eastAsiaTheme="majorEastAsia" w:hAnsiTheme="majorEastAsia" w:hint="eastAsia"/>
          <w:szCs w:val="21"/>
        </w:rPr>
        <w:t xml:space="preserve">3.5 </w:t>
      </w:r>
      <w:r w:rsidR="00BE21C8" w:rsidRPr="00E30626">
        <w:rPr>
          <w:rFonts w:asciiTheme="majorEastAsia" w:eastAsiaTheme="majorEastAsia" w:hAnsiTheme="majorEastAsia" w:hint="eastAsia"/>
          <w:szCs w:val="21"/>
        </w:rPr>
        <w:t>まとめ</w:t>
      </w:r>
    </w:p>
    <w:p w:rsidR="00B367B5" w:rsidRDefault="00BE21C8" w:rsidP="00BE21C8">
      <w:pPr>
        <w:ind w:firstLineChars="100" w:firstLine="210"/>
        <w:rPr>
          <w:rFonts w:ascii="Times New Roman" w:hAnsi="Times New Roman" w:cs="Times New Roman"/>
          <w:szCs w:val="21"/>
        </w:rPr>
      </w:pPr>
      <w:r w:rsidRPr="0014432A">
        <w:rPr>
          <w:rFonts w:ascii="Times New Roman" w:hAnsi="Times New Roman" w:cs="Times New Roman" w:hint="eastAsia"/>
          <w:szCs w:val="21"/>
        </w:rPr>
        <w:t>結論として、デュアルコム分光法のための</w:t>
      </w:r>
      <w:r w:rsidRPr="0014432A">
        <w:rPr>
          <w:rFonts w:ascii="Times New Roman" w:hAnsi="Times New Roman" w:cs="Times New Roman" w:hint="eastAsia"/>
          <w:szCs w:val="21"/>
        </w:rPr>
        <w:t>2</w:t>
      </w:r>
      <w:r w:rsidRPr="0014432A">
        <w:rPr>
          <w:rFonts w:ascii="Times New Roman" w:hAnsi="Times New Roman" w:cs="Times New Roman" w:hint="eastAsia"/>
          <w:szCs w:val="21"/>
        </w:rPr>
        <w:t>つのモード同期</w:t>
      </w:r>
      <w:r>
        <w:rPr>
          <w:rFonts w:ascii="Times New Roman" w:hAnsi="Times New Roman" w:cs="Times New Roman" w:hint="eastAsia"/>
          <w:szCs w:val="21"/>
        </w:rPr>
        <w:t>レーザー</w:t>
      </w:r>
      <w:r w:rsidRPr="0014432A">
        <w:rPr>
          <w:rFonts w:ascii="Times New Roman" w:hAnsi="Times New Roman" w:cs="Times New Roman" w:hint="eastAsia"/>
          <w:szCs w:val="21"/>
        </w:rPr>
        <w:t>間の</w:t>
      </w:r>
      <w:r w:rsidR="00055A51">
        <w:rPr>
          <w:rFonts w:ascii="Times New Roman" w:hAnsi="Times New Roman" w:cs="Times New Roman" w:hint="eastAsia"/>
          <w:szCs w:val="21"/>
        </w:rPr>
        <w:t>相対的な</w:t>
      </w:r>
      <w:r w:rsidRPr="0014432A">
        <w:rPr>
          <w:rFonts w:ascii="Times New Roman" w:hAnsi="Times New Roman" w:cs="Times New Roman" w:hint="eastAsia"/>
          <w:szCs w:val="21"/>
        </w:rPr>
        <w:t>位相同期方法を示した。</w:t>
      </w:r>
      <w:r w:rsidRPr="0014432A">
        <w:rPr>
          <w:rFonts w:ascii="Times New Roman" w:hAnsi="Times New Roman" w:cs="Times New Roman" w:hint="eastAsia"/>
          <w:szCs w:val="21"/>
        </w:rPr>
        <w:t>2</w:t>
      </w:r>
      <w:r w:rsidRPr="0014432A">
        <w:rPr>
          <w:rFonts w:ascii="Times New Roman" w:hAnsi="Times New Roman" w:cs="Times New Roman" w:hint="eastAsia"/>
          <w:szCs w:val="21"/>
        </w:rPr>
        <w:t>つのモード同期</w:t>
      </w:r>
      <w:r>
        <w:rPr>
          <w:rFonts w:ascii="Times New Roman" w:hAnsi="Times New Roman" w:cs="Times New Roman" w:hint="eastAsia"/>
          <w:szCs w:val="21"/>
        </w:rPr>
        <w:t>レーザー</w:t>
      </w:r>
      <w:r w:rsidRPr="0014432A">
        <w:rPr>
          <w:rFonts w:ascii="Times New Roman" w:hAnsi="Times New Roman" w:cs="Times New Roman" w:hint="eastAsia"/>
          <w:szCs w:val="21"/>
        </w:rPr>
        <w:t>は、共通周波数基準として</w:t>
      </w:r>
      <w:r w:rsidRPr="0014432A">
        <w:rPr>
          <w:rFonts w:ascii="Times New Roman" w:hAnsi="Times New Roman" w:cs="Times New Roman" w:hint="eastAsia"/>
          <w:szCs w:val="21"/>
        </w:rPr>
        <w:t>CW</w:t>
      </w:r>
      <w:r>
        <w:rPr>
          <w:rFonts w:ascii="Times New Roman" w:hAnsi="Times New Roman" w:cs="Times New Roman" w:hint="eastAsia"/>
          <w:szCs w:val="21"/>
        </w:rPr>
        <w:t>レーザー</w:t>
      </w:r>
      <w:r w:rsidRPr="0014432A">
        <w:rPr>
          <w:rFonts w:ascii="Times New Roman" w:hAnsi="Times New Roman" w:cs="Times New Roman" w:hint="eastAsia"/>
          <w:szCs w:val="21"/>
        </w:rPr>
        <w:t>を利用して</w:t>
      </w:r>
      <w:r>
        <w:rPr>
          <w:rFonts w:ascii="Times New Roman" w:hAnsi="Times New Roman" w:cs="Times New Roman" w:hint="eastAsia"/>
          <w:szCs w:val="21"/>
        </w:rPr>
        <w:t>相対的に安定化され、</w:t>
      </w:r>
      <w:r w:rsidRPr="0014432A">
        <w:rPr>
          <w:rFonts w:ascii="Times New Roman" w:hAnsi="Times New Roman" w:cs="Times New Roman" w:hint="eastAsia"/>
          <w:szCs w:val="21"/>
        </w:rPr>
        <w:t xml:space="preserve"> CW</w:t>
      </w:r>
      <w:r>
        <w:rPr>
          <w:rFonts w:ascii="Times New Roman" w:hAnsi="Times New Roman" w:cs="Times New Roman" w:hint="eastAsia"/>
          <w:szCs w:val="21"/>
        </w:rPr>
        <w:t>レーザー</w:t>
      </w:r>
      <w:r w:rsidRPr="0014432A">
        <w:rPr>
          <w:rFonts w:ascii="Times New Roman" w:hAnsi="Times New Roman" w:cs="Times New Roman" w:hint="eastAsia"/>
          <w:szCs w:val="21"/>
        </w:rPr>
        <w:t>の周波数ノイズは</w:t>
      </w:r>
      <w:r>
        <w:rPr>
          <w:rFonts w:ascii="Times New Roman" w:hAnsi="Times New Roman" w:cs="Times New Roman" w:hint="eastAsia"/>
          <w:szCs w:val="21"/>
        </w:rPr>
        <w:t>、コモンモード除去によってキャンセルされる。</w:t>
      </w:r>
    </w:p>
    <w:p w:rsidR="00BE21C8" w:rsidRDefault="00DC3328" w:rsidP="00BE21C8">
      <w:pPr>
        <w:ind w:firstLineChars="100" w:firstLine="210"/>
        <w:rPr>
          <w:rFonts w:ascii="Times New Roman" w:hAnsi="Times New Roman" w:cs="Times New Roman"/>
          <w:szCs w:val="21"/>
        </w:rPr>
      </w:pPr>
      <w:r>
        <w:rPr>
          <w:rFonts w:ascii="Times New Roman" w:hAnsi="Times New Roman" w:cs="Times New Roman" w:hint="eastAsia"/>
          <w:szCs w:val="21"/>
        </w:rPr>
        <w:t>本論文は、中間発振器として</w:t>
      </w:r>
      <w:r>
        <w:rPr>
          <w:rFonts w:ascii="Times New Roman" w:hAnsi="Times New Roman" w:cs="Times New Roman" w:hint="eastAsia"/>
          <w:szCs w:val="21"/>
        </w:rPr>
        <w:t>CW</w:t>
      </w:r>
      <w:r>
        <w:rPr>
          <w:rFonts w:ascii="Times New Roman" w:hAnsi="Times New Roman" w:cs="Times New Roman" w:hint="eastAsia"/>
          <w:szCs w:val="21"/>
        </w:rPr>
        <w:t>レーザーを用いたコム間ビート信号の抽出や、デュアルコム分光法についての特徴を多く学ばせてもらった論文であり、この手法を参考に、デュアル</w:t>
      </w:r>
      <w:r>
        <w:rPr>
          <w:rFonts w:ascii="Times New Roman" w:hAnsi="Times New Roman" w:cs="Times New Roman" w:hint="eastAsia"/>
          <w:szCs w:val="21"/>
        </w:rPr>
        <w:t>THz</w:t>
      </w:r>
      <w:r>
        <w:rPr>
          <w:rFonts w:ascii="Times New Roman" w:hAnsi="Times New Roman" w:cs="Times New Roman" w:hint="eastAsia"/>
          <w:szCs w:val="21"/>
        </w:rPr>
        <w:t>コム分光法を現在行っている。</w:t>
      </w:r>
    </w:p>
    <w:p w:rsidR="002F3824" w:rsidRPr="00D31F42" w:rsidRDefault="00B824F1" w:rsidP="00D31F42">
      <w:pPr>
        <w:jc w:val="center"/>
        <w:rPr>
          <w:rFonts w:ascii="TimesNewRomanPS-BoldMT" w:hAnsi="TimesNewRomanPS-BoldMT" w:cs="TimesNewRomanPS-BoldMT"/>
          <w:b/>
          <w:bCs/>
          <w:kern w:val="0"/>
          <w:szCs w:val="21"/>
        </w:rPr>
      </w:pPr>
      <w:r w:rsidRPr="00D31F42">
        <w:rPr>
          <w:rFonts w:hint="eastAsia"/>
          <w:b/>
          <w:szCs w:val="21"/>
        </w:rPr>
        <w:lastRenderedPageBreak/>
        <w:t>4</w:t>
      </w:r>
      <w:r w:rsidR="002F3824" w:rsidRPr="00D31F42">
        <w:rPr>
          <w:rFonts w:hint="eastAsia"/>
          <w:b/>
          <w:szCs w:val="21"/>
        </w:rPr>
        <w:t xml:space="preserve">. </w:t>
      </w:r>
      <w:r w:rsidR="002F3824" w:rsidRPr="00D31F42">
        <w:rPr>
          <w:rFonts w:ascii="TimesNewRomanPS-BoldMT" w:hAnsi="TimesNewRomanPS-BoldMT" w:cs="TimesNewRomanPS-BoldMT"/>
          <w:b/>
          <w:bCs/>
          <w:kern w:val="0"/>
          <w:szCs w:val="21"/>
        </w:rPr>
        <w:t>Adaptive real-time dual-comb spectroscopy</w:t>
      </w:r>
      <w:r w:rsidR="00B367B5">
        <w:rPr>
          <w:rFonts w:ascii="TimesNewRomanPS-BoldMT" w:hAnsi="TimesNewRomanPS-BoldMT" w:cs="TimesNewRomanPS-BoldMT" w:hint="eastAsia"/>
          <w:b/>
          <w:bCs/>
          <w:kern w:val="0"/>
          <w:szCs w:val="21"/>
        </w:rPr>
        <w:t xml:space="preserve"> </w:t>
      </w:r>
      <w:r w:rsidR="006C500F">
        <w:rPr>
          <w:rFonts w:ascii="TimesNewRomanPS-BoldMT" w:hAnsi="TimesNewRomanPS-BoldMT" w:cs="TimesNewRomanPS-BoldMT" w:hint="eastAsia"/>
          <w:b/>
          <w:bCs/>
          <w:kern w:val="0"/>
          <w:szCs w:val="21"/>
        </w:rPr>
        <w:t>[</w:t>
      </w:r>
      <w:r w:rsidR="00182185">
        <w:rPr>
          <w:rFonts w:ascii="TimesNewRomanPS-BoldMT" w:hAnsi="TimesNewRomanPS-BoldMT" w:cs="TimesNewRomanPS-BoldMT" w:hint="eastAsia"/>
          <w:b/>
          <w:bCs/>
          <w:kern w:val="0"/>
          <w:szCs w:val="21"/>
        </w:rPr>
        <w:t>5</w:t>
      </w:r>
      <w:r w:rsidR="006C500F">
        <w:rPr>
          <w:rFonts w:ascii="TimesNewRomanPS-BoldMT" w:hAnsi="TimesNewRomanPS-BoldMT" w:cs="TimesNewRomanPS-BoldMT" w:hint="eastAsia"/>
          <w:b/>
          <w:bCs/>
          <w:kern w:val="0"/>
          <w:szCs w:val="21"/>
        </w:rPr>
        <w:t>]</w:t>
      </w:r>
    </w:p>
    <w:p w:rsidR="00B824F1" w:rsidRDefault="00B824F1" w:rsidP="001062FC">
      <w:pPr>
        <w:rPr>
          <w:rFonts w:hint="eastAsia"/>
          <w:szCs w:val="21"/>
        </w:rPr>
      </w:pPr>
    </w:p>
    <w:p w:rsidR="005368CE" w:rsidRPr="005368CE" w:rsidRDefault="005368CE" w:rsidP="001062FC">
      <w:pPr>
        <w:rPr>
          <w:szCs w:val="21"/>
        </w:rPr>
      </w:pPr>
    </w:p>
    <w:p w:rsidR="00D87357" w:rsidRPr="00E30626" w:rsidRDefault="00D87357" w:rsidP="001062FC">
      <w:pPr>
        <w:rPr>
          <w:rFonts w:asciiTheme="majorEastAsia" w:eastAsiaTheme="majorEastAsia" w:hAnsiTheme="majorEastAsia"/>
          <w:szCs w:val="21"/>
        </w:rPr>
      </w:pPr>
      <w:r w:rsidRPr="00E30626">
        <w:rPr>
          <w:rFonts w:asciiTheme="majorEastAsia" w:eastAsiaTheme="majorEastAsia" w:hAnsiTheme="majorEastAsia" w:hint="eastAsia"/>
          <w:szCs w:val="21"/>
        </w:rPr>
        <w:t>4.1 イントロダクション</w:t>
      </w:r>
    </w:p>
    <w:p w:rsidR="00970D05" w:rsidRPr="000C419E" w:rsidRDefault="001A3F3F" w:rsidP="002674B4">
      <w:pPr>
        <w:ind w:firstLineChars="100" w:firstLine="210"/>
        <w:rPr>
          <w:szCs w:val="21"/>
        </w:rPr>
      </w:pPr>
      <w:r>
        <w:rPr>
          <w:rFonts w:hint="eastAsia"/>
          <w:szCs w:val="21"/>
        </w:rPr>
        <w:t>これまで、</w:t>
      </w:r>
      <w:r w:rsidR="00925E67">
        <w:rPr>
          <w:rFonts w:hint="eastAsia"/>
          <w:szCs w:val="21"/>
        </w:rPr>
        <w:t>狭線幅</w:t>
      </w:r>
      <w:r w:rsidR="00925E67">
        <w:rPr>
          <w:rFonts w:hint="eastAsia"/>
          <w:szCs w:val="21"/>
        </w:rPr>
        <w:t>CW</w:t>
      </w:r>
      <w:r w:rsidR="00925E67">
        <w:rPr>
          <w:rFonts w:hint="eastAsia"/>
          <w:szCs w:val="21"/>
        </w:rPr>
        <w:t>レーザーと位相同期する方法、</w:t>
      </w:r>
      <w:r>
        <w:rPr>
          <w:rFonts w:hint="eastAsia"/>
          <w:szCs w:val="21"/>
        </w:rPr>
        <w:t>計算アルゴリズム</w:t>
      </w:r>
      <w:r w:rsidR="00925E67">
        <w:rPr>
          <w:rFonts w:hint="eastAsia"/>
          <w:szCs w:val="21"/>
        </w:rPr>
        <w:t>により位相の変動を除去する方法（</w:t>
      </w:r>
      <w:proofErr w:type="spellStart"/>
      <w:r w:rsidR="00925E67">
        <w:rPr>
          <w:rFonts w:hint="eastAsia"/>
          <w:szCs w:val="21"/>
        </w:rPr>
        <w:t>f</w:t>
      </w:r>
      <w:r w:rsidR="00925E67" w:rsidRPr="00925E67">
        <w:rPr>
          <w:rFonts w:hint="eastAsia"/>
          <w:szCs w:val="21"/>
          <w:vertAlign w:val="subscript"/>
        </w:rPr>
        <w:t>rep</w:t>
      </w:r>
      <w:proofErr w:type="spellEnd"/>
      <w:r w:rsidR="00925E67">
        <w:rPr>
          <w:rFonts w:hint="eastAsia"/>
          <w:szCs w:val="21"/>
        </w:rPr>
        <w:t>安定化制御）</w:t>
      </w:r>
      <w:r w:rsidR="002017E9">
        <w:rPr>
          <w:rFonts w:hint="eastAsia"/>
          <w:szCs w:val="21"/>
        </w:rPr>
        <w:t>、</w:t>
      </w:r>
      <w:r w:rsidR="00925E67">
        <w:rPr>
          <w:rFonts w:hint="eastAsia"/>
          <w:szCs w:val="21"/>
        </w:rPr>
        <w:t>そして</w:t>
      </w:r>
      <w:r w:rsidR="002017E9">
        <w:rPr>
          <w:rFonts w:hint="eastAsia"/>
          <w:szCs w:val="21"/>
        </w:rPr>
        <w:t>相対位相同期</w:t>
      </w:r>
      <w:r w:rsidR="00925E67">
        <w:rPr>
          <w:rFonts w:hint="eastAsia"/>
          <w:szCs w:val="21"/>
        </w:rPr>
        <w:t>の方法について紹介してきた。</w:t>
      </w:r>
      <w:r w:rsidR="006F049C">
        <w:rPr>
          <w:rFonts w:hint="eastAsia"/>
          <w:szCs w:val="21"/>
        </w:rPr>
        <w:t>しかし、狭線幅</w:t>
      </w:r>
      <w:r w:rsidR="006F049C">
        <w:rPr>
          <w:rFonts w:hint="eastAsia"/>
          <w:szCs w:val="21"/>
        </w:rPr>
        <w:t>CW</w:t>
      </w:r>
      <w:r w:rsidR="006F049C">
        <w:rPr>
          <w:rFonts w:hint="eastAsia"/>
          <w:szCs w:val="21"/>
        </w:rPr>
        <w:t>レーザーの特殊性</w:t>
      </w:r>
      <w:r w:rsidR="00BC3CF7">
        <w:rPr>
          <w:rFonts w:hint="eastAsia"/>
          <w:szCs w:val="21"/>
        </w:rPr>
        <w:t>により、周波数計測の研究所以外において一般化するのは難しい。また、</w:t>
      </w:r>
      <w:r w:rsidR="006F049C">
        <w:rPr>
          <w:rFonts w:hint="eastAsia"/>
          <w:szCs w:val="21"/>
        </w:rPr>
        <w:t>複数のデータ取得チャンネルを必要とする計算アルゴリズム</w:t>
      </w:r>
      <w:r w:rsidR="00BC3CF7">
        <w:rPr>
          <w:rFonts w:hint="eastAsia"/>
          <w:szCs w:val="21"/>
        </w:rPr>
        <w:t>によって、測定後に補正を行う方法では、計算アルゴリズムの</w:t>
      </w:r>
      <w:r w:rsidR="006F049C">
        <w:rPr>
          <w:rFonts w:hint="eastAsia"/>
          <w:szCs w:val="21"/>
        </w:rPr>
        <w:t>複雑性</w:t>
      </w:r>
      <w:r w:rsidR="00BC3CF7">
        <w:rPr>
          <w:rFonts w:hint="eastAsia"/>
          <w:szCs w:val="21"/>
        </w:rPr>
        <w:t>および補正のための計算時間が必要である</w:t>
      </w:r>
      <w:r w:rsidR="00F576BB">
        <w:rPr>
          <w:rFonts w:hint="eastAsia"/>
          <w:szCs w:val="21"/>
        </w:rPr>
        <w:t>。そこで</w:t>
      </w:r>
      <w:r w:rsidR="002F3824" w:rsidRPr="0014432A">
        <w:rPr>
          <w:rFonts w:hint="eastAsia"/>
          <w:szCs w:val="21"/>
        </w:rPr>
        <w:t>本論文では、</w:t>
      </w:r>
      <w:proofErr w:type="spellStart"/>
      <w:r w:rsidR="00925E67">
        <w:rPr>
          <w:rFonts w:hint="eastAsia"/>
          <w:szCs w:val="21"/>
        </w:rPr>
        <w:t>f</w:t>
      </w:r>
      <w:r w:rsidR="00925E67" w:rsidRPr="00925E67">
        <w:rPr>
          <w:rFonts w:hint="eastAsia"/>
          <w:szCs w:val="21"/>
          <w:vertAlign w:val="subscript"/>
        </w:rPr>
        <w:t>rep</w:t>
      </w:r>
      <w:proofErr w:type="spellEnd"/>
      <w:r w:rsidR="00925E67">
        <w:rPr>
          <w:rFonts w:hint="eastAsia"/>
          <w:szCs w:val="21"/>
        </w:rPr>
        <w:t>、</w:t>
      </w:r>
      <w:proofErr w:type="spellStart"/>
      <w:r w:rsidR="00925E67">
        <w:rPr>
          <w:rFonts w:hint="eastAsia"/>
          <w:szCs w:val="21"/>
        </w:rPr>
        <w:t>f</w:t>
      </w:r>
      <w:r w:rsidR="00925E67">
        <w:rPr>
          <w:rFonts w:hint="eastAsia"/>
          <w:szCs w:val="21"/>
          <w:vertAlign w:val="subscript"/>
        </w:rPr>
        <w:t>ceo</w:t>
      </w:r>
      <w:proofErr w:type="spellEnd"/>
      <w:r w:rsidR="00925E67">
        <w:rPr>
          <w:rFonts w:hint="eastAsia"/>
          <w:szCs w:val="21"/>
        </w:rPr>
        <w:t>の制御</w:t>
      </w:r>
      <w:r w:rsidR="0003181A">
        <w:rPr>
          <w:rFonts w:hint="eastAsia"/>
          <w:szCs w:val="21"/>
        </w:rPr>
        <w:t>および、</w:t>
      </w:r>
      <w:r w:rsidR="0003181A">
        <w:rPr>
          <w:rFonts w:hint="eastAsia"/>
          <w:szCs w:val="21"/>
        </w:rPr>
        <w:t>2</w:t>
      </w:r>
      <w:r w:rsidR="0003181A">
        <w:rPr>
          <w:rFonts w:hint="eastAsia"/>
          <w:szCs w:val="21"/>
        </w:rPr>
        <w:t>台のレーザー間の位相同期</w:t>
      </w:r>
      <w:r w:rsidR="00925E67">
        <w:rPr>
          <w:rFonts w:hint="eastAsia"/>
          <w:szCs w:val="21"/>
        </w:rPr>
        <w:t>を</w:t>
      </w:r>
      <w:r w:rsidR="00970D05">
        <w:rPr>
          <w:rFonts w:hint="eastAsia"/>
          <w:szCs w:val="21"/>
        </w:rPr>
        <w:t>必要としない</w:t>
      </w:r>
      <w:r w:rsidR="00DA1287">
        <w:rPr>
          <w:rFonts w:hint="eastAsia"/>
          <w:szCs w:val="21"/>
        </w:rPr>
        <w:t>、アダプティブサンプリング</w:t>
      </w:r>
      <w:r w:rsidR="00187C06">
        <w:rPr>
          <w:rFonts w:hint="eastAsia"/>
          <w:szCs w:val="21"/>
        </w:rPr>
        <w:t>による</w:t>
      </w:r>
      <w:r w:rsidR="00970D05">
        <w:rPr>
          <w:rFonts w:hint="eastAsia"/>
          <w:szCs w:val="21"/>
        </w:rPr>
        <w:t>デュアルコム分光法</w:t>
      </w:r>
      <w:r w:rsidR="00CC0265">
        <w:rPr>
          <w:rFonts w:hint="eastAsia"/>
          <w:szCs w:val="21"/>
        </w:rPr>
        <w:t>について</w:t>
      </w:r>
      <w:r w:rsidR="008144DF">
        <w:rPr>
          <w:rFonts w:hint="eastAsia"/>
          <w:szCs w:val="21"/>
        </w:rPr>
        <w:t>紹介する</w:t>
      </w:r>
      <w:r w:rsidR="00CC0265">
        <w:rPr>
          <w:rFonts w:hint="eastAsia"/>
          <w:szCs w:val="21"/>
        </w:rPr>
        <w:t>。</w:t>
      </w:r>
      <w:r w:rsidR="00DA1287">
        <w:rPr>
          <w:rFonts w:hint="eastAsia"/>
          <w:szCs w:val="21"/>
        </w:rPr>
        <w:t>アダプティブサンプリングでは、</w:t>
      </w:r>
      <w:r w:rsidR="00DA1287">
        <w:rPr>
          <w:rFonts w:hint="eastAsia"/>
          <w:szCs w:val="21"/>
        </w:rPr>
        <w:t>2</w:t>
      </w:r>
      <w:r w:rsidR="00DA1287">
        <w:rPr>
          <w:rFonts w:hint="eastAsia"/>
          <w:szCs w:val="21"/>
        </w:rPr>
        <w:t>台のレーザーの揺らぎに対応したクロック</w:t>
      </w:r>
      <w:r w:rsidR="00187C06">
        <w:rPr>
          <w:rFonts w:hint="eastAsia"/>
          <w:szCs w:val="21"/>
        </w:rPr>
        <w:t>信号（アダプティブ信号）</w:t>
      </w:r>
      <w:r w:rsidR="00DA1287">
        <w:rPr>
          <w:rFonts w:hint="eastAsia"/>
          <w:szCs w:val="21"/>
        </w:rPr>
        <w:t>を</w:t>
      </w:r>
      <w:r w:rsidR="00970D05">
        <w:rPr>
          <w:rFonts w:hint="eastAsia"/>
          <w:szCs w:val="21"/>
        </w:rPr>
        <w:t>用いる</w:t>
      </w:r>
      <w:r w:rsidR="00DA1287">
        <w:rPr>
          <w:rFonts w:hint="eastAsia"/>
          <w:szCs w:val="21"/>
        </w:rPr>
        <w:t>ことにより</w:t>
      </w:r>
      <w:r w:rsidR="008144DF">
        <w:rPr>
          <w:rFonts w:hint="eastAsia"/>
          <w:szCs w:val="21"/>
        </w:rPr>
        <w:t>、</w:t>
      </w:r>
      <w:r w:rsidR="00BC3CF7">
        <w:rPr>
          <w:rFonts w:hint="eastAsia"/>
          <w:szCs w:val="21"/>
        </w:rPr>
        <w:t>リアルタイムで</w:t>
      </w:r>
      <w:proofErr w:type="spellStart"/>
      <w:r w:rsidR="000C419E">
        <w:rPr>
          <w:rFonts w:hint="eastAsia"/>
          <w:szCs w:val="21"/>
        </w:rPr>
        <w:t>f</w:t>
      </w:r>
      <w:r w:rsidR="000C419E" w:rsidRPr="00925E67">
        <w:rPr>
          <w:rFonts w:hint="eastAsia"/>
          <w:szCs w:val="21"/>
          <w:vertAlign w:val="subscript"/>
        </w:rPr>
        <w:t>rep</w:t>
      </w:r>
      <w:proofErr w:type="spellEnd"/>
      <w:r w:rsidR="000C419E">
        <w:rPr>
          <w:rFonts w:hint="eastAsia"/>
          <w:szCs w:val="21"/>
        </w:rPr>
        <w:t>、</w:t>
      </w:r>
      <w:proofErr w:type="spellStart"/>
      <w:r w:rsidR="000C419E">
        <w:rPr>
          <w:rFonts w:hint="eastAsia"/>
          <w:szCs w:val="21"/>
        </w:rPr>
        <w:t>f</w:t>
      </w:r>
      <w:r w:rsidR="000C419E">
        <w:rPr>
          <w:rFonts w:hint="eastAsia"/>
          <w:szCs w:val="21"/>
          <w:vertAlign w:val="subscript"/>
        </w:rPr>
        <w:t>ceo</w:t>
      </w:r>
      <w:proofErr w:type="spellEnd"/>
      <w:r w:rsidR="000C419E">
        <w:rPr>
          <w:rFonts w:hint="eastAsia"/>
          <w:szCs w:val="21"/>
        </w:rPr>
        <w:t>の</w:t>
      </w:r>
      <w:r w:rsidR="00187C06">
        <w:rPr>
          <w:rFonts w:hint="eastAsia"/>
          <w:szCs w:val="21"/>
        </w:rPr>
        <w:t>揺らぎを</w:t>
      </w:r>
      <w:r w:rsidR="00BC3CF7">
        <w:rPr>
          <w:rFonts w:hint="eastAsia"/>
          <w:szCs w:val="21"/>
        </w:rPr>
        <w:t>補正</w:t>
      </w:r>
      <w:r w:rsidR="00187C06">
        <w:rPr>
          <w:rFonts w:hint="eastAsia"/>
          <w:szCs w:val="21"/>
        </w:rPr>
        <w:t>したサンプリングが可能となる。</w:t>
      </w:r>
    </w:p>
    <w:p w:rsidR="002F3824" w:rsidRPr="00E30626" w:rsidRDefault="00D87357" w:rsidP="00D87357">
      <w:pPr>
        <w:autoSpaceDE w:val="0"/>
        <w:autoSpaceDN w:val="0"/>
        <w:adjustRightInd w:val="0"/>
        <w:jc w:val="left"/>
        <w:rPr>
          <w:rFonts w:asciiTheme="majorEastAsia" w:eastAsiaTheme="majorEastAsia" w:hAnsiTheme="majorEastAsia"/>
          <w:szCs w:val="21"/>
        </w:rPr>
      </w:pPr>
      <w:r w:rsidRPr="00E30626">
        <w:rPr>
          <w:rFonts w:asciiTheme="majorEastAsia" w:eastAsiaTheme="majorEastAsia" w:hAnsiTheme="majorEastAsia" w:hint="eastAsia"/>
          <w:szCs w:val="21"/>
        </w:rPr>
        <w:t xml:space="preserve">4.2 </w:t>
      </w:r>
      <w:r w:rsidR="00645AB6" w:rsidRPr="00E30626">
        <w:rPr>
          <w:rFonts w:asciiTheme="majorEastAsia" w:eastAsiaTheme="majorEastAsia" w:hAnsiTheme="majorEastAsia" w:hint="eastAsia"/>
          <w:szCs w:val="21"/>
        </w:rPr>
        <w:t>実験原理</w:t>
      </w:r>
      <w:r w:rsidR="009278E3" w:rsidRPr="00E30626">
        <w:rPr>
          <w:rFonts w:asciiTheme="majorEastAsia" w:eastAsiaTheme="majorEastAsia" w:hAnsiTheme="majorEastAsia" w:hint="eastAsia"/>
          <w:szCs w:val="21"/>
        </w:rPr>
        <w:t>（アダプティブ信号の生成）</w:t>
      </w:r>
    </w:p>
    <w:p w:rsidR="00BB4E12" w:rsidRDefault="000532EC" w:rsidP="000C419E">
      <w:pPr>
        <w:autoSpaceDE w:val="0"/>
        <w:autoSpaceDN w:val="0"/>
        <w:adjustRightInd w:val="0"/>
        <w:rPr>
          <w:szCs w:val="21"/>
        </w:rPr>
      </w:pPr>
      <w:r>
        <w:rPr>
          <w:rFonts w:hint="eastAsia"/>
          <w:szCs w:val="21"/>
        </w:rPr>
        <w:t xml:space="preserve">　</w:t>
      </w:r>
      <w:proofErr w:type="spellStart"/>
      <w:r w:rsidR="000C419E">
        <w:rPr>
          <w:rFonts w:hint="eastAsia"/>
          <w:szCs w:val="21"/>
        </w:rPr>
        <w:t>f</w:t>
      </w:r>
      <w:r w:rsidR="000C419E" w:rsidRPr="00925E67">
        <w:rPr>
          <w:rFonts w:hint="eastAsia"/>
          <w:szCs w:val="21"/>
          <w:vertAlign w:val="subscript"/>
        </w:rPr>
        <w:t>rep</w:t>
      </w:r>
      <w:proofErr w:type="spellEnd"/>
      <w:r w:rsidR="000C419E">
        <w:rPr>
          <w:rFonts w:hint="eastAsia"/>
          <w:szCs w:val="21"/>
        </w:rPr>
        <w:t>、</w:t>
      </w:r>
      <w:proofErr w:type="spellStart"/>
      <w:r w:rsidR="000C419E">
        <w:rPr>
          <w:rFonts w:hint="eastAsia"/>
          <w:szCs w:val="21"/>
        </w:rPr>
        <w:t>f</w:t>
      </w:r>
      <w:r w:rsidR="000C419E">
        <w:rPr>
          <w:rFonts w:hint="eastAsia"/>
          <w:szCs w:val="21"/>
          <w:vertAlign w:val="subscript"/>
        </w:rPr>
        <w:t>ceo</w:t>
      </w:r>
      <w:proofErr w:type="spellEnd"/>
      <w:r w:rsidR="000C419E">
        <w:rPr>
          <w:rFonts w:hint="eastAsia"/>
          <w:szCs w:val="21"/>
        </w:rPr>
        <w:t>という</w:t>
      </w:r>
      <w:r w:rsidR="000C419E">
        <w:rPr>
          <w:rFonts w:hint="eastAsia"/>
          <w:szCs w:val="21"/>
        </w:rPr>
        <w:t>2</w:t>
      </w:r>
      <w:r w:rsidR="000C419E">
        <w:rPr>
          <w:rFonts w:hint="eastAsia"/>
          <w:szCs w:val="21"/>
        </w:rPr>
        <w:t>つのパラメータを補正するためには、</w:t>
      </w:r>
      <w:r w:rsidR="000C419E">
        <w:rPr>
          <w:rFonts w:hint="eastAsia"/>
          <w:szCs w:val="21"/>
        </w:rPr>
        <w:t>2</w:t>
      </w:r>
      <w:r w:rsidR="000C419E">
        <w:rPr>
          <w:rFonts w:hint="eastAsia"/>
          <w:szCs w:val="21"/>
        </w:rPr>
        <w:t>つのアダプティブ信号が必要である。</w:t>
      </w:r>
      <w:r>
        <w:rPr>
          <w:rFonts w:hint="eastAsia"/>
          <w:szCs w:val="21"/>
        </w:rPr>
        <w:t>アダプティブ信号は、</w:t>
      </w:r>
      <w:r>
        <w:rPr>
          <w:rFonts w:hint="eastAsia"/>
          <w:szCs w:val="21"/>
        </w:rPr>
        <w:t>2</w:t>
      </w:r>
      <w:r>
        <w:rPr>
          <w:rFonts w:hint="eastAsia"/>
          <w:szCs w:val="21"/>
        </w:rPr>
        <w:t>台のレーザーのコム間ビート信号から生成する。</w:t>
      </w:r>
      <w:r w:rsidR="00BB4E12">
        <w:rPr>
          <w:rFonts w:hint="eastAsia"/>
          <w:szCs w:val="21"/>
        </w:rPr>
        <w:t>前節と同様に、</w:t>
      </w:r>
      <w:r w:rsidR="008A0E70">
        <w:rPr>
          <w:rFonts w:hint="eastAsia"/>
          <w:szCs w:val="21"/>
        </w:rPr>
        <w:t>CW1</w:t>
      </w:r>
      <w:r w:rsidR="009E1CC0">
        <w:rPr>
          <w:rFonts w:hint="eastAsia"/>
          <w:szCs w:val="21"/>
        </w:rPr>
        <w:t>と</w:t>
      </w:r>
      <w:r w:rsidR="00956D4F">
        <w:rPr>
          <w:rFonts w:hint="eastAsia"/>
          <w:szCs w:val="21"/>
        </w:rPr>
        <w:t>コム</w:t>
      </w:r>
      <w:r w:rsidR="009E1CC0">
        <w:rPr>
          <w:rFonts w:hint="eastAsia"/>
          <w:szCs w:val="21"/>
        </w:rPr>
        <w:t>１のビート信号</w:t>
      </w:r>
      <w:r w:rsidR="008A0E70">
        <w:rPr>
          <w:rFonts w:hint="eastAsia"/>
          <w:szCs w:val="21"/>
        </w:rPr>
        <w:t>は、</w:t>
      </w:r>
    </w:p>
    <w:p w:rsidR="00BB4E12" w:rsidRPr="008A0E70" w:rsidRDefault="00631355" w:rsidP="008A0E70">
      <w:pPr>
        <w:jc w:val="right"/>
        <w:rPr>
          <w:sz w:val="24"/>
          <w:szCs w:val="21"/>
        </w:rPr>
      </w:pPr>
      <m:oMath>
        <m:sSub>
          <m:sSubPr>
            <m:ctrlPr>
              <w:rPr>
                <w:rFonts w:ascii="Cambria Math" w:hAnsi="Cambria Math"/>
                <w:sz w:val="24"/>
                <w:szCs w:val="21"/>
              </w:rPr>
            </m:ctrlPr>
          </m:sSubPr>
          <m:e>
            <m:r>
              <m:rPr>
                <m:sty m:val="p"/>
              </m:rPr>
              <w:rPr>
                <w:rFonts w:ascii="Cambria Math" w:hAnsi="Cambria Math"/>
                <w:sz w:val="24"/>
                <w:szCs w:val="21"/>
              </w:rPr>
              <m:t>f</m:t>
            </m:r>
          </m:e>
          <m:sub>
            <m:r>
              <w:rPr>
                <w:rFonts w:ascii="Cambria Math" w:hAnsi="Cambria Math"/>
                <w:sz w:val="24"/>
                <w:szCs w:val="21"/>
              </w:rPr>
              <m:t>b1</m:t>
            </m:r>
            <m:r>
              <w:rPr>
                <w:rFonts w:ascii="Cambria Math" w:hAnsi="Cambria Math" w:hint="eastAsia"/>
                <w:sz w:val="24"/>
                <w:szCs w:val="21"/>
              </w:rPr>
              <m:t>,1</m:t>
            </m:r>
          </m:sub>
        </m:sSub>
        <m:r>
          <w:rPr>
            <w:rFonts w:ascii="Cambria Math" w:hAnsi="Cambria Math"/>
            <w:sz w:val="24"/>
            <w:szCs w:val="21"/>
          </w:rPr>
          <m:t>=</m:t>
        </m:r>
        <m:sSub>
          <m:sSubPr>
            <m:ctrlPr>
              <w:rPr>
                <w:rFonts w:ascii="Cambria Math" w:hAnsi="Cambria Math"/>
                <w:i/>
                <w:sz w:val="24"/>
                <w:szCs w:val="21"/>
              </w:rPr>
            </m:ctrlPr>
          </m:sSubPr>
          <m:e>
            <m:r>
              <w:rPr>
                <w:rFonts w:ascii="Cambria Math" w:hAnsi="Cambria Math"/>
                <w:sz w:val="24"/>
                <w:szCs w:val="21"/>
              </w:rPr>
              <m:t>f</m:t>
            </m:r>
          </m:e>
          <m:sub>
            <m:r>
              <w:rPr>
                <w:rFonts w:ascii="Cambria Math" w:hAnsi="Cambria Math"/>
                <w:sz w:val="24"/>
                <w:szCs w:val="21"/>
              </w:rPr>
              <m:t>CW</m:t>
            </m:r>
          </m:sub>
        </m:sSub>
        <m:r>
          <w:rPr>
            <w:rFonts w:ascii="Cambria Math" w:hAnsi="Cambria Math"/>
            <w:sz w:val="24"/>
            <w:szCs w:val="21"/>
          </w:rPr>
          <m:t>-</m:t>
        </m:r>
        <m:sSub>
          <m:sSubPr>
            <m:ctrlPr>
              <w:rPr>
                <w:rFonts w:ascii="Cambria Math" w:hAnsi="Cambria Math"/>
                <w:i/>
                <w:sz w:val="24"/>
                <w:szCs w:val="21"/>
              </w:rPr>
            </m:ctrlPr>
          </m:sSubPr>
          <m:e>
            <m:r>
              <w:rPr>
                <w:rFonts w:ascii="Cambria Math" w:hAnsi="Cambria Math"/>
                <w:sz w:val="24"/>
                <w:szCs w:val="21"/>
              </w:rPr>
              <m:t>f</m:t>
            </m:r>
          </m:e>
          <m:sub>
            <m:r>
              <w:rPr>
                <w:rFonts w:ascii="Cambria Math" w:hAnsi="Cambria Math"/>
                <w:sz w:val="24"/>
                <w:szCs w:val="21"/>
              </w:rPr>
              <m:t>1,n</m:t>
            </m:r>
          </m:sub>
        </m:sSub>
      </m:oMath>
      <w:r w:rsidR="009E1CC0">
        <w:rPr>
          <w:rFonts w:hint="eastAsia"/>
          <w:sz w:val="24"/>
          <w:szCs w:val="21"/>
        </w:rPr>
        <w:t xml:space="preserve">　　</w:t>
      </w:r>
      <w:r w:rsidR="005368CE">
        <w:rPr>
          <w:rFonts w:hint="eastAsia"/>
          <w:sz w:val="24"/>
          <w:szCs w:val="21"/>
        </w:rPr>
        <w:t xml:space="preserve">　　　　</w:t>
      </w:r>
      <w:r w:rsidR="009E1CC0">
        <w:rPr>
          <w:rFonts w:hint="eastAsia"/>
          <w:sz w:val="24"/>
          <w:szCs w:val="21"/>
        </w:rPr>
        <w:t xml:space="preserve">　</w:t>
      </w:r>
      <w:r w:rsidR="00BB4E12" w:rsidRPr="008940CD">
        <w:rPr>
          <w:rFonts w:hint="eastAsia"/>
          <w:sz w:val="24"/>
          <w:szCs w:val="21"/>
        </w:rPr>
        <w:t xml:space="preserve">　　</w:t>
      </w:r>
      <w:r w:rsidR="00BB4E12" w:rsidRPr="008940CD">
        <w:rPr>
          <w:rFonts w:hint="eastAsia"/>
          <w:sz w:val="24"/>
          <w:szCs w:val="21"/>
        </w:rPr>
        <w:t xml:space="preserve"> </w:t>
      </w:r>
      <w:r w:rsidR="008A0E70">
        <w:rPr>
          <w:rFonts w:hint="eastAsia"/>
          <w:sz w:val="22"/>
          <w:szCs w:val="21"/>
        </w:rPr>
        <w:t>（</w:t>
      </w:r>
      <w:r w:rsidR="008A0E70">
        <w:rPr>
          <w:rFonts w:hint="eastAsia"/>
          <w:sz w:val="22"/>
          <w:szCs w:val="21"/>
        </w:rPr>
        <w:t>4</w:t>
      </w:r>
      <w:r w:rsidR="00BB4E12" w:rsidRPr="00745DB6">
        <w:rPr>
          <w:rFonts w:hint="eastAsia"/>
          <w:sz w:val="22"/>
          <w:szCs w:val="21"/>
        </w:rPr>
        <w:t>-</w:t>
      </w:r>
      <w:r w:rsidR="008A0E70">
        <w:rPr>
          <w:rFonts w:hint="eastAsia"/>
          <w:sz w:val="22"/>
          <w:szCs w:val="21"/>
        </w:rPr>
        <w:t>1</w:t>
      </w:r>
      <w:r w:rsidR="009E1CC0">
        <w:rPr>
          <w:rFonts w:hint="eastAsia"/>
          <w:sz w:val="22"/>
          <w:szCs w:val="21"/>
        </w:rPr>
        <w:t xml:space="preserve"> </w:t>
      </w:r>
      <w:r w:rsidR="00BB4E12" w:rsidRPr="00745DB6">
        <w:rPr>
          <w:rFonts w:hint="eastAsia"/>
          <w:sz w:val="22"/>
          <w:szCs w:val="21"/>
        </w:rPr>
        <w:t>式）</w:t>
      </w:r>
    </w:p>
    <w:p w:rsidR="00BB4E12" w:rsidRPr="00BD7F9D" w:rsidRDefault="00BB4E12" w:rsidP="00BB4E12">
      <w:pPr>
        <w:rPr>
          <w:szCs w:val="21"/>
        </w:rPr>
      </w:pPr>
      <w:r>
        <w:rPr>
          <w:rFonts w:hint="eastAsia"/>
          <w:szCs w:val="21"/>
        </w:rPr>
        <w:t>同様に、</w:t>
      </w:r>
      <w:r>
        <w:rPr>
          <w:rFonts w:hint="eastAsia"/>
          <w:szCs w:val="21"/>
        </w:rPr>
        <w:t>CW</w:t>
      </w:r>
      <w:r w:rsidR="009E1CC0">
        <w:rPr>
          <w:rFonts w:hint="eastAsia"/>
          <w:szCs w:val="21"/>
        </w:rPr>
        <w:t>1</w:t>
      </w:r>
      <w:r w:rsidR="009E1CC0">
        <w:rPr>
          <w:rFonts w:hint="eastAsia"/>
          <w:szCs w:val="21"/>
        </w:rPr>
        <w:t>と</w:t>
      </w:r>
      <w:r w:rsidR="00956D4F">
        <w:rPr>
          <w:rFonts w:hint="eastAsia"/>
          <w:szCs w:val="21"/>
        </w:rPr>
        <w:t>コム</w:t>
      </w:r>
      <w:r w:rsidR="009E1CC0">
        <w:rPr>
          <w:rFonts w:hint="eastAsia"/>
          <w:szCs w:val="21"/>
        </w:rPr>
        <w:t>2</w:t>
      </w:r>
      <w:r w:rsidR="009E1CC0">
        <w:rPr>
          <w:rFonts w:hint="eastAsia"/>
          <w:szCs w:val="21"/>
        </w:rPr>
        <w:t>の</w:t>
      </w:r>
      <w:r>
        <w:rPr>
          <w:rFonts w:hint="eastAsia"/>
          <w:szCs w:val="21"/>
        </w:rPr>
        <w:t>ビート信号は、</w:t>
      </w:r>
    </w:p>
    <w:p w:rsidR="00BB4E12" w:rsidRDefault="00631355" w:rsidP="008A0E70">
      <w:pPr>
        <w:autoSpaceDE w:val="0"/>
        <w:autoSpaceDN w:val="0"/>
        <w:adjustRightInd w:val="0"/>
        <w:jc w:val="right"/>
        <w:rPr>
          <w:sz w:val="22"/>
          <w:szCs w:val="21"/>
        </w:rPr>
      </w:pPr>
      <m:oMath>
        <m:sSub>
          <m:sSubPr>
            <m:ctrlPr>
              <w:rPr>
                <w:rFonts w:ascii="Cambria Math" w:hAnsi="Cambria Math"/>
                <w:sz w:val="24"/>
                <w:szCs w:val="21"/>
              </w:rPr>
            </m:ctrlPr>
          </m:sSubPr>
          <m:e>
            <m:r>
              <m:rPr>
                <m:sty m:val="p"/>
              </m:rPr>
              <w:rPr>
                <w:rFonts w:ascii="Cambria Math" w:hAnsi="Cambria Math"/>
                <w:sz w:val="24"/>
                <w:szCs w:val="21"/>
              </w:rPr>
              <m:t>f</m:t>
            </m:r>
          </m:e>
          <m:sub>
            <m:r>
              <w:rPr>
                <w:rFonts w:ascii="Cambria Math" w:hAnsi="Cambria Math"/>
                <w:sz w:val="24"/>
                <w:szCs w:val="21"/>
              </w:rPr>
              <m:t>b</m:t>
            </m:r>
            <m:r>
              <w:rPr>
                <w:rFonts w:ascii="Cambria Math" w:hAnsi="Cambria Math" w:hint="eastAsia"/>
                <w:sz w:val="24"/>
                <w:szCs w:val="21"/>
              </w:rPr>
              <m:t>1</m:t>
            </m:r>
            <m:r>
              <w:rPr>
                <w:rFonts w:ascii="Cambria Math" w:hAnsi="Cambria Math"/>
                <w:sz w:val="24"/>
                <w:szCs w:val="21"/>
              </w:rPr>
              <m:t>,</m:t>
            </m:r>
            <m:r>
              <w:rPr>
                <w:rFonts w:ascii="Cambria Math" w:hAnsi="Cambria Math" w:hint="eastAsia"/>
                <w:sz w:val="24"/>
                <w:szCs w:val="21"/>
              </w:rPr>
              <m:t>2</m:t>
            </m:r>
          </m:sub>
        </m:sSub>
        <m:r>
          <w:rPr>
            <w:rFonts w:ascii="Cambria Math" w:hAnsi="Cambria Math"/>
            <w:sz w:val="24"/>
            <w:szCs w:val="21"/>
          </w:rPr>
          <m:t>=</m:t>
        </m:r>
        <m:sSub>
          <m:sSubPr>
            <m:ctrlPr>
              <w:rPr>
                <w:rFonts w:ascii="Cambria Math" w:hAnsi="Cambria Math"/>
                <w:i/>
                <w:sz w:val="24"/>
                <w:szCs w:val="21"/>
              </w:rPr>
            </m:ctrlPr>
          </m:sSubPr>
          <m:e>
            <m:r>
              <w:rPr>
                <w:rFonts w:ascii="Cambria Math" w:hAnsi="Cambria Math"/>
                <w:sz w:val="24"/>
                <w:szCs w:val="21"/>
              </w:rPr>
              <m:t>f</m:t>
            </m:r>
          </m:e>
          <m:sub>
            <m:r>
              <w:rPr>
                <w:rFonts w:ascii="Cambria Math" w:hAnsi="Cambria Math"/>
                <w:sz w:val="24"/>
                <w:szCs w:val="21"/>
              </w:rPr>
              <m:t>CW</m:t>
            </m:r>
          </m:sub>
        </m:sSub>
        <m:r>
          <w:rPr>
            <w:rFonts w:ascii="Cambria Math" w:hAnsi="Cambria Math"/>
            <w:sz w:val="24"/>
            <w:szCs w:val="21"/>
          </w:rPr>
          <m:t>-</m:t>
        </m:r>
        <m:sSub>
          <m:sSubPr>
            <m:ctrlPr>
              <w:rPr>
                <w:rFonts w:ascii="Cambria Math" w:hAnsi="Cambria Math"/>
                <w:i/>
                <w:sz w:val="24"/>
                <w:szCs w:val="21"/>
              </w:rPr>
            </m:ctrlPr>
          </m:sSubPr>
          <m:e>
            <m:r>
              <w:rPr>
                <w:rFonts w:ascii="Cambria Math" w:hAnsi="Cambria Math"/>
                <w:sz w:val="24"/>
                <w:szCs w:val="21"/>
              </w:rPr>
              <m:t>f</m:t>
            </m:r>
          </m:e>
          <m:sub>
            <m:r>
              <w:rPr>
                <w:rFonts w:ascii="Cambria Math" w:hAnsi="Cambria Math"/>
                <w:sz w:val="24"/>
                <w:szCs w:val="21"/>
              </w:rPr>
              <m:t>2,n</m:t>
            </m:r>
          </m:sub>
        </m:sSub>
      </m:oMath>
      <w:r w:rsidR="009E1CC0">
        <w:rPr>
          <w:rFonts w:hint="eastAsia"/>
          <w:sz w:val="24"/>
          <w:szCs w:val="21"/>
        </w:rPr>
        <w:t xml:space="preserve">　　</w:t>
      </w:r>
      <w:r w:rsidR="005368CE">
        <w:rPr>
          <w:rFonts w:hint="eastAsia"/>
          <w:sz w:val="24"/>
          <w:szCs w:val="21"/>
        </w:rPr>
        <w:t xml:space="preserve">　　　　</w:t>
      </w:r>
      <w:r w:rsidR="008A0E70">
        <w:rPr>
          <w:rFonts w:hint="eastAsia"/>
          <w:sz w:val="24"/>
          <w:szCs w:val="21"/>
        </w:rPr>
        <w:t xml:space="preserve"> </w:t>
      </w:r>
      <w:r w:rsidR="008A0E70">
        <w:rPr>
          <w:rFonts w:hint="eastAsia"/>
          <w:sz w:val="24"/>
          <w:szCs w:val="21"/>
        </w:rPr>
        <w:t xml:space="preserve">　　　</w:t>
      </w:r>
      <w:r w:rsidR="008A0E70">
        <w:rPr>
          <w:rFonts w:hint="eastAsia"/>
          <w:sz w:val="22"/>
          <w:szCs w:val="21"/>
        </w:rPr>
        <w:t>（</w:t>
      </w:r>
      <w:r w:rsidR="008A0E70" w:rsidRPr="008A0E70">
        <w:rPr>
          <w:rFonts w:hint="eastAsia"/>
          <w:sz w:val="22"/>
          <w:szCs w:val="21"/>
        </w:rPr>
        <w:t>4-2</w:t>
      </w:r>
      <w:r w:rsidR="008A0E70">
        <w:rPr>
          <w:rFonts w:hint="eastAsia"/>
          <w:sz w:val="22"/>
          <w:szCs w:val="21"/>
        </w:rPr>
        <w:t xml:space="preserve"> </w:t>
      </w:r>
      <w:r w:rsidR="008A0E70" w:rsidRPr="008A0E70">
        <w:rPr>
          <w:rFonts w:hint="eastAsia"/>
          <w:sz w:val="22"/>
          <w:szCs w:val="21"/>
        </w:rPr>
        <w:t>式）</w:t>
      </w:r>
    </w:p>
    <w:p w:rsidR="009E1CC0" w:rsidRDefault="002674B4" w:rsidP="008A0E70">
      <w:pPr>
        <w:autoSpaceDE w:val="0"/>
        <w:autoSpaceDN w:val="0"/>
        <w:adjustRightInd w:val="0"/>
        <w:jc w:val="left"/>
        <w:rPr>
          <w:szCs w:val="21"/>
        </w:rPr>
      </w:pPr>
      <w:r>
        <w:rPr>
          <w:rFonts w:hint="eastAsia"/>
          <w:szCs w:val="21"/>
        </w:rPr>
        <w:t>と</w:t>
      </w:r>
      <w:r w:rsidR="00592070">
        <w:rPr>
          <w:rFonts w:hint="eastAsia"/>
          <w:szCs w:val="21"/>
        </w:rPr>
        <w:t>表せる</w:t>
      </w:r>
      <w:r w:rsidR="009E1CC0">
        <w:rPr>
          <w:rFonts w:hint="eastAsia"/>
          <w:szCs w:val="21"/>
        </w:rPr>
        <w:t>。そしてこれらの信号をミキシングし、</w:t>
      </w:r>
    </w:p>
    <w:p w:rsidR="009E1CC0" w:rsidRPr="009E1CC0" w:rsidRDefault="00631355" w:rsidP="009E1CC0">
      <w:pPr>
        <w:wordWrap w:val="0"/>
        <w:autoSpaceDE w:val="0"/>
        <w:autoSpaceDN w:val="0"/>
        <w:adjustRightInd w:val="0"/>
        <w:jc w:val="right"/>
        <w:rPr>
          <w:sz w:val="22"/>
        </w:rPr>
      </w:pPr>
      <m:oMath>
        <m:sSub>
          <m:sSubPr>
            <m:ctrlPr>
              <w:rPr>
                <w:rFonts w:ascii="Cambria Math" w:hAnsi="Cambria Math"/>
                <w:sz w:val="22"/>
              </w:rPr>
            </m:ctrlPr>
          </m:sSubPr>
          <m:e>
            <m:r>
              <m:rPr>
                <m:sty m:val="p"/>
              </m:rPr>
              <w:rPr>
                <w:rFonts w:ascii="Cambria Math" w:hAnsi="Cambria Math"/>
                <w:sz w:val="22"/>
              </w:rPr>
              <m:t>f</m:t>
            </m:r>
          </m:e>
          <m:sub>
            <m:r>
              <w:rPr>
                <w:rFonts w:ascii="Cambria Math" w:hAnsi="Cambria Math"/>
                <w:sz w:val="22"/>
              </w:rPr>
              <m:t>a</m:t>
            </m:r>
          </m:sub>
        </m:sSub>
        <m:r>
          <w:rPr>
            <w:rFonts w:ascii="Cambria Math" w:hAnsi="Cambria Math"/>
            <w:sz w:val="22"/>
          </w:rPr>
          <m:t>=</m:t>
        </m:r>
        <m:sSub>
          <m:sSubPr>
            <m:ctrlPr>
              <w:rPr>
                <w:rFonts w:ascii="Cambria Math" w:hAnsi="Cambria Math"/>
                <w:i/>
                <w:sz w:val="22"/>
              </w:rPr>
            </m:ctrlPr>
          </m:sSubPr>
          <m:e>
            <m:r>
              <w:rPr>
                <w:rFonts w:ascii="Cambria Math" w:hAnsi="Cambria Math"/>
                <w:sz w:val="22"/>
              </w:rPr>
              <m:t>f</m:t>
            </m:r>
          </m:e>
          <m:sub>
            <m:r>
              <w:rPr>
                <w:rFonts w:ascii="Cambria Math" w:hAnsi="Cambria Math"/>
                <w:sz w:val="22"/>
              </w:rPr>
              <m:t>b1,n</m:t>
            </m:r>
          </m:sub>
        </m:sSub>
        <m:r>
          <w:rPr>
            <w:rFonts w:ascii="Cambria Math" w:hAnsi="Cambria Math"/>
            <w:sz w:val="22"/>
          </w:rPr>
          <m:t>-</m:t>
        </m:r>
        <m:sSub>
          <m:sSubPr>
            <m:ctrlPr>
              <w:rPr>
                <w:rFonts w:ascii="Cambria Math" w:hAnsi="Cambria Math"/>
                <w:i/>
                <w:sz w:val="22"/>
              </w:rPr>
            </m:ctrlPr>
          </m:sSubPr>
          <m:e>
            <m:r>
              <w:rPr>
                <w:rFonts w:ascii="Cambria Math" w:hAnsi="Cambria Math"/>
                <w:sz w:val="22"/>
              </w:rPr>
              <m:t>f</m:t>
            </m:r>
          </m:e>
          <m:sub>
            <m:r>
              <w:rPr>
                <w:rFonts w:ascii="Cambria Math" w:hAnsi="Cambria Math"/>
                <w:sz w:val="22"/>
              </w:rPr>
              <m:t>b2,n</m:t>
            </m:r>
          </m:sub>
        </m:sSub>
      </m:oMath>
      <w:r w:rsidR="009E1CC0" w:rsidRPr="009E1CC0">
        <w:rPr>
          <w:rFonts w:hint="eastAsia"/>
          <w:sz w:val="22"/>
        </w:rPr>
        <w:t xml:space="preserve">　</w:t>
      </w:r>
      <w:r w:rsidR="005368CE">
        <w:rPr>
          <w:rFonts w:hint="eastAsia"/>
          <w:sz w:val="22"/>
        </w:rPr>
        <w:t xml:space="preserve">　</w:t>
      </w:r>
      <w:r w:rsidR="009E1CC0" w:rsidRPr="009E1CC0">
        <w:rPr>
          <w:rFonts w:hint="eastAsia"/>
          <w:sz w:val="22"/>
        </w:rPr>
        <w:t xml:space="preserve">　</w:t>
      </w:r>
      <w:r w:rsidR="005368CE">
        <w:rPr>
          <w:rFonts w:hint="eastAsia"/>
          <w:sz w:val="22"/>
        </w:rPr>
        <w:t xml:space="preserve">　　　　</w:t>
      </w:r>
      <w:r w:rsidR="009E1CC0">
        <w:rPr>
          <w:rFonts w:hint="eastAsia"/>
          <w:sz w:val="22"/>
        </w:rPr>
        <w:t xml:space="preserve">　</w:t>
      </w:r>
      <w:r w:rsidR="009E1CC0" w:rsidRPr="009E1CC0">
        <w:rPr>
          <w:rFonts w:hint="eastAsia"/>
          <w:sz w:val="22"/>
        </w:rPr>
        <w:t xml:space="preserve">　　　（</w:t>
      </w:r>
      <w:r w:rsidR="009E1CC0" w:rsidRPr="009E1CC0">
        <w:rPr>
          <w:rFonts w:hint="eastAsia"/>
          <w:sz w:val="22"/>
        </w:rPr>
        <w:t xml:space="preserve">4-3 </w:t>
      </w:r>
      <w:r w:rsidR="009E1CC0" w:rsidRPr="009E1CC0">
        <w:rPr>
          <w:rFonts w:hint="eastAsia"/>
          <w:sz w:val="22"/>
        </w:rPr>
        <w:t>式）</w:t>
      </w:r>
    </w:p>
    <w:p w:rsidR="00592070" w:rsidRDefault="009E1CC0" w:rsidP="009E1CC0">
      <w:pPr>
        <w:autoSpaceDE w:val="0"/>
        <w:autoSpaceDN w:val="0"/>
        <w:adjustRightInd w:val="0"/>
        <w:rPr>
          <w:szCs w:val="21"/>
        </w:rPr>
      </w:pPr>
      <w:r>
        <w:rPr>
          <w:rFonts w:hint="eastAsia"/>
          <w:szCs w:val="21"/>
        </w:rPr>
        <w:t>CW</w:t>
      </w:r>
      <w:r>
        <w:rPr>
          <w:rFonts w:hint="eastAsia"/>
          <w:szCs w:val="21"/>
        </w:rPr>
        <w:t>レーザーの項がキャンセルされたコム間ビート信号を生成する。</w:t>
      </w:r>
    </w:p>
    <w:p w:rsidR="00592070" w:rsidRDefault="00592070" w:rsidP="009E1CC0">
      <w:pPr>
        <w:autoSpaceDE w:val="0"/>
        <w:autoSpaceDN w:val="0"/>
        <w:adjustRightInd w:val="0"/>
        <w:rPr>
          <w:szCs w:val="21"/>
        </w:rPr>
      </w:pPr>
      <w:r>
        <w:rPr>
          <w:rFonts w:hint="eastAsia"/>
          <w:szCs w:val="21"/>
        </w:rPr>
        <w:t>また、</w:t>
      </w:r>
      <w:r>
        <w:rPr>
          <w:rFonts w:hint="eastAsia"/>
          <w:szCs w:val="21"/>
        </w:rPr>
        <w:t>CW2</w:t>
      </w:r>
      <w:r w:rsidR="00660EF7">
        <w:rPr>
          <w:rFonts w:hint="eastAsia"/>
          <w:szCs w:val="21"/>
        </w:rPr>
        <w:t xml:space="preserve"> </w:t>
      </w:r>
      <w:r>
        <w:rPr>
          <w:rFonts w:hint="eastAsia"/>
          <w:szCs w:val="21"/>
        </w:rPr>
        <w:t>付近のコム間ビート信号</w:t>
      </w:r>
      <w:r w:rsidR="00660EF7">
        <w:rPr>
          <w:rFonts w:hint="eastAsia"/>
          <w:szCs w:val="21"/>
        </w:rPr>
        <w:t>も同様に</w:t>
      </w:r>
      <w:r>
        <w:rPr>
          <w:rFonts w:hint="eastAsia"/>
          <w:szCs w:val="21"/>
        </w:rPr>
        <w:t>、</w:t>
      </w:r>
    </w:p>
    <w:p w:rsidR="00592070" w:rsidRPr="00592070" w:rsidRDefault="00631355" w:rsidP="00592070">
      <w:pPr>
        <w:wordWrap w:val="0"/>
        <w:autoSpaceDE w:val="0"/>
        <w:autoSpaceDN w:val="0"/>
        <w:adjustRightInd w:val="0"/>
        <w:jc w:val="right"/>
        <w:rPr>
          <w:sz w:val="22"/>
        </w:rPr>
      </w:pPr>
      <m:oMath>
        <m:sSub>
          <m:sSubPr>
            <m:ctrlPr>
              <w:rPr>
                <w:rFonts w:ascii="Cambria Math" w:hAnsi="Cambria Math"/>
                <w:sz w:val="22"/>
              </w:rPr>
            </m:ctrlPr>
          </m:sSubPr>
          <m:e>
            <m:r>
              <m:rPr>
                <m:sty m:val="p"/>
              </m:rPr>
              <w:rPr>
                <w:rFonts w:ascii="Cambria Math" w:hAnsi="Cambria Math"/>
                <w:sz w:val="22"/>
              </w:rPr>
              <m:t>f</m:t>
            </m:r>
          </m:e>
          <m:sub>
            <m:r>
              <w:rPr>
                <w:rFonts w:ascii="Cambria Math" w:hAnsi="Cambria Math"/>
                <w:sz w:val="22"/>
              </w:rPr>
              <m:t>a</m:t>
            </m:r>
          </m:sub>
        </m:sSub>
        <m:r>
          <w:rPr>
            <w:rFonts w:ascii="Cambria Math" w:hAnsi="Cambria Math"/>
            <w:sz w:val="22"/>
          </w:rPr>
          <m:t>=</m:t>
        </m:r>
        <m:sSub>
          <m:sSubPr>
            <m:ctrlPr>
              <w:rPr>
                <w:rFonts w:ascii="Cambria Math" w:hAnsi="Cambria Math"/>
                <w:i/>
                <w:sz w:val="22"/>
              </w:rPr>
            </m:ctrlPr>
          </m:sSubPr>
          <m:e>
            <m:r>
              <w:rPr>
                <w:rFonts w:ascii="Cambria Math" w:hAnsi="Cambria Math"/>
                <w:sz w:val="22"/>
              </w:rPr>
              <m:t>f</m:t>
            </m:r>
          </m:e>
          <m:sub>
            <m:r>
              <w:rPr>
                <w:rFonts w:ascii="Cambria Math" w:hAnsi="Cambria Math"/>
                <w:sz w:val="22"/>
              </w:rPr>
              <m:t>b1,n</m:t>
            </m:r>
          </m:sub>
        </m:sSub>
        <m:r>
          <w:rPr>
            <w:rFonts w:ascii="Cambria Math" w:hAnsi="Cambria Math"/>
            <w:sz w:val="22"/>
          </w:rPr>
          <m:t>-</m:t>
        </m:r>
        <m:sSub>
          <m:sSubPr>
            <m:ctrlPr>
              <w:rPr>
                <w:rFonts w:ascii="Cambria Math" w:hAnsi="Cambria Math"/>
                <w:i/>
                <w:sz w:val="22"/>
              </w:rPr>
            </m:ctrlPr>
          </m:sSubPr>
          <m:e>
            <m:r>
              <w:rPr>
                <w:rFonts w:ascii="Cambria Math" w:hAnsi="Cambria Math"/>
                <w:sz w:val="22"/>
              </w:rPr>
              <m:t>f</m:t>
            </m:r>
          </m:e>
          <m:sub>
            <m:r>
              <w:rPr>
                <w:rFonts w:ascii="Cambria Math" w:hAnsi="Cambria Math"/>
                <w:sz w:val="22"/>
              </w:rPr>
              <m:t>b2,n</m:t>
            </m:r>
          </m:sub>
        </m:sSub>
      </m:oMath>
      <w:r w:rsidR="00592070" w:rsidRPr="009E1CC0">
        <w:rPr>
          <w:rFonts w:hint="eastAsia"/>
          <w:sz w:val="22"/>
        </w:rPr>
        <w:t xml:space="preserve">　　</w:t>
      </w:r>
      <w:r w:rsidR="00592070">
        <w:rPr>
          <w:rFonts w:hint="eastAsia"/>
          <w:sz w:val="22"/>
        </w:rPr>
        <w:t xml:space="preserve">　</w:t>
      </w:r>
      <w:r w:rsidR="005368CE">
        <w:rPr>
          <w:rFonts w:hint="eastAsia"/>
          <w:sz w:val="22"/>
        </w:rPr>
        <w:t xml:space="preserve">　</w:t>
      </w:r>
      <w:bookmarkStart w:id="0" w:name="_GoBack"/>
      <w:bookmarkEnd w:id="0"/>
      <w:r w:rsidR="005368CE">
        <w:rPr>
          <w:rFonts w:hint="eastAsia"/>
          <w:sz w:val="22"/>
        </w:rPr>
        <w:t xml:space="preserve">　　　　</w:t>
      </w:r>
      <w:r w:rsidR="00592070" w:rsidRPr="009E1CC0">
        <w:rPr>
          <w:rFonts w:hint="eastAsia"/>
          <w:sz w:val="22"/>
        </w:rPr>
        <w:t xml:space="preserve">　　　（</w:t>
      </w:r>
      <w:r w:rsidR="00592070" w:rsidRPr="009E1CC0">
        <w:rPr>
          <w:rFonts w:hint="eastAsia"/>
          <w:sz w:val="22"/>
        </w:rPr>
        <w:t>4-</w:t>
      </w:r>
      <w:r w:rsidR="00592070">
        <w:rPr>
          <w:rFonts w:hint="eastAsia"/>
          <w:sz w:val="22"/>
        </w:rPr>
        <w:t>4</w:t>
      </w:r>
      <w:r w:rsidR="00592070" w:rsidRPr="009E1CC0">
        <w:rPr>
          <w:rFonts w:hint="eastAsia"/>
          <w:sz w:val="22"/>
        </w:rPr>
        <w:t xml:space="preserve"> </w:t>
      </w:r>
      <w:r w:rsidR="00592070" w:rsidRPr="009E1CC0">
        <w:rPr>
          <w:rFonts w:hint="eastAsia"/>
          <w:sz w:val="22"/>
        </w:rPr>
        <w:t>式）</w:t>
      </w:r>
    </w:p>
    <w:p w:rsidR="0047266A" w:rsidRDefault="00645AB6" w:rsidP="008C153C">
      <w:pPr>
        <w:autoSpaceDE w:val="0"/>
        <w:autoSpaceDN w:val="0"/>
        <w:adjustRightInd w:val="0"/>
        <w:ind w:firstLineChars="100" w:firstLine="210"/>
        <w:rPr>
          <w:rFonts w:asciiTheme="majorHAnsi" w:hAnsiTheme="majorHAnsi" w:cstheme="majorHAnsi"/>
          <w:noProof/>
          <w:kern w:val="0"/>
          <w:szCs w:val="21"/>
        </w:rPr>
      </w:pPr>
      <w:r>
        <w:rPr>
          <w:rFonts w:hint="eastAsia"/>
          <w:szCs w:val="21"/>
        </w:rPr>
        <w:t>これらの信号</w:t>
      </w:r>
      <w:r w:rsidR="00761AC6">
        <w:rPr>
          <w:rFonts w:hint="eastAsia"/>
          <w:szCs w:val="21"/>
        </w:rPr>
        <w:t>を</w:t>
      </w:r>
      <w:r w:rsidR="00592070">
        <w:rPr>
          <w:rFonts w:hint="eastAsia"/>
          <w:szCs w:val="21"/>
        </w:rPr>
        <w:t>、周波数逓倍器とミキサーを用いて、干渉信号、またはクロック信号に対応した</w:t>
      </w:r>
      <w:r w:rsidR="002674B4">
        <w:rPr>
          <w:rFonts w:hint="eastAsia"/>
          <w:szCs w:val="21"/>
        </w:rPr>
        <w:t>アダプティブ</w:t>
      </w:r>
      <w:r w:rsidR="00592070">
        <w:rPr>
          <w:rFonts w:hint="eastAsia"/>
          <w:szCs w:val="21"/>
        </w:rPr>
        <w:t>信号を生成する</w:t>
      </w:r>
      <w:r w:rsidR="00761AC6">
        <w:rPr>
          <w:rFonts w:hint="eastAsia"/>
          <w:szCs w:val="21"/>
        </w:rPr>
        <w:t>。</w:t>
      </w:r>
      <w:r w:rsidR="00466F6B">
        <w:rPr>
          <w:rFonts w:hint="eastAsia"/>
          <w:szCs w:val="21"/>
        </w:rPr>
        <w:t>これらのアダプティブ信号は</w:t>
      </w:r>
      <w:proofErr w:type="spellStart"/>
      <w:r w:rsidR="00466F6B">
        <w:rPr>
          <w:rFonts w:hint="eastAsia"/>
          <w:szCs w:val="21"/>
        </w:rPr>
        <w:t>f</w:t>
      </w:r>
      <w:r w:rsidR="00466F6B" w:rsidRPr="00925E67">
        <w:rPr>
          <w:rFonts w:hint="eastAsia"/>
          <w:szCs w:val="21"/>
          <w:vertAlign w:val="subscript"/>
        </w:rPr>
        <w:t>rep</w:t>
      </w:r>
      <w:proofErr w:type="spellEnd"/>
      <w:r w:rsidR="00466F6B">
        <w:rPr>
          <w:rFonts w:hint="eastAsia"/>
          <w:szCs w:val="21"/>
        </w:rPr>
        <w:t>、</w:t>
      </w:r>
      <w:proofErr w:type="spellStart"/>
      <w:r w:rsidR="00466F6B">
        <w:rPr>
          <w:rFonts w:hint="eastAsia"/>
          <w:szCs w:val="21"/>
        </w:rPr>
        <w:t>f</w:t>
      </w:r>
      <w:r w:rsidR="00466F6B">
        <w:rPr>
          <w:rFonts w:hint="eastAsia"/>
          <w:szCs w:val="21"/>
          <w:vertAlign w:val="subscript"/>
        </w:rPr>
        <w:t>ceo</w:t>
      </w:r>
      <w:proofErr w:type="spellEnd"/>
      <w:r w:rsidR="00466F6B" w:rsidRPr="00466F6B">
        <w:rPr>
          <w:rFonts w:hint="eastAsia"/>
          <w:szCs w:val="21"/>
        </w:rPr>
        <w:t>の</w:t>
      </w:r>
      <w:r w:rsidR="00466F6B">
        <w:rPr>
          <w:rFonts w:hint="eastAsia"/>
          <w:szCs w:val="21"/>
        </w:rPr>
        <w:t>揺らぎを含んでおり</w:t>
      </w:r>
      <w:r w:rsidR="00EE2B16">
        <w:rPr>
          <w:rFonts w:hint="eastAsia"/>
          <w:szCs w:val="21"/>
        </w:rPr>
        <w:t>、</w:t>
      </w:r>
      <w:r>
        <w:rPr>
          <w:rFonts w:hint="eastAsia"/>
          <w:szCs w:val="21"/>
        </w:rPr>
        <w:t>一つ目の</w:t>
      </w:r>
      <w:r w:rsidR="0047266A">
        <w:rPr>
          <w:rFonts w:hint="eastAsia"/>
          <w:szCs w:val="21"/>
        </w:rPr>
        <w:t>アダプティブ</w:t>
      </w:r>
      <w:r>
        <w:rPr>
          <w:rFonts w:hint="eastAsia"/>
          <w:szCs w:val="21"/>
        </w:rPr>
        <w:t>信号</w:t>
      </w:r>
      <w:r w:rsidR="00EE2B16">
        <w:rPr>
          <w:rFonts w:hint="eastAsia"/>
          <w:szCs w:val="21"/>
        </w:rPr>
        <w:t>を</w:t>
      </w:r>
      <w:r>
        <w:rPr>
          <w:rFonts w:hint="eastAsia"/>
          <w:szCs w:val="21"/>
        </w:rPr>
        <w:t>干渉信号とミキシング</w:t>
      </w:r>
      <w:r w:rsidR="008C153C">
        <w:rPr>
          <w:rFonts w:hint="eastAsia"/>
          <w:szCs w:val="21"/>
        </w:rPr>
        <w:t>し、</w:t>
      </w:r>
      <w:r w:rsidR="0047266A">
        <w:rPr>
          <w:rFonts w:asciiTheme="majorHAnsi" w:hAnsiTheme="majorHAnsi" w:cstheme="majorHAnsi" w:hint="eastAsia"/>
          <w:noProof/>
          <w:kern w:val="0"/>
          <w:szCs w:val="21"/>
        </w:rPr>
        <w:t>二つ目のアダプティブ</w:t>
      </w:r>
      <w:r w:rsidR="008C153C">
        <w:rPr>
          <w:rFonts w:asciiTheme="majorHAnsi" w:hAnsiTheme="majorHAnsi" w:cstheme="majorHAnsi" w:hint="eastAsia"/>
          <w:noProof/>
          <w:kern w:val="0"/>
          <w:szCs w:val="21"/>
        </w:rPr>
        <w:t>信号を</w:t>
      </w:r>
      <w:r w:rsidR="00761AC6">
        <w:rPr>
          <w:rFonts w:asciiTheme="majorHAnsi" w:hAnsiTheme="majorHAnsi" w:cstheme="majorHAnsi" w:hint="eastAsia"/>
          <w:noProof/>
          <w:kern w:val="0"/>
          <w:szCs w:val="21"/>
        </w:rPr>
        <w:t>、信号を取り込むクロックとして</w:t>
      </w:r>
      <w:r w:rsidR="008C153C">
        <w:rPr>
          <w:rFonts w:asciiTheme="majorHAnsi" w:hAnsiTheme="majorHAnsi" w:cstheme="majorHAnsi" w:hint="eastAsia"/>
          <w:noProof/>
          <w:kern w:val="0"/>
          <w:szCs w:val="21"/>
        </w:rPr>
        <w:t>利用す</w:t>
      </w:r>
      <w:r w:rsidR="00761AC6">
        <w:rPr>
          <w:rFonts w:asciiTheme="majorHAnsi" w:hAnsiTheme="majorHAnsi" w:cstheme="majorHAnsi" w:hint="eastAsia"/>
          <w:noProof/>
          <w:kern w:val="0"/>
          <w:szCs w:val="21"/>
        </w:rPr>
        <w:t>る。</w:t>
      </w:r>
      <w:r w:rsidR="008C153C">
        <w:rPr>
          <w:rFonts w:asciiTheme="majorHAnsi" w:hAnsiTheme="majorHAnsi" w:cstheme="majorHAnsi" w:hint="eastAsia"/>
          <w:noProof/>
          <w:kern w:val="0"/>
          <w:szCs w:val="21"/>
        </w:rPr>
        <w:t>その</w:t>
      </w:r>
      <w:r w:rsidR="0047266A">
        <w:rPr>
          <w:rFonts w:asciiTheme="majorHAnsi" w:hAnsiTheme="majorHAnsi" w:cstheme="majorHAnsi" w:hint="eastAsia"/>
          <w:noProof/>
          <w:kern w:val="0"/>
          <w:szCs w:val="21"/>
        </w:rPr>
        <w:t>結果、干渉信号とクロックは同じ</w:t>
      </w:r>
      <w:proofErr w:type="spellStart"/>
      <w:r w:rsidR="008C153C">
        <w:rPr>
          <w:rFonts w:hint="eastAsia"/>
          <w:szCs w:val="21"/>
        </w:rPr>
        <w:t>f</w:t>
      </w:r>
      <w:r w:rsidR="008C153C" w:rsidRPr="00925E67">
        <w:rPr>
          <w:rFonts w:hint="eastAsia"/>
          <w:szCs w:val="21"/>
          <w:vertAlign w:val="subscript"/>
        </w:rPr>
        <w:t>rep</w:t>
      </w:r>
      <w:proofErr w:type="spellEnd"/>
      <w:r w:rsidR="008C153C">
        <w:rPr>
          <w:rFonts w:hint="eastAsia"/>
          <w:szCs w:val="21"/>
        </w:rPr>
        <w:t>、</w:t>
      </w:r>
      <w:proofErr w:type="spellStart"/>
      <w:r w:rsidR="008C153C">
        <w:rPr>
          <w:rFonts w:hint="eastAsia"/>
          <w:szCs w:val="21"/>
        </w:rPr>
        <w:t>f</w:t>
      </w:r>
      <w:r w:rsidR="008C153C">
        <w:rPr>
          <w:rFonts w:hint="eastAsia"/>
          <w:szCs w:val="21"/>
          <w:vertAlign w:val="subscript"/>
        </w:rPr>
        <w:t>ceo</w:t>
      </w:r>
      <w:proofErr w:type="spellEnd"/>
      <w:r w:rsidR="008C153C" w:rsidRPr="008C153C">
        <w:rPr>
          <w:rFonts w:hint="eastAsia"/>
          <w:szCs w:val="21"/>
        </w:rPr>
        <w:t>の</w:t>
      </w:r>
      <w:r w:rsidR="0047266A">
        <w:rPr>
          <w:rFonts w:asciiTheme="majorHAnsi" w:hAnsiTheme="majorHAnsi" w:cstheme="majorHAnsi" w:hint="eastAsia"/>
          <w:noProof/>
          <w:kern w:val="0"/>
          <w:szCs w:val="21"/>
        </w:rPr>
        <w:t>揺らぎを持</w:t>
      </w:r>
      <w:r w:rsidR="008C153C">
        <w:rPr>
          <w:rFonts w:asciiTheme="majorHAnsi" w:hAnsiTheme="majorHAnsi" w:cstheme="majorHAnsi" w:hint="eastAsia"/>
          <w:noProof/>
          <w:kern w:val="0"/>
          <w:szCs w:val="21"/>
        </w:rPr>
        <w:t>ち</w:t>
      </w:r>
      <w:r w:rsidR="0047266A">
        <w:rPr>
          <w:rFonts w:asciiTheme="majorHAnsi" w:hAnsiTheme="majorHAnsi" w:cstheme="majorHAnsi" w:hint="eastAsia"/>
          <w:noProof/>
          <w:kern w:val="0"/>
          <w:szCs w:val="21"/>
        </w:rPr>
        <w:t>、得られる干渉波形は揺らぎが</w:t>
      </w:r>
      <w:r w:rsidR="008C153C">
        <w:rPr>
          <w:rFonts w:asciiTheme="majorHAnsi" w:hAnsiTheme="majorHAnsi" w:cstheme="majorHAnsi" w:hint="eastAsia"/>
          <w:noProof/>
          <w:kern w:val="0"/>
          <w:szCs w:val="21"/>
        </w:rPr>
        <w:t>補正</w:t>
      </w:r>
      <w:r w:rsidR="0047266A">
        <w:rPr>
          <w:rFonts w:asciiTheme="majorHAnsi" w:hAnsiTheme="majorHAnsi" w:cstheme="majorHAnsi" w:hint="eastAsia"/>
          <w:noProof/>
          <w:kern w:val="0"/>
          <w:szCs w:val="21"/>
        </w:rPr>
        <w:t>された波形となる。</w:t>
      </w:r>
      <w:r w:rsidR="008C153C">
        <w:rPr>
          <w:rFonts w:asciiTheme="majorHAnsi" w:hAnsiTheme="majorHAnsi" w:cstheme="majorHAnsi" w:hint="eastAsia"/>
          <w:noProof/>
          <w:kern w:val="0"/>
          <w:szCs w:val="21"/>
        </w:rPr>
        <w:t>図</w:t>
      </w:r>
      <w:r w:rsidR="008C153C">
        <w:rPr>
          <w:rFonts w:asciiTheme="majorHAnsi" w:hAnsiTheme="majorHAnsi" w:cstheme="majorHAnsi" w:hint="eastAsia"/>
          <w:noProof/>
          <w:kern w:val="0"/>
          <w:szCs w:val="21"/>
        </w:rPr>
        <w:t>4-1</w:t>
      </w:r>
      <w:r w:rsidR="008C153C">
        <w:rPr>
          <w:rFonts w:asciiTheme="majorHAnsi" w:hAnsiTheme="majorHAnsi" w:cstheme="majorHAnsi" w:hint="eastAsia"/>
          <w:noProof/>
          <w:kern w:val="0"/>
          <w:szCs w:val="21"/>
        </w:rPr>
        <w:t>において、</w:t>
      </w:r>
      <w:r w:rsidR="001975CD">
        <w:rPr>
          <w:rFonts w:asciiTheme="majorHAnsi" w:hAnsiTheme="majorHAnsi" w:cstheme="majorHAnsi" w:hint="eastAsia"/>
          <w:noProof/>
          <w:kern w:val="0"/>
          <w:szCs w:val="21"/>
        </w:rPr>
        <w:t>コンスタント</w:t>
      </w:r>
      <w:r w:rsidR="008C153C">
        <w:rPr>
          <w:rFonts w:asciiTheme="majorHAnsi" w:hAnsiTheme="majorHAnsi" w:cstheme="majorHAnsi" w:hint="eastAsia"/>
          <w:noProof/>
          <w:kern w:val="0"/>
          <w:szCs w:val="21"/>
        </w:rPr>
        <w:t>クロックを用いた場合は、揺らぎが補正されておらず、歪んだ干渉波形</w:t>
      </w:r>
      <w:r w:rsidR="00D24DE2">
        <w:rPr>
          <w:rFonts w:asciiTheme="majorHAnsi" w:hAnsiTheme="majorHAnsi" w:cstheme="majorHAnsi" w:hint="eastAsia"/>
          <w:noProof/>
          <w:kern w:val="0"/>
          <w:szCs w:val="21"/>
        </w:rPr>
        <w:t>が取得されているが、</w:t>
      </w:r>
      <w:r w:rsidR="008C153C">
        <w:rPr>
          <w:rFonts w:asciiTheme="majorHAnsi" w:hAnsiTheme="majorHAnsi" w:cstheme="majorHAnsi" w:hint="eastAsia"/>
          <w:noProof/>
          <w:kern w:val="0"/>
          <w:szCs w:val="21"/>
        </w:rPr>
        <w:t>アダプティブクロックを用いた場合、得られた干渉波形は、揺らぎが補正</w:t>
      </w:r>
      <w:r w:rsidR="00D24DE2">
        <w:rPr>
          <w:rFonts w:asciiTheme="majorHAnsi" w:hAnsiTheme="majorHAnsi" w:cstheme="majorHAnsi" w:hint="eastAsia"/>
          <w:noProof/>
          <w:kern w:val="0"/>
          <w:szCs w:val="21"/>
        </w:rPr>
        <w:t>され</w:t>
      </w:r>
      <w:r w:rsidR="008C153C">
        <w:rPr>
          <w:rFonts w:asciiTheme="majorHAnsi" w:hAnsiTheme="majorHAnsi" w:cstheme="majorHAnsi" w:hint="eastAsia"/>
          <w:noProof/>
          <w:kern w:val="0"/>
          <w:szCs w:val="21"/>
        </w:rPr>
        <w:t>ていることがわかる</w:t>
      </w:r>
      <w:r w:rsidR="00D24DE2">
        <w:rPr>
          <w:rFonts w:asciiTheme="majorHAnsi" w:hAnsiTheme="majorHAnsi" w:cstheme="majorHAnsi" w:hint="eastAsia"/>
          <w:noProof/>
          <w:kern w:val="0"/>
          <w:szCs w:val="21"/>
        </w:rPr>
        <w:t>。</w:t>
      </w:r>
    </w:p>
    <w:p w:rsidR="0014066C" w:rsidRDefault="002674B4" w:rsidP="0014066C">
      <w:pPr>
        <w:autoSpaceDE w:val="0"/>
        <w:autoSpaceDN w:val="0"/>
        <w:adjustRightInd w:val="0"/>
        <w:jc w:val="center"/>
        <w:rPr>
          <w:rFonts w:asciiTheme="majorHAnsi" w:hAnsiTheme="majorHAnsi" w:cstheme="majorHAnsi"/>
          <w:kern w:val="0"/>
          <w:szCs w:val="21"/>
        </w:rPr>
      </w:pPr>
      <w:r>
        <w:rPr>
          <w:rFonts w:asciiTheme="majorHAnsi" w:hAnsiTheme="majorHAnsi" w:cstheme="majorHAnsi" w:hint="eastAsia"/>
          <w:noProof/>
          <w:kern w:val="0"/>
          <w:szCs w:val="21"/>
        </w:rPr>
        <w:lastRenderedPageBreak/>
        <mc:AlternateContent>
          <mc:Choice Requires="wps">
            <w:drawing>
              <wp:anchor distT="0" distB="0" distL="114300" distR="114300" simplePos="0" relativeHeight="251672576" behindDoc="0" locked="0" layoutInCell="1" allowOverlap="1" wp14:anchorId="235215B4" wp14:editId="1F17677F">
                <wp:simplePos x="0" y="0"/>
                <wp:positionH relativeFrom="column">
                  <wp:posOffset>2126615</wp:posOffset>
                </wp:positionH>
                <wp:positionV relativeFrom="paragraph">
                  <wp:posOffset>2910840</wp:posOffset>
                </wp:positionV>
                <wp:extent cx="1952625" cy="34290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9526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14EA" w:rsidRPr="0014066C" w:rsidRDefault="00C114EA" w:rsidP="0014066C">
                            <w:pPr>
                              <w:jc w:val="center"/>
                              <w:rPr>
                                <w:sz w:val="20"/>
                              </w:rPr>
                            </w:pPr>
                            <w:r>
                              <w:rPr>
                                <w:rFonts w:hint="eastAsia"/>
                                <w:sz w:val="20"/>
                              </w:rPr>
                              <w:t>揺らぎが補正</w:t>
                            </w:r>
                            <w:r w:rsidRPr="0014066C">
                              <w:rPr>
                                <w:rFonts w:hint="eastAsia"/>
                                <w:sz w:val="20"/>
                              </w:rPr>
                              <w:t>された干渉波形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7" o:spid="_x0000_s1026" type="#_x0000_t202" style="position:absolute;left:0;text-align:left;margin-left:167.45pt;margin-top:229.2pt;width:153.75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" filled="f" stroked="f" strokeweight=".5pt">
                <v:textbox>
                  <w:txbxContent>
                    <w:p w:rsidR="00C114EA" w:rsidRPr="0014066C" w:rsidRDefault="00C114EA" w:rsidP="0014066C">
                      <w:pPr>
                        <w:jc w:val="center"/>
                        <w:rPr>
                          <w:sz w:val="20"/>
                        </w:rPr>
                      </w:pPr>
                      <w:r>
                        <w:rPr>
                          <w:rFonts w:hint="eastAsia"/>
                          <w:sz w:val="20"/>
                        </w:rPr>
                        <w:t>揺らぎが補正</w:t>
                      </w:r>
                      <w:r w:rsidRPr="0014066C">
                        <w:rPr>
                          <w:rFonts w:hint="eastAsia"/>
                          <w:sz w:val="20"/>
                        </w:rPr>
                        <w:t>された干渉波形</w:t>
                      </w:r>
                    </w:p>
                  </w:txbxContent>
                </v:textbox>
              </v:shape>
            </w:pict>
          </mc:Fallback>
        </mc:AlternateContent>
      </w:r>
      <w:r w:rsidR="0014066C">
        <w:rPr>
          <w:rFonts w:asciiTheme="majorHAnsi" w:hAnsiTheme="majorHAnsi" w:cstheme="majorHAnsi" w:hint="eastAsia"/>
          <w:noProof/>
          <w:kern w:val="0"/>
          <w:szCs w:val="21"/>
        </w:rPr>
        <mc:AlternateContent>
          <mc:Choice Requires="wps">
            <w:drawing>
              <wp:anchor distT="0" distB="0" distL="114300" distR="114300" simplePos="0" relativeHeight="251674624" behindDoc="0" locked="0" layoutInCell="1" allowOverlap="1" wp14:anchorId="5FEA2317" wp14:editId="34510CC9">
                <wp:simplePos x="0" y="0"/>
                <wp:positionH relativeFrom="column">
                  <wp:posOffset>-117475</wp:posOffset>
                </wp:positionH>
                <wp:positionV relativeFrom="paragraph">
                  <wp:posOffset>2910840</wp:posOffset>
                </wp:positionV>
                <wp:extent cx="1952625" cy="53340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95262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14EA" w:rsidRPr="0014066C" w:rsidRDefault="00C114EA" w:rsidP="0014066C">
                            <w:pPr>
                              <w:jc w:val="center"/>
                              <w:rPr>
                                <w:sz w:val="20"/>
                              </w:rPr>
                            </w:pPr>
                            <w:r>
                              <w:rPr>
                                <w:rFonts w:hint="eastAsia"/>
                                <w:sz w:val="20"/>
                              </w:rPr>
                              <w:t>揺らぎが補正されていない干渉波形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27" type="#_x0000_t202" style="position:absolute;left:0;text-align:left;margin-left:-9.25pt;margin-top:229.2pt;width:153.75pt;height:4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" filled="f" stroked="f" strokeweight=".5pt">
                <v:textbox>
                  <w:txbxContent>
                    <w:p w:rsidR="00C114EA" w:rsidRPr="0014066C" w:rsidRDefault="00C114EA" w:rsidP="0014066C">
                      <w:pPr>
                        <w:jc w:val="center"/>
                        <w:rPr>
                          <w:sz w:val="20"/>
                        </w:rPr>
                      </w:pPr>
                      <w:r>
                        <w:rPr>
                          <w:rFonts w:hint="eastAsia"/>
                          <w:sz w:val="20"/>
                        </w:rPr>
                        <w:t>揺らぎが補正されていない干渉波形</w:t>
                      </w:r>
                    </w:p>
                  </w:txbxContent>
                </v:textbox>
              </v:shape>
            </w:pict>
          </mc:Fallback>
        </mc:AlternateContent>
      </w:r>
      <w:r w:rsidR="0014066C">
        <w:rPr>
          <w:rFonts w:asciiTheme="majorHAnsi" w:hAnsiTheme="majorHAnsi" w:cstheme="majorHAnsi" w:hint="eastAsia"/>
          <w:noProof/>
          <w:kern w:val="0"/>
          <w:szCs w:val="21"/>
        </w:rPr>
        <w:drawing>
          <wp:inline distT="0" distB="0" distL="0" distR="0" wp14:anchorId="24645649" wp14:editId="384EEB23">
            <wp:extent cx="4042410" cy="2969895"/>
            <wp:effectExtent l="0" t="0" r="0" b="190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42410" cy="2969895"/>
                    </a:xfrm>
                    <a:prstGeom prst="rect">
                      <a:avLst/>
                    </a:prstGeom>
                  </pic:spPr>
                </pic:pic>
              </a:graphicData>
            </a:graphic>
          </wp:inline>
        </w:drawing>
      </w:r>
    </w:p>
    <w:p w:rsidR="0014066C" w:rsidRDefault="0014066C" w:rsidP="0014066C">
      <w:pPr>
        <w:autoSpaceDE w:val="0"/>
        <w:autoSpaceDN w:val="0"/>
        <w:adjustRightInd w:val="0"/>
        <w:jc w:val="center"/>
        <w:rPr>
          <w:rFonts w:asciiTheme="majorHAnsi" w:hAnsiTheme="majorHAnsi" w:cstheme="majorHAnsi"/>
          <w:kern w:val="0"/>
          <w:szCs w:val="21"/>
        </w:rPr>
      </w:pPr>
    </w:p>
    <w:p w:rsidR="0014066C" w:rsidRDefault="0014066C" w:rsidP="0014066C">
      <w:pPr>
        <w:autoSpaceDE w:val="0"/>
        <w:autoSpaceDN w:val="0"/>
        <w:adjustRightInd w:val="0"/>
        <w:jc w:val="center"/>
        <w:rPr>
          <w:rFonts w:asciiTheme="majorHAnsi" w:hAnsiTheme="majorHAnsi" w:cstheme="majorHAnsi"/>
          <w:kern w:val="0"/>
          <w:szCs w:val="21"/>
        </w:rPr>
      </w:pPr>
    </w:p>
    <w:p w:rsidR="0014066C" w:rsidRDefault="0014066C" w:rsidP="0014066C">
      <w:pPr>
        <w:autoSpaceDE w:val="0"/>
        <w:autoSpaceDN w:val="0"/>
        <w:adjustRightInd w:val="0"/>
        <w:jc w:val="center"/>
        <w:rPr>
          <w:rFonts w:asciiTheme="majorHAnsi" w:hAnsiTheme="majorHAnsi" w:cstheme="majorHAnsi"/>
          <w:kern w:val="0"/>
          <w:szCs w:val="21"/>
        </w:rPr>
      </w:pPr>
      <w:r>
        <w:rPr>
          <w:rFonts w:asciiTheme="majorHAnsi" w:hAnsiTheme="majorHAnsi" w:cstheme="majorHAnsi" w:hint="eastAsia"/>
          <w:kern w:val="0"/>
          <w:szCs w:val="21"/>
        </w:rPr>
        <w:t>図</w:t>
      </w:r>
      <w:r>
        <w:rPr>
          <w:rFonts w:asciiTheme="majorHAnsi" w:hAnsiTheme="majorHAnsi" w:cstheme="majorHAnsi" w:hint="eastAsia"/>
          <w:kern w:val="0"/>
          <w:szCs w:val="21"/>
        </w:rPr>
        <w:t>4-1</w:t>
      </w:r>
      <w:r>
        <w:rPr>
          <w:rFonts w:asciiTheme="majorHAnsi" w:hAnsiTheme="majorHAnsi" w:cstheme="majorHAnsi" w:hint="eastAsia"/>
          <w:kern w:val="0"/>
          <w:szCs w:val="21"/>
        </w:rPr>
        <w:t xml:space="preserve">　アダプティブサンプリング</w:t>
      </w:r>
    </w:p>
    <w:p w:rsidR="00D24DE2" w:rsidRDefault="00D24DE2" w:rsidP="0014066C">
      <w:pPr>
        <w:autoSpaceDE w:val="0"/>
        <w:autoSpaceDN w:val="0"/>
        <w:adjustRightInd w:val="0"/>
        <w:jc w:val="center"/>
        <w:rPr>
          <w:rFonts w:asciiTheme="majorHAnsi" w:hAnsiTheme="majorHAnsi" w:cstheme="majorHAnsi"/>
          <w:kern w:val="0"/>
          <w:szCs w:val="21"/>
        </w:rPr>
      </w:pPr>
    </w:p>
    <w:p w:rsidR="0014066C" w:rsidRPr="00540760" w:rsidRDefault="0014066C" w:rsidP="0014066C">
      <w:pPr>
        <w:autoSpaceDE w:val="0"/>
        <w:autoSpaceDN w:val="0"/>
        <w:adjustRightInd w:val="0"/>
        <w:jc w:val="left"/>
        <w:rPr>
          <w:rFonts w:asciiTheme="majorEastAsia" w:eastAsiaTheme="majorEastAsia" w:hAnsiTheme="majorEastAsia" w:cstheme="majorHAnsi"/>
          <w:kern w:val="0"/>
          <w:szCs w:val="21"/>
        </w:rPr>
      </w:pPr>
      <w:r w:rsidRPr="00540760">
        <w:rPr>
          <w:rFonts w:asciiTheme="majorEastAsia" w:eastAsiaTheme="majorEastAsia" w:hAnsiTheme="majorEastAsia" w:cstheme="majorHAnsi" w:hint="eastAsia"/>
          <w:kern w:val="0"/>
          <w:szCs w:val="21"/>
        </w:rPr>
        <w:t>4.3 実験装置</w:t>
      </w:r>
    </w:p>
    <w:p w:rsidR="004C45AC" w:rsidRDefault="002F3824" w:rsidP="00E30626">
      <w:pPr>
        <w:autoSpaceDE w:val="0"/>
        <w:autoSpaceDN w:val="0"/>
        <w:adjustRightInd w:val="0"/>
        <w:ind w:firstLineChars="100" w:firstLine="210"/>
        <w:rPr>
          <w:szCs w:val="21"/>
        </w:rPr>
      </w:pPr>
      <w:r w:rsidRPr="0014432A">
        <w:rPr>
          <w:rFonts w:asciiTheme="majorHAnsi" w:hAnsiTheme="majorHAnsi" w:cstheme="majorHAnsi" w:hint="eastAsia"/>
          <w:kern w:val="0"/>
          <w:szCs w:val="21"/>
        </w:rPr>
        <w:t>図</w:t>
      </w:r>
      <w:r w:rsidR="007053FA">
        <w:rPr>
          <w:rFonts w:asciiTheme="majorHAnsi" w:hAnsiTheme="majorHAnsi" w:cstheme="majorHAnsi" w:hint="eastAsia"/>
          <w:kern w:val="0"/>
          <w:szCs w:val="21"/>
        </w:rPr>
        <w:t>4-</w:t>
      </w:r>
      <w:r w:rsidR="0014066C">
        <w:rPr>
          <w:rFonts w:asciiTheme="majorHAnsi" w:hAnsiTheme="majorHAnsi" w:cstheme="majorHAnsi" w:hint="eastAsia"/>
          <w:kern w:val="0"/>
          <w:szCs w:val="21"/>
        </w:rPr>
        <w:t>2</w:t>
      </w:r>
      <w:r w:rsidR="007053FA">
        <w:rPr>
          <w:rFonts w:asciiTheme="majorHAnsi" w:hAnsiTheme="majorHAnsi" w:cstheme="majorHAnsi" w:hint="eastAsia"/>
          <w:kern w:val="0"/>
          <w:szCs w:val="21"/>
        </w:rPr>
        <w:t>に実験光学系を示す。用い</w:t>
      </w:r>
      <w:r w:rsidRPr="0014432A">
        <w:rPr>
          <w:rFonts w:asciiTheme="majorHAnsi" w:hAnsiTheme="majorHAnsi" w:cstheme="majorHAnsi" w:hint="eastAsia"/>
          <w:kern w:val="0"/>
          <w:szCs w:val="21"/>
        </w:rPr>
        <w:t>ている</w:t>
      </w:r>
      <w:r w:rsidR="00CE074F">
        <w:rPr>
          <w:rFonts w:asciiTheme="majorHAnsi" w:hAnsiTheme="majorHAnsi" w:cstheme="majorHAnsi" w:hint="eastAsia"/>
          <w:kern w:val="0"/>
          <w:szCs w:val="21"/>
        </w:rPr>
        <w:t>フリーランニング</w:t>
      </w:r>
      <w:r w:rsidR="002674B4">
        <w:rPr>
          <w:rFonts w:asciiTheme="majorHAnsi" w:hAnsiTheme="majorHAnsi" w:cstheme="majorHAnsi" w:hint="eastAsia"/>
          <w:kern w:val="0"/>
          <w:szCs w:val="21"/>
        </w:rPr>
        <w:t>CW</w:t>
      </w:r>
      <w:r w:rsidR="002674B4">
        <w:rPr>
          <w:rFonts w:asciiTheme="majorHAnsi" w:hAnsiTheme="majorHAnsi" w:cstheme="majorHAnsi" w:hint="eastAsia"/>
          <w:kern w:val="0"/>
          <w:szCs w:val="21"/>
        </w:rPr>
        <w:t>レーザーは波長</w:t>
      </w:r>
      <w:r w:rsidR="002674B4">
        <w:rPr>
          <w:rFonts w:asciiTheme="majorHAnsi" w:hAnsiTheme="majorHAnsi" w:cstheme="majorHAnsi" w:hint="eastAsia"/>
          <w:kern w:val="0"/>
          <w:szCs w:val="21"/>
        </w:rPr>
        <w:t>1534nm</w:t>
      </w:r>
      <w:r w:rsidR="002674B4">
        <w:rPr>
          <w:rFonts w:asciiTheme="majorHAnsi" w:hAnsiTheme="majorHAnsi" w:cstheme="majorHAnsi" w:hint="eastAsia"/>
          <w:kern w:val="0"/>
          <w:szCs w:val="21"/>
        </w:rPr>
        <w:t>と</w:t>
      </w:r>
      <w:r w:rsidR="002674B4">
        <w:rPr>
          <w:rFonts w:asciiTheme="majorHAnsi" w:hAnsiTheme="majorHAnsi" w:cstheme="majorHAnsi" w:hint="eastAsia"/>
          <w:kern w:val="0"/>
          <w:szCs w:val="21"/>
        </w:rPr>
        <w:t>1557nm</w:t>
      </w:r>
      <w:r w:rsidR="002674B4">
        <w:rPr>
          <w:rFonts w:asciiTheme="majorHAnsi" w:hAnsiTheme="majorHAnsi" w:cstheme="majorHAnsi" w:hint="eastAsia"/>
          <w:kern w:val="0"/>
          <w:szCs w:val="21"/>
        </w:rPr>
        <w:t>の</w:t>
      </w:r>
      <w:proofErr w:type="spellStart"/>
      <w:r w:rsidR="00CE074F" w:rsidRPr="0014432A">
        <w:rPr>
          <w:rFonts w:asciiTheme="majorHAnsi" w:hAnsiTheme="majorHAnsi" w:cstheme="majorHAnsi" w:hint="eastAsia"/>
          <w:kern w:val="0"/>
          <w:szCs w:val="21"/>
        </w:rPr>
        <w:t>Er</w:t>
      </w:r>
      <w:proofErr w:type="spellEnd"/>
      <w:r w:rsidR="00CE074F">
        <w:rPr>
          <w:rFonts w:asciiTheme="majorHAnsi" w:hAnsiTheme="majorHAnsi" w:cstheme="majorHAnsi" w:hint="eastAsia"/>
          <w:kern w:val="0"/>
          <w:szCs w:val="21"/>
        </w:rPr>
        <w:t xml:space="preserve"> </w:t>
      </w:r>
      <w:r w:rsidR="00CE074F">
        <w:rPr>
          <w:rFonts w:asciiTheme="majorHAnsi" w:hAnsiTheme="majorHAnsi" w:cstheme="majorHAnsi" w:hint="eastAsia"/>
          <w:kern w:val="0"/>
          <w:szCs w:val="21"/>
        </w:rPr>
        <w:t>ファイバーレーザー</w:t>
      </w:r>
      <w:r w:rsidR="002674B4">
        <w:rPr>
          <w:rFonts w:asciiTheme="majorHAnsi" w:hAnsiTheme="majorHAnsi" w:cstheme="majorHAnsi" w:hint="eastAsia"/>
          <w:kern w:val="0"/>
          <w:szCs w:val="21"/>
        </w:rPr>
        <w:t>であり、フェムト秒</w:t>
      </w:r>
      <w:r w:rsidR="00747A84">
        <w:rPr>
          <w:rFonts w:asciiTheme="majorHAnsi" w:hAnsiTheme="majorHAnsi" w:cstheme="majorHAnsi" w:hint="eastAsia"/>
          <w:kern w:val="0"/>
          <w:szCs w:val="21"/>
        </w:rPr>
        <w:t>レーザー</w:t>
      </w:r>
      <w:r w:rsidR="00CE074F">
        <w:rPr>
          <w:rFonts w:asciiTheme="majorHAnsi" w:hAnsiTheme="majorHAnsi" w:cstheme="majorHAnsi" w:hint="eastAsia"/>
          <w:kern w:val="0"/>
          <w:szCs w:val="21"/>
        </w:rPr>
        <w:t>に</w:t>
      </w:r>
      <w:r w:rsidRPr="0014432A">
        <w:rPr>
          <w:rFonts w:asciiTheme="majorHAnsi" w:hAnsiTheme="majorHAnsi" w:cstheme="majorHAnsi" w:hint="eastAsia"/>
          <w:kern w:val="0"/>
          <w:szCs w:val="21"/>
        </w:rPr>
        <w:t>は、波長</w:t>
      </w:r>
      <w:r w:rsidRPr="0014432A">
        <w:rPr>
          <w:rFonts w:asciiTheme="majorHAnsi" w:hAnsiTheme="majorHAnsi" w:cstheme="majorHAnsi" w:hint="eastAsia"/>
          <w:kern w:val="0"/>
          <w:szCs w:val="21"/>
        </w:rPr>
        <w:t>1550nm</w:t>
      </w:r>
      <w:r w:rsidRPr="0014432A">
        <w:rPr>
          <w:rFonts w:asciiTheme="majorHAnsi" w:hAnsiTheme="majorHAnsi" w:cstheme="majorHAnsi" w:hint="eastAsia"/>
          <w:kern w:val="0"/>
          <w:szCs w:val="21"/>
        </w:rPr>
        <w:t>の</w:t>
      </w:r>
      <w:proofErr w:type="spellStart"/>
      <w:r w:rsidRPr="0014432A">
        <w:rPr>
          <w:rFonts w:asciiTheme="majorHAnsi" w:hAnsiTheme="majorHAnsi" w:cstheme="majorHAnsi" w:hint="eastAsia"/>
          <w:kern w:val="0"/>
          <w:szCs w:val="21"/>
        </w:rPr>
        <w:t>Er</w:t>
      </w:r>
      <w:proofErr w:type="spellEnd"/>
      <w:r w:rsidRPr="0014432A">
        <w:rPr>
          <w:rFonts w:asciiTheme="majorHAnsi" w:hAnsiTheme="majorHAnsi" w:cstheme="majorHAnsi" w:hint="eastAsia"/>
          <w:kern w:val="0"/>
          <w:szCs w:val="21"/>
        </w:rPr>
        <w:t>フェムト秒</w:t>
      </w:r>
      <w:r w:rsidR="00747A84">
        <w:rPr>
          <w:rFonts w:asciiTheme="majorHAnsi" w:hAnsiTheme="majorHAnsi" w:cstheme="majorHAnsi" w:hint="eastAsia"/>
          <w:kern w:val="0"/>
          <w:szCs w:val="21"/>
        </w:rPr>
        <w:t>レーザー</w:t>
      </w:r>
      <w:r w:rsidR="00CE074F">
        <w:rPr>
          <w:rFonts w:asciiTheme="majorHAnsi" w:hAnsiTheme="majorHAnsi" w:cstheme="majorHAnsi" w:hint="eastAsia"/>
          <w:kern w:val="0"/>
          <w:szCs w:val="21"/>
        </w:rPr>
        <w:t>を用いている。</w:t>
      </w:r>
      <w:r w:rsidRPr="0014432A">
        <w:rPr>
          <w:rFonts w:asciiTheme="majorHAnsi" w:hAnsiTheme="majorHAnsi" w:cstheme="majorHAnsi" w:hint="eastAsia"/>
          <w:kern w:val="0"/>
          <w:szCs w:val="21"/>
        </w:rPr>
        <w:t>繰り返し周波数は</w:t>
      </w:r>
      <w:r w:rsidRPr="0014432A">
        <w:rPr>
          <w:rFonts w:asciiTheme="majorHAnsi" w:hAnsiTheme="majorHAnsi" w:cstheme="majorHAnsi" w:hint="eastAsia"/>
          <w:kern w:val="0"/>
          <w:szCs w:val="21"/>
        </w:rPr>
        <w:t>100 MHz</w:t>
      </w:r>
      <w:r w:rsidRPr="0014432A">
        <w:rPr>
          <w:rFonts w:asciiTheme="majorHAnsi" w:hAnsiTheme="majorHAnsi" w:cstheme="majorHAnsi" w:hint="eastAsia"/>
          <w:kern w:val="0"/>
          <w:szCs w:val="21"/>
        </w:rPr>
        <w:t>、差周波は</w:t>
      </w:r>
      <w:r w:rsidRPr="0014432A">
        <w:rPr>
          <w:rFonts w:asciiTheme="majorHAnsi" w:hAnsiTheme="majorHAnsi" w:cstheme="majorHAnsi" w:hint="eastAsia"/>
          <w:kern w:val="0"/>
          <w:szCs w:val="21"/>
        </w:rPr>
        <w:t>350 Hz</w:t>
      </w:r>
      <w:r w:rsidRPr="0014432A">
        <w:rPr>
          <w:rFonts w:asciiTheme="majorHAnsi" w:hAnsiTheme="majorHAnsi" w:cstheme="majorHAnsi" w:hint="eastAsia"/>
          <w:kern w:val="0"/>
          <w:szCs w:val="21"/>
        </w:rPr>
        <w:t>である。セットアップは空調システム、振動絶縁、または防塵保護なしで、</w:t>
      </w:r>
      <w:r w:rsidR="00634867">
        <w:rPr>
          <w:rFonts w:asciiTheme="majorHAnsi" w:hAnsiTheme="majorHAnsi" w:cstheme="majorHAnsi" w:hint="eastAsia"/>
          <w:kern w:val="0"/>
          <w:szCs w:val="21"/>
        </w:rPr>
        <w:t>標準</w:t>
      </w:r>
      <w:r w:rsidR="007053FA">
        <w:rPr>
          <w:rFonts w:asciiTheme="majorHAnsi" w:hAnsiTheme="majorHAnsi" w:cstheme="majorHAnsi" w:hint="eastAsia"/>
          <w:kern w:val="0"/>
          <w:szCs w:val="21"/>
        </w:rPr>
        <w:t>環境の実験室に置いている。各フリーランニングフェムト秒</w:t>
      </w:r>
      <w:r w:rsidR="00747A84">
        <w:rPr>
          <w:rFonts w:asciiTheme="majorHAnsi" w:hAnsiTheme="majorHAnsi" w:cstheme="majorHAnsi" w:hint="eastAsia"/>
          <w:kern w:val="0"/>
          <w:szCs w:val="21"/>
        </w:rPr>
        <w:t>レーザー</w:t>
      </w:r>
      <w:r w:rsidRPr="0014432A">
        <w:rPr>
          <w:rFonts w:asciiTheme="majorHAnsi" w:hAnsiTheme="majorHAnsi" w:cstheme="majorHAnsi" w:hint="eastAsia"/>
          <w:kern w:val="0"/>
          <w:szCs w:val="21"/>
        </w:rPr>
        <w:t>は、</w:t>
      </w:r>
      <w:r w:rsidRPr="0014432A">
        <w:rPr>
          <w:rFonts w:asciiTheme="majorHAnsi" w:hAnsiTheme="majorHAnsi" w:cstheme="majorHAnsi" w:hint="eastAsia"/>
          <w:kern w:val="0"/>
          <w:szCs w:val="21"/>
        </w:rPr>
        <w:t>2</w:t>
      </w:r>
      <w:r w:rsidRPr="0014432A">
        <w:rPr>
          <w:rFonts w:asciiTheme="majorHAnsi" w:hAnsiTheme="majorHAnsi" w:cstheme="majorHAnsi" w:hint="eastAsia"/>
          <w:kern w:val="0"/>
          <w:szCs w:val="21"/>
        </w:rPr>
        <w:t>つの出力ポートを有する。各フェムト秒</w:t>
      </w:r>
      <w:r w:rsidR="00747A84">
        <w:rPr>
          <w:rFonts w:asciiTheme="majorHAnsi" w:hAnsiTheme="majorHAnsi" w:cstheme="majorHAnsi" w:hint="eastAsia"/>
          <w:kern w:val="0"/>
          <w:szCs w:val="21"/>
        </w:rPr>
        <w:t>レーザー</w:t>
      </w:r>
      <w:r w:rsidRPr="0014432A">
        <w:rPr>
          <w:rFonts w:asciiTheme="majorHAnsi" w:hAnsiTheme="majorHAnsi" w:cstheme="majorHAnsi" w:hint="eastAsia"/>
          <w:kern w:val="0"/>
          <w:szCs w:val="21"/>
        </w:rPr>
        <w:t>の約</w:t>
      </w:r>
      <w:r w:rsidRPr="0014432A">
        <w:rPr>
          <w:rFonts w:asciiTheme="majorHAnsi" w:hAnsiTheme="majorHAnsi" w:cstheme="majorHAnsi" w:hint="eastAsia"/>
          <w:kern w:val="0"/>
          <w:szCs w:val="21"/>
        </w:rPr>
        <w:t xml:space="preserve">20 </w:t>
      </w:r>
      <w:proofErr w:type="spellStart"/>
      <w:r w:rsidRPr="0014432A">
        <w:rPr>
          <w:rFonts w:asciiTheme="majorHAnsi" w:hAnsiTheme="majorHAnsi" w:cstheme="majorHAnsi" w:hint="eastAsia"/>
          <w:kern w:val="0"/>
          <w:szCs w:val="21"/>
        </w:rPr>
        <w:t>mW</w:t>
      </w:r>
      <w:proofErr w:type="spellEnd"/>
      <w:r w:rsidRPr="0014432A">
        <w:rPr>
          <w:rFonts w:asciiTheme="majorHAnsi" w:hAnsiTheme="majorHAnsi" w:cstheme="majorHAnsi" w:hint="eastAsia"/>
          <w:kern w:val="0"/>
          <w:szCs w:val="21"/>
        </w:rPr>
        <w:t>で出力するポートは、</w:t>
      </w:r>
      <w:r w:rsidR="007053FA">
        <w:rPr>
          <w:rFonts w:asciiTheme="majorHAnsi" w:hAnsiTheme="majorHAnsi" w:cstheme="majorHAnsi" w:hint="eastAsia"/>
          <w:kern w:val="0"/>
          <w:szCs w:val="21"/>
        </w:rPr>
        <w:t>デュアルコム干渉系に用いられる。</w:t>
      </w:r>
      <w:r w:rsidR="00CE074F">
        <w:rPr>
          <w:rFonts w:asciiTheme="majorHAnsi" w:hAnsiTheme="majorHAnsi" w:cstheme="majorHAnsi" w:hint="eastAsia"/>
          <w:kern w:val="0"/>
          <w:szCs w:val="21"/>
        </w:rPr>
        <w:t>サンプルを透過した</w:t>
      </w:r>
      <w:r w:rsidR="007053FA">
        <w:rPr>
          <w:rFonts w:asciiTheme="majorHAnsi" w:hAnsiTheme="majorHAnsi" w:cstheme="majorHAnsi" w:hint="eastAsia"/>
          <w:kern w:val="0"/>
          <w:szCs w:val="21"/>
        </w:rPr>
        <w:t>干渉信号は、</w:t>
      </w:r>
      <w:r w:rsidR="005F01FE" w:rsidRPr="0014432A">
        <w:rPr>
          <w:rFonts w:asciiTheme="majorHAnsi" w:hAnsiTheme="majorHAnsi" w:cstheme="majorHAnsi" w:hint="eastAsia"/>
          <w:kern w:val="0"/>
          <w:szCs w:val="21"/>
        </w:rPr>
        <w:t>周波数逓倍器とミキサーの組み合わせによって</w:t>
      </w:r>
      <w:r w:rsidR="005F01FE">
        <w:rPr>
          <w:rFonts w:asciiTheme="majorHAnsi" w:hAnsiTheme="majorHAnsi" w:cstheme="majorHAnsi" w:hint="eastAsia"/>
          <w:kern w:val="0"/>
          <w:szCs w:val="21"/>
        </w:rPr>
        <w:t>生成された</w:t>
      </w:r>
      <w:r w:rsidR="005F01FE" w:rsidRPr="0014432A">
        <w:rPr>
          <w:rFonts w:asciiTheme="majorHAnsi" w:hAnsiTheme="majorHAnsi" w:cstheme="majorHAnsi" w:hint="eastAsia"/>
          <w:kern w:val="0"/>
          <w:szCs w:val="21"/>
        </w:rPr>
        <w:t>周波数</w:t>
      </w:r>
      <w:r w:rsidR="005F01FE">
        <w:rPr>
          <w:rFonts w:asciiTheme="majorHAnsi" w:hAnsiTheme="majorHAnsi" w:cstheme="majorHAnsi" w:hint="eastAsia"/>
          <w:kern w:val="0"/>
          <w:szCs w:val="21"/>
        </w:rPr>
        <w:t xml:space="preserve"> </w:t>
      </w:r>
      <w:r w:rsidR="005F01FE" w:rsidRPr="005F01FE">
        <w:rPr>
          <w:rFonts w:cstheme="majorHAnsi"/>
          <w:kern w:val="0"/>
          <w:szCs w:val="21"/>
        </w:rPr>
        <w:t>3f</w:t>
      </w:r>
      <w:r w:rsidR="005F01FE" w:rsidRPr="005F01FE">
        <w:rPr>
          <w:rFonts w:cstheme="majorHAnsi"/>
          <w:kern w:val="0"/>
          <w:szCs w:val="21"/>
          <w:vertAlign w:val="subscript"/>
        </w:rPr>
        <w:t>a</w:t>
      </w:r>
      <w:r w:rsidR="005F01FE" w:rsidRPr="005F01FE">
        <w:rPr>
          <w:rFonts w:cstheme="majorHAnsi"/>
          <w:kern w:val="0"/>
          <w:szCs w:val="21"/>
        </w:rPr>
        <w:t>-2f</w:t>
      </w:r>
      <w:r w:rsidR="005F01FE" w:rsidRPr="005F01FE">
        <w:rPr>
          <w:rFonts w:cstheme="majorHAnsi"/>
          <w:kern w:val="0"/>
          <w:szCs w:val="21"/>
          <w:vertAlign w:val="subscript"/>
        </w:rPr>
        <w:t>b</w:t>
      </w:r>
      <w:r w:rsidR="005F01FE" w:rsidRPr="005F01FE">
        <w:rPr>
          <w:rFonts w:cstheme="majorHAnsi"/>
          <w:kern w:val="0"/>
          <w:szCs w:val="21"/>
        </w:rPr>
        <w:t>=50MHz</w:t>
      </w:r>
      <w:r w:rsidR="005F01FE">
        <w:rPr>
          <w:rFonts w:asciiTheme="majorHAnsi" w:hAnsiTheme="majorHAnsi" w:cstheme="majorHAnsi" w:hint="eastAsia"/>
          <w:kern w:val="0"/>
          <w:szCs w:val="21"/>
          <w:vertAlign w:val="subscript"/>
        </w:rPr>
        <w:t xml:space="preserve"> </w:t>
      </w:r>
      <w:r w:rsidR="005F01FE">
        <w:rPr>
          <w:rFonts w:asciiTheme="majorHAnsi" w:hAnsiTheme="majorHAnsi" w:cstheme="majorHAnsi" w:hint="eastAsia"/>
          <w:kern w:val="0"/>
          <w:szCs w:val="21"/>
        </w:rPr>
        <w:t>の</w:t>
      </w:r>
      <w:r w:rsidR="007053FA">
        <w:rPr>
          <w:rFonts w:asciiTheme="majorHAnsi" w:hAnsiTheme="majorHAnsi" w:cstheme="majorHAnsi" w:hint="eastAsia"/>
          <w:kern w:val="0"/>
          <w:szCs w:val="21"/>
        </w:rPr>
        <w:t>アダプティブ信号とミキシングされる。</w:t>
      </w:r>
      <w:r w:rsidR="005F01FE">
        <w:rPr>
          <w:rFonts w:asciiTheme="majorHAnsi" w:hAnsiTheme="majorHAnsi" w:cstheme="majorHAnsi" w:hint="eastAsia"/>
          <w:kern w:val="0"/>
          <w:szCs w:val="21"/>
        </w:rPr>
        <w:t>また、</w:t>
      </w:r>
      <w:r w:rsidR="005F01FE" w:rsidRPr="0014432A">
        <w:rPr>
          <w:rFonts w:asciiTheme="majorHAnsi" w:hAnsiTheme="majorHAnsi" w:cstheme="majorHAnsi" w:hint="eastAsia"/>
          <w:kern w:val="0"/>
          <w:szCs w:val="21"/>
        </w:rPr>
        <w:t>周波数逓倍器とミキサーの組み合わせによって</w:t>
      </w:r>
      <w:r w:rsidR="005F01FE">
        <w:rPr>
          <w:rFonts w:asciiTheme="majorHAnsi" w:hAnsiTheme="majorHAnsi" w:cstheme="majorHAnsi" w:hint="eastAsia"/>
          <w:kern w:val="0"/>
          <w:szCs w:val="21"/>
        </w:rPr>
        <w:t>生成した</w:t>
      </w:r>
      <w:r w:rsidR="005F01FE">
        <w:rPr>
          <w:rFonts w:asciiTheme="majorHAnsi" w:hAnsiTheme="majorHAnsi" w:cstheme="majorHAnsi" w:hint="eastAsia"/>
          <w:kern w:val="0"/>
          <w:szCs w:val="21"/>
        </w:rPr>
        <w:t>10</w:t>
      </w:r>
      <w:r w:rsidR="005F01FE">
        <w:rPr>
          <w:rFonts w:cstheme="majorHAnsi" w:hint="eastAsia"/>
          <w:kern w:val="0"/>
          <w:szCs w:val="21"/>
        </w:rPr>
        <w:t>(</w:t>
      </w:r>
      <w:proofErr w:type="spellStart"/>
      <w:r w:rsidR="005F01FE" w:rsidRPr="005F01FE">
        <w:rPr>
          <w:rFonts w:cstheme="majorHAnsi"/>
          <w:kern w:val="0"/>
          <w:szCs w:val="21"/>
        </w:rPr>
        <w:t>f</w:t>
      </w:r>
      <w:r w:rsidR="005F01FE" w:rsidRPr="005F01FE">
        <w:rPr>
          <w:rFonts w:cstheme="majorHAnsi"/>
          <w:kern w:val="0"/>
          <w:szCs w:val="21"/>
          <w:vertAlign w:val="subscript"/>
        </w:rPr>
        <w:t>a</w:t>
      </w:r>
      <w:r w:rsidR="005F01FE">
        <w:rPr>
          <w:rFonts w:cstheme="majorHAnsi"/>
          <w:kern w:val="0"/>
          <w:szCs w:val="21"/>
        </w:rPr>
        <w:t>-</w:t>
      </w:r>
      <w:r w:rsidR="005F01FE" w:rsidRPr="005F01FE">
        <w:rPr>
          <w:rFonts w:cstheme="majorHAnsi"/>
          <w:kern w:val="0"/>
          <w:szCs w:val="21"/>
        </w:rPr>
        <w:t>f</w:t>
      </w:r>
      <w:r w:rsidR="005F01FE" w:rsidRPr="005F01FE">
        <w:rPr>
          <w:rFonts w:cstheme="majorHAnsi"/>
          <w:kern w:val="0"/>
          <w:szCs w:val="21"/>
          <w:vertAlign w:val="subscript"/>
        </w:rPr>
        <w:t>b</w:t>
      </w:r>
      <w:proofErr w:type="spellEnd"/>
      <w:r w:rsidR="005F01FE" w:rsidRPr="005F01FE">
        <w:rPr>
          <w:rFonts w:cstheme="majorHAnsi" w:hint="eastAsia"/>
          <w:kern w:val="0"/>
          <w:szCs w:val="21"/>
        </w:rPr>
        <w:t>)</w:t>
      </w:r>
      <w:r w:rsidR="005F01FE">
        <w:rPr>
          <w:rFonts w:cstheme="majorHAnsi" w:hint="eastAsia"/>
          <w:kern w:val="0"/>
          <w:szCs w:val="21"/>
        </w:rPr>
        <w:t>＝</w:t>
      </w:r>
      <w:r w:rsidR="005F01FE">
        <w:rPr>
          <w:rFonts w:cstheme="majorHAnsi" w:hint="eastAsia"/>
          <w:kern w:val="0"/>
          <w:szCs w:val="21"/>
        </w:rPr>
        <w:t>10</w:t>
      </w:r>
      <w:r w:rsidR="005F01FE" w:rsidRPr="005F01FE">
        <w:rPr>
          <w:rFonts w:cstheme="majorHAnsi"/>
          <w:kern w:val="0"/>
          <w:szCs w:val="21"/>
        </w:rPr>
        <w:t>0MHz</w:t>
      </w:r>
      <w:r w:rsidR="005F01FE">
        <w:rPr>
          <w:rFonts w:cstheme="majorHAnsi" w:hint="eastAsia"/>
          <w:kern w:val="0"/>
          <w:szCs w:val="21"/>
        </w:rPr>
        <w:t>の</w:t>
      </w:r>
      <w:r w:rsidR="005F01FE">
        <w:rPr>
          <w:rFonts w:asciiTheme="majorHAnsi" w:hAnsiTheme="majorHAnsi" w:cstheme="majorHAnsi" w:hint="eastAsia"/>
          <w:kern w:val="0"/>
          <w:szCs w:val="21"/>
        </w:rPr>
        <w:t>二つ目のアダプティブ信号はデジタイザのクロック信号として使用される。</w:t>
      </w:r>
      <w:r w:rsidRPr="0014432A">
        <w:rPr>
          <w:rFonts w:asciiTheme="majorHAnsi" w:hAnsiTheme="majorHAnsi" w:cstheme="majorHAnsi" w:hint="eastAsia"/>
          <w:kern w:val="0"/>
          <w:szCs w:val="21"/>
        </w:rPr>
        <w:t>デジタイザは、</w:t>
      </w:r>
      <w:r w:rsidRPr="0014432A">
        <w:rPr>
          <w:rFonts w:asciiTheme="majorHAnsi" w:hAnsiTheme="majorHAnsi" w:cstheme="majorHAnsi" w:hint="eastAsia"/>
          <w:kern w:val="0"/>
          <w:szCs w:val="21"/>
        </w:rPr>
        <w:t>65MHz</w:t>
      </w:r>
      <w:r w:rsidRPr="0014432A">
        <w:rPr>
          <w:rFonts w:asciiTheme="majorHAnsi" w:hAnsiTheme="majorHAnsi" w:cstheme="majorHAnsi" w:hint="eastAsia"/>
          <w:kern w:val="0"/>
          <w:szCs w:val="21"/>
        </w:rPr>
        <w:t>の帯域幅と最</w:t>
      </w:r>
      <w:r w:rsidRPr="00956D4F">
        <w:rPr>
          <w:rFonts w:cstheme="majorHAnsi"/>
          <w:kern w:val="0"/>
          <w:szCs w:val="21"/>
        </w:rPr>
        <w:t>大</w:t>
      </w:r>
      <w:r w:rsidRPr="00956D4F">
        <w:rPr>
          <w:rFonts w:cstheme="majorHAnsi"/>
          <w:kern w:val="0"/>
          <w:szCs w:val="21"/>
        </w:rPr>
        <w:t>125M/</w:t>
      </w:r>
      <w:r w:rsidR="00956D4F" w:rsidRPr="00956D4F">
        <w:rPr>
          <w:rFonts w:cstheme="majorHAnsi"/>
          <w:kern w:val="0"/>
          <w:szCs w:val="21"/>
        </w:rPr>
        <w:t>s</w:t>
      </w:r>
      <w:r w:rsidR="00956D4F">
        <w:rPr>
          <w:rFonts w:cstheme="majorHAnsi" w:hint="eastAsia"/>
          <w:kern w:val="0"/>
          <w:szCs w:val="21"/>
        </w:rPr>
        <w:t xml:space="preserve"> </w:t>
      </w:r>
      <w:r w:rsidRPr="0014432A">
        <w:rPr>
          <w:rFonts w:asciiTheme="majorHAnsi" w:hAnsiTheme="majorHAnsi" w:cstheme="majorHAnsi" w:hint="eastAsia"/>
          <w:kern w:val="0"/>
          <w:szCs w:val="21"/>
        </w:rPr>
        <w:t>のサンプリングレート</w:t>
      </w:r>
      <w:r w:rsidR="00956D4F">
        <w:rPr>
          <w:rFonts w:asciiTheme="majorHAnsi" w:hAnsiTheme="majorHAnsi" w:cstheme="majorHAnsi" w:hint="eastAsia"/>
          <w:kern w:val="0"/>
          <w:szCs w:val="21"/>
        </w:rPr>
        <w:t>が可能であ</w:t>
      </w:r>
      <w:r w:rsidR="005F01FE">
        <w:rPr>
          <w:rFonts w:asciiTheme="majorHAnsi" w:hAnsiTheme="majorHAnsi" w:cstheme="majorHAnsi" w:hint="eastAsia"/>
          <w:kern w:val="0"/>
          <w:szCs w:val="21"/>
        </w:rPr>
        <w:t>る</w:t>
      </w:r>
      <w:r w:rsidR="0014066C">
        <w:rPr>
          <w:rFonts w:asciiTheme="majorHAnsi" w:hAnsiTheme="majorHAnsi" w:cstheme="majorHAnsi" w:hint="eastAsia"/>
          <w:kern w:val="0"/>
          <w:szCs w:val="21"/>
        </w:rPr>
        <w:t>。</w:t>
      </w:r>
      <w:r w:rsidR="005F01FE">
        <w:rPr>
          <w:rFonts w:asciiTheme="majorHAnsi" w:hAnsiTheme="majorHAnsi" w:cstheme="majorHAnsi" w:hint="eastAsia"/>
          <w:kern w:val="0"/>
          <w:szCs w:val="21"/>
        </w:rPr>
        <w:t>これにより、</w:t>
      </w:r>
      <w:proofErr w:type="spellStart"/>
      <w:r w:rsidR="005F01FE">
        <w:rPr>
          <w:rFonts w:hint="eastAsia"/>
          <w:szCs w:val="21"/>
        </w:rPr>
        <w:t>f</w:t>
      </w:r>
      <w:r w:rsidR="005F01FE" w:rsidRPr="00925E67">
        <w:rPr>
          <w:rFonts w:hint="eastAsia"/>
          <w:szCs w:val="21"/>
          <w:vertAlign w:val="subscript"/>
        </w:rPr>
        <w:t>rep</w:t>
      </w:r>
      <w:proofErr w:type="spellEnd"/>
      <w:r w:rsidR="005F01FE">
        <w:rPr>
          <w:rFonts w:hint="eastAsia"/>
          <w:szCs w:val="21"/>
        </w:rPr>
        <w:t>、</w:t>
      </w:r>
      <w:proofErr w:type="spellStart"/>
      <w:r w:rsidR="005F01FE">
        <w:rPr>
          <w:rFonts w:hint="eastAsia"/>
          <w:szCs w:val="21"/>
        </w:rPr>
        <w:t>f</w:t>
      </w:r>
      <w:r w:rsidR="005F01FE">
        <w:rPr>
          <w:rFonts w:hint="eastAsia"/>
          <w:szCs w:val="21"/>
          <w:vertAlign w:val="subscript"/>
        </w:rPr>
        <w:t>ceo</w:t>
      </w:r>
      <w:proofErr w:type="spellEnd"/>
      <w:r w:rsidR="005F01FE" w:rsidRPr="00466F6B">
        <w:rPr>
          <w:rFonts w:hint="eastAsia"/>
          <w:szCs w:val="21"/>
        </w:rPr>
        <w:t>の</w:t>
      </w:r>
      <w:r w:rsidR="005F01FE">
        <w:rPr>
          <w:rFonts w:hint="eastAsia"/>
          <w:szCs w:val="21"/>
        </w:rPr>
        <w:t>揺らぎを受動的に補正するアダプティブサンプリングが</w:t>
      </w:r>
      <w:r w:rsidR="008E42F7">
        <w:rPr>
          <w:rFonts w:hint="eastAsia"/>
          <w:szCs w:val="21"/>
        </w:rPr>
        <w:t>実現できる。</w:t>
      </w:r>
    </w:p>
    <w:p w:rsidR="004C45AC" w:rsidRPr="0014432A" w:rsidRDefault="004C45AC" w:rsidP="004C45AC">
      <w:pPr>
        <w:jc w:val="center"/>
        <w:rPr>
          <w:szCs w:val="21"/>
        </w:rPr>
      </w:pPr>
      <w:r w:rsidRPr="0014432A">
        <w:rPr>
          <w:rFonts w:ascii="TimesNewRomanPSMT" w:hAnsi="TimesNewRomanPSMT" w:cs="TimesNewRomanPSMT" w:hint="eastAsia"/>
          <w:noProof/>
          <w:kern w:val="0"/>
          <w:szCs w:val="21"/>
        </w:rPr>
        <w:lastRenderedPageBreak/>
        <w:drawing>
          <wp:inline distT="0" distB="0" distL="0" distR="0" wp14:anchorId="469F7588" wp14:editId="6E6CB7BF">
            <wp:extent cx="4513932" cy="2638425"/>
            <wp:effectExtent l="0" t="0" r="127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13932" cy="2638425"/>
                    </a:xfrm>
                    <a:prstGeom prst="rect">
                      <a:avLst/>
                    </a:prstGeom>
                    <a:noFill/>
                    <a:ln>
                      <a:noFill/>
                    </a:ln>
                  </pic:spPr>
                </pic:pic>
              </a:graphicData>
            </a:graphic>
          </wp:inline>
        </w:drawing>
      </w:r>
    </w:p>
    <w:p w:rsidR="004C45AC" w:rsidRDefault="004C45AC" w:rsidP="004C45AC">
      <w:pPr>
        <w:autoSpaceDE w:val="0"/>
        <w:autoSpaceDN w:val="0"/>
        <w:adjustRightInd w:val="0"/>
        <w:jc w:val="center"/>
        <w:rPr>
          <w:rFonts w:ascii="TimesNewRomanPS-BoldMT" w:hAnsi="TimesNewRomanPS-BoldMT" w:cs="TimesNewRomanPS-BoldMT" w:hint="eastAsia"/>
          <w:bCs/>
          <w:kern w:val="0"/>
          <w:szCs w:val="21"/>
        </w:rPr>
      </w:pPr>
      <w:r w:rsidRPr="0014432A">
        <w:rPr>
          <w:rFonts w:ascii="TimesNewRomanPS-BoldMT" w:hAnsi="TimesNewRomanPS-BoldMT" w:cs="TimesNewRomanPS-BoldMT"/>
          <w:bCs/>
          <w:kern w:val="0"/>
          <w:szCs w:val="21"/>
        </w:rPr>
        <w:t>図</w:t>
      </w:r>
      <w:r>
        <w:rPr>
          <w:rFonts w:ascii="TimesNewRomanPS-BoldMT" w:hAnsi="TimesNewRomanPS-BoldMT" w:cs="TimesNewRomanPS-BoldMT"/>
          <w:bCs/>
          <w:kern w:val="0"/>
          <w:szCs w:val="21"/>
        </w:rPr>
        <w:t>4-</w:t>
      </w:r>
      <w:r>
        <w:rPr>
          <w:rFonts w:ascii="TimesNewRomanPS-BoldMT" w:hAnsi="TimesNewRomanPS-BoldMT" w:cs="TimesNewRomanPS-BoldMT" w:hint="eastAsia"/>
          <w:bCs/>
          <w:kern w:val="0"/>
          <w:szCs w:val="21"/>
        </w:rPr>
        <w:t>2</w:t>
      </w:r>
      <w:r w:rsidRPr="0014432A">
        <w:rPr>
          <w:rFonts w:ascii="TimesNewRomanPS-BoldMT" w:hAnsi="TimesNewRomanPS-BoldMT" w:cs="TimesNewRomanPS-BoldMT"/>
          <w:bCs/>
          <w:kern w:val="0"/>
          <w:szCs w:val="21"/>
        </w:rPr>
        <w:t xml:space="preserve">　アダプティブデュアルコム分光法</w:t>
      </w:r>
      <w:r>
        <w:rPr>
          <w:rFonts w:ascii="TimesNewRomanPS-BoldMT" w:hAnsi="TimesNewRomanPS-BoldMT" w:cs="TimesNewRomanPS-BoldMT" w:hint="eastAsia"/>
          <w:bCs/>
          <w:kern w:val="0"/>
          <w:szCs w:val="21"/>
        </w:rPr>
        <w:t>の光学系</w:t>
      </w:r>
    </w:p>
    <w:p w:rsidR="005368CE" w:rsidRDefault="005368CE" w:rsidP="004C45AC">
      <w:pPr>
        <w:autoSpaceDE w:val="0"/>
        <w:autoSpaceDN w:val="0"/>
        <w:adjustRightInd w:val="0"/>
        <w:jc w:val="center"/>
        <w:rPr>
          <w:rFonts w:ascii="TimesNewRomanPS-BoldMT" w:hAnsi="TimesNewRomanPS-BoldMT" w:cs="TimesNewRomanPS-BoldMT" w:hint="eastAsia"/>
          <w:bCs/>
          <w:kern w:val="0"/>
          <w:szCs w:val="21"/>
        </w:rPr>
      </w:pPr>
    </w:p>
    <w:p w:rsidR="005368CE" w:rsidRPr="0014432A" w:rsidRDefault="005368CE" w:rsidP="004C45AC">
      <w:pPr>
        <w:autoSpaceDE w:val="0"/>
        <w:autoSpaceDN w:val="0"/>
        <w:adjustRightInd w:val="0"/>
        <w:jc w:val="center"/>
        <w:rPr>
          <w:rFonts w:ascii="TimesNewRomanPS-BoldMT" w:hAnsi="TimesNewRomanPS-BoldMT" w:cs="TimesNewRomanPS-BoldMT"/>
          <w:bCs/>
          <w:kern w:val="0"/>
          <w:szCs w:val="21"/>
        </w:rPr>
      </w:pPr>
    </w:p>
    <w:p w:rsidR="0014066C" w:rsidRPr="00540760" w:rsidRDefault="0014066C" w:rsidP="0014066C">
      <w:pPr>
        <w:rPr>
          <w:rFonts w:asciiTheme="majorEastAsia" w:eastAsiaTheme="majorEastAsia" w:hAnsiTheme="majorEastAsia"/>
          <w:szCs w:val="21"/>
        </w:rPr>
      </w:pPr>
      <w:r w:rsidRPr="00540760">
        <w:rPr>
          <w:rFonts w:asciiTheme="majorEastAsia" w:eastAsiaTheme="majorEastAsia" w:hAnsiTheme="majorEastAsia" w:hint="eastAsia"/>
          <w:szCs w:val="21"/>
        </w:rPr>
        <w:t>4.4 実験結果</w:t>
      </w:r>
    </w:p>
    <w:p w:rsidR="008E42F7" w:rsidRDefault="007053FA" w:rsidP="00182185">
      <w:pPr>
        <w:ind w:firstLineChars="100" w:firstLine="210"/>
        <w:rPr>
          <w:rFonts w:ascii="TimesNewRomanPSMT" w:hAnsi="TimesNewRomanPSMT" w:cs="TimesNewRomanPSMT"/>
          <w:kern w:val="0"/>
          <w:szCs w:val="21"/>
        </w:rPr>
      </w:pPr>
      <w:r>
        <w:rPr>
          <w:rFonts w:hint="eastAsia"/>
          <w:szCs w:val="21"/>
        </w:rPr>
        <w:t>本手法の正確性を確かめるべく、</w:t>
      </w:r>
      <w:r>
        <w:rPr>
          <w:rFonts w:asciiTheme="majorHAnsi" w:hAnsiTheme="majorHAnsi" w:cstheme="majorHAnsi" w:hint="eastAsia"/>
          <w:kern w:val="0"/>
          <w:szCs w:val="21"/>
        </w:rPr>
        <w:t>天然アセチレンの分光を行なった。</w:t>
      </w:r>
      <w:r w:rsidR="002B23C2" w:rsidRPr="0014432A">
        <w:rPr>
          <w:rFonts w:asciiTheme="majorHAnsi" w:hAnsiTheme="majorHAnsi" w:cstheme="majorHAnsi" w:hint="eastAsia"/>
          <w:kern w:val="0"/>
          <w:szCs w:val="21"/>
        </w:rPr>
        <w:t>図</w:t>
      </w:r>
      <w:r>
        <w:rPr>
          <w:rFonts w:asciiTheme="majorHAnsi" w:hAnsiTheme="majorHAnsi" w:cstheme="majorHAnsi" w:hint="eastAsia"/>
          <w:kern w:val="0"/>
          <w:szCs w:val="21"/>
        </w:rPr>
        <w:t>4-</w:t>
      </w:r>
      <w:r w:rsidR="0014066C">
        <w:rPr>
          <w:rFonts w:asciiTheme="majorHAnsi" w:hAnsiTheme="majorHAnsi" w:cstheme="majorHAnsi" w:hint="eastAsia"/>
          <w:kern w:val="0"/>
          <w:szCs w:val="21"/>
        </w:rPr>
        <w:t>3</w:t>
      </w:r>
      <w:r>
        <w:rPr>
          <w:rFonts w:asciiTheme="majorHAnsi" w:hAnsiTheme="majorHAnsi" w:cstheme="majorHAnsi" w:hint="eastAsia"/>
          <w:kern w:val="0"/>
          <w:szCs w:val="21"/>
        </w:rPr>
        <w:t>に</w:t>
      </w:r>
      <w:r w:rsidR="008E42F7">
        <w:rPr>
          <w:rFonts w:asciiTheme="majorHAnsi" w:hAnsiTheme="majorHAnsi" w:cstheme="majorHAnsi" w:hint="eastAsia"/>
          <w:kern w:val="0"/>
          <w:szCs w:val="21"/>
        </w:rPr>
        <w:t>実験結果を</w:t>
      </w:r>
      <w:r>
        <w:rPr>
          <w:rFonts w:asciiTheme="majorHAnsi" w:hAnsiTheme="majorHAnsi" w:cstheme="majorHAnsi" w:hint="eastAsia"/>
          <w:kern w:val="0"/>
          <w:szCs w:val="21"/>
        </w:rPr>
        <w:t>示す。</w:t>
      </w:r>
      <w:r w:rsidR="008E42F7">
        <w:rPr>
          <w:rFonts w:asciiTheme="majorHAnsi" w:hAnsiTheme="majorHAnsi" w:cstheme="majorHAnsi" w:hint="eastAsia"/>
          <w:kern w:val="0"/>
          <w:szCs w:val="21"/>
        </w:rPr>
        <w:t>各々のスペクトルは干渉波形一つ分のフーリエ変換に相当し、連続した</w:t>
      </w:r>
      <w:r w:rsidR="008E42F7">
        <w:rPr>
          <w:rFonts w:asciiTheme="majorHAnsi" w:hAnsiTheme="majorHAnsi" w:cstheme="majorHAnsi" w:hint="eastAsia"/>
          <w:kern w:val="0"/>
          <w:szCs w:val="21"/>
        </w:rPr>
        <w:t>7</w:t>
      </w:r>
      <w:r w:rsidR="008E42F7">
        <w:rPr>
          <w:rFonts w:asciiTheme="majorHAnsi" w:hAnsiTheme="majorHAnsi" w:cstheme="majorHAnsi" w:hint="eastAsia"/>
          <w:kern w:val="0"/>
          <w:szCs w:val="21"/>
        </w:rPr>
        <w:t>つの干渉波形から変換されたスペクトルが縦に並んでいる。各スペクトルは</w:t>
      </w:r>
      <w:r w:rsidR="008E42F7">
        <w:rPr>
          <w:rFonts w:asciiTheme="majorHAnsi" w:hAnsiTheme="majorHAnsi" w:cstheme="majorHAnsi" w:hint="eastAsia"/>
          <w:kern w:val="0"/>
          <w:szCs w:val="21"/>
        </w:rPr>
        <w:t>1.1GHz</w:t>
      </w:r>
      <w:r w:rsidR="001975CD">
        <w:rPr>
          <w:rFonts w:asciiTheme="majorHAnsi" w:hAnsiTheme="majorHAnsi" w:cstheme="majorHAnsi" w:hint="eastAsia"/>
          <w:kern w:val="0"/>
          <w:szCs w:val="21"/>
        </w:rPr>
        <w:t>の分解能を持ち、計測時間は</w:t>
      </w:r>
      <w:r w:rsidR="001975CD">
        <w:rPr>
          <w:rFonts w:asciiTheme="majorHAnsi" w:hAnsiTheme="majorHAnsi" w:cstheme="majorHAnsi" w:hint="eastAsia"/>
          <w:kern w:val="0"/>
          <w:szCs w:val="21"/>
        </w:rPr>
        <w:t>467</w:t>
      </w:r>
      <w:r w:rsidR="001975CD" w:rsidRPr="001975CD">
        <w:rPr>
          <w:rFonts w:cstheme="majorHAnsi"/>
          <w:kern w:val="0"/>
          <w:szCs w:val="21"/>
        </w:rPr>
        <w:t>μs</w:t>
      </w:r>
      <w:r w:rsidR="001975CD">
        <w:rPr>
          <w:rFonts w:cstheme="majorHAnsi" w:hint="eastAsia"/>
          <w:kern w:val="0"/>
          <w:szCs w:val="21"/>
        </w:rPr>
        <w:t>である。最下段のスペクトルは</w:t>
      </w:r>
      <w:r w:rsidR="001975CD">
        <w:rPr>
          <w:rFonts w:cstheme="majorHAnsi" w:hint="eastAsia"/>
          <w:kern w:val="0"/>
          <w:szCs w:val="21"/>
        </w:rPr>
        <w:t>200</w:t>
      </w:r>
      <w:r w:rsidR="001975CD">
        <w:rPr>
          <w:rFonts w:cstheme="majorHAnsi" w:hint="eastAsia"/>
          <w:kern w:val="0"/>
          <w:szCs w:val="21"/>
        </w:rPr>
        <w:t>スペクトル分の平均スペクトルである。アダプティブクロックによる</w:t>
      </w:r>
      <w:r w:rsidR="002B23C2" w:rsidRPr="0014432A">
        <w:rPr>
          <w:rFonts w:asciiTheme="majorHAnsi" w:hAnsiTheme="majorHAnsi" w:cstheme="majorHAnsi" w:hint="eastAsia"/>
          <w:kern w:val="0"/>
          <w:szCs w:val="21"/>
        </w:rPr>
        <w:t>スペ</w:t>
      </w:r>
      <w:r>
        <w:rPr>
          <w:rFonts w:asciiTheme="majorHAnsi" w:hAnsiTheme="majorHAnsi" w:cstheme="majorHAnsi" w:hint="eastAsia"/>
          <w:kern w:val="0"/>
          <w:szCs w:val="21"/>
        </w:rPr>
        <w:t>クトルの再現性はよいのに対し、</w:t>
      </w:r>
      <w:r w:rsidR="001975CD">
        <w:rPr>
          <w:rFonts w:asciiTheme="majorHAnsi" w:hAnsiTheme="majorHAnsi" w:cstheme="majorHAnsi" w:hint="eastAsia"/>
          <w:kern w:val="0"/>
          <w:szCs w:val="21"/>
        </w:rPr>
        <w:t>コンスタント</w:t>
      </w:r>
      <w:r>
        <w:rPr>
          <w:rFonts w:asciiTheme="majorHAnsi" w:hAnsiTheme="majorHAnsi" w:cstheme="majorHAnsi" w:hint="eastAsia"/>
          <w:kern w:val="0"/>
          <w:szCs w:val="21"/>
        </w:rPr>
        <w:t>クロックを用いた</w:t>
      </w:r>
      <w:r w:rsidR="002B23C2" w:rsidRPr="0014432A">
        <w:rPr>
          <w:rFonts w:asciiTheme="majorHAnsi" w:hAnsiTheme="majorHAnsi" w:cstheme="majorHAnsi" w:hint="eastAsia"/>
          <w:kern w:val="0"/>
          <w:szCs w:val="21"/>
        </w:rPr>
        <w:t>場合</w:t>
      </w:r>
      <w:r w:rsidR="001975CD">
        <w:rPr>
          <w:rFonts w:asciiTheme="majorHAnsi" w:hAnsiTheme="majorHAnsi" w:cstheme="majorHAnsi" w:hint="eastAsia"/>
          <w:kern w:val="0"/>
          <w:szCs w:val="21"/>
        </w:rPr>
        <w:t>は</w:t>
      </w:r>
      <w:proofErr w:type="spellStart"/>
      <w:r w:rsidR="001975CD">
        <w:rPr>
          <w:rFonts w:hint="eastAsia"/>
          <w:szCs w:val="21"/>
        </w:rPr>
        <w:t>f</w:t>
      </w:r>
      <w:r w:rsidR="001975CD" w:rsidRPr="00925E67">
        <w:rPr>
          <w:rFonts w:hint="eastAsia"/>
          <w:szCs w:val="21"/>
          <w:vertAlign w:val="subscript"/>
        </w:rPr>
        <w:t>rep</w:t>
      </w:r>
      <w:proofErr w:type="spellEnd"/>
      <w:r w:rsidR="001975CD">
        <w:rPr>
          <w:rFonts w:hint="eastAsia"/>
          <w:szCs w:val="21"/>
        </w:rPr>
        <w:t>、</w:t>
      </w:r>
      <w:proofErr w:type="spellStart"/>
      <w:r w:rsidR="001975CD">
        <w:rPr>
          <w:rFonts w:hint="eastAsia"/>
          <w:szCs w:val="21"/>
        </w:rPr>
        <w:t>f</w:t>
      </w:r>
      <w:r w:rsidR="001975CD">
        <w:rPr>
          <w:rFonts w:hint="eastAsia"/>
          <w:szCs w:val="21"/>
          <w:vertAlign w:val="subscript"/>
        </w:rPr>
        <w:t>ceo</w:t>
      </w:r>
      <w:proofErr w:type="spellEnd"/>
      <w:r w:rsidR="001975CD" w:rsidRPr="00466F6B">
        <w:rPr>
          <w:rFonts w:hint="eastAsia"/>
          <w:szCs w:val="21"/>
        </w:rPr>
        <w:t>の</w:t>
      </w:r>
      <w:r w:rsidR="001975CD">
        <w:rPr>
          <w:rFonts w:hint="eastAsia"/>
          <w:szCs w:val="21"/>
        </w:rPr>
        <w:t>揺らぎにより大きく</w:t>
      </w:r>
      <w:r w:rsidR="002B23C2" w:rsidRPr="0014432A">
        <w:rPr>
          <w:rFonts w:asciiTheme="majorHAnsi" w:hAnsiTheme="majorHAnsi" w:cstheme="majorHAnsi" w:hint="eastAsia"/>
          <w:kern w:val="0"/>
          <w:szCs w:val="21"/>
        </w:rPr>
        <w:t>歪んだスペクトルを生成し</w:t>
      </w:r>
      <w:r w:rsidR="001975CD">
        <w:rPr>
          <w:rFonts w:asciiTheme="majorHAnsi" w:hAnsiTheme="majorHAnsi" w:cstheme="majorHAnsi" w:hint="eastAsia"/>
          <w:kern w:val="0"/>
          <w:szCs w:val="21"/>
        </w:rPr>
        <w:t>ていることが確認できる</w:t>
      </w:r>
      <w:r>
        <w:rPr>
          <w:rFonts w:asciiTheme="majorHAnsi" w:hAnsiTheme="majorHAnsi" w:cstheme="majorHAnsi" w:hint="eastAsia"/>
          <w:kern w:val="0"/>
          <w:szCs w:val="21"/>
        </w:rPr>
        <w:t>。</w:t>
      </w:r>
      <w:r w:rsidR="001975CD">
        <w:rPr>
          <w:rFonts w:asciiTheme="majorHAnsi" w:hAnsiTheme="majorHAnsi" w:cstheme="majorHAnsi" w:hint="eastAsia"/>
          <w:kern w:val="0"/>
          <w:szCs w:val="21"/>
        </w:rPr>
        <w:t>これは、本手法</w:t>
      </w:r>
      <w:r w:rsidR="00182185">
        <w:rPr>
          <w:rFonts w:asciiTheme="majorHAnsi" w:hAnsiTheme="majorHAnsi" w:cstheme="majorHAnsi" w:hint="eastAsia"/>
          <w:kern w:val="0"/>
          <w:szCs w:val="21"/>
        </w:rPr>
        <w:t>により正確に高速デュアルコム分光法が行えていることを示している。</w:t>
      </w:r>
      <w:r w:rsidR="001975CD">
        <w:rPr>
          <w:rFonts w:asciiTheme="majorHAnsi" w:hAnsiTheme="majorHAnsi" w:cstheme="majorHAnsi" w:hint="eastAsia"/>
          <w:kern w:val="0"/>
          <w:szCs w:val="21"/>
        </w:rPr>
        <w:t>また、図</w:t>
      </w:r>
      <w:r w:rsidR="001975CD">
        <w:rPr>
          <w:rFonts w:asciiTheme="majorHAnsi" w:hAnsiTheme="majorHAnsi" w:cstheme="majorHAnsi" w:hint="eastAsia"/>
          <w:kern w:val="0"/>
          <w:szCs w:val="21"/>
        </w:rPr>
        <w:t>4-4</w:t>
      </w:r>
      <w:r w:rsidR="001975CD">
        <w:rPr>
          <w:rFonts w:asciiTheme="majorHAnsi" w:hAnsiTheme="majorHAnsi" w:cstheme="majorHAnsi" w:hint="eastAsia"/>
          <w:kern w:val="0"/>
          <w:szCs w:val="21"/>
        </w:rPr>
        <w:t>に</w:t>
      </w:r>
      <w:r w:rsidR="002B23C2" w:rsidRPr="0014432A">
        <w:rPr>
          <w:rFonts w:asciiTheme="majorHAnsi" w:hAnsiTheme="majorHAnsi" w:cstheme="majorHAnsi" w:hint="eastAsia"/>
          <w:kern w:val="0"/>
          <w:szCs w:val="21"/>
        </w:rPr>
        <w:t>HITRAN</w:t>
      </w:r>
      <w:r w:rsidR="002B23C2" w:rsidRPr="0014432A">
        <w:rPr>
          <w:rFonts w:asciiTheme="majorHAnsi" w:hAnsiTheme="majorHAnsi" w:cstheme="majorHAnsi" w:hint="eastAsia"/>
          <w:kern w:val="0"/>
          <w:szCs w:val="21"/>
        </w:rPr>
        <w:t>データベースから計算したスペクトルとの比較を</w:t>
      </w:r>
      <w:r w:rsidR="001975CD">
        <w:rPr>
          <w:rFonts w:asciiTheme="majorHAnsi" w:hAnsiTheme="majorHAnsi" w:cstheme="majorHAnsi" w:hint="eastAsia"/>
          <w:kern w:val="0"/>
          <w:szCs w:val="21"/>
        </w:rPr>
        <w:t>示す</w:t>
      </w:r>
      <w:r w:rsidR="002B23C2" w:rsidRPr="0014432A">
        <w:rPr>
          <w:rFonts w:asciiTheme="majorHAnsi" w:hAnsiTheme="majorHAnsi" w:cstheme="majorHAnsi" w:hint="eastAsia"/>
          <w:kern w:val="0"/>
          <w:szCs w:val="21"/>
        </w:rPr>
        <w:t>。</w:t>
      </w:r>
      <w:r w:rsidR="002B23C2" w:rsidRPr="0014432A">
        <w:rPr>
          <w:rFonts w:ascii="TimesNewRomanPSMT" w:hAnsi="TimesNewRomanPSMT" w:cs="TimesNewRomanPSMT" w:hint="eastAsia"/>
          <w:kern w:val="0"/>
          <w:szCs w:val="21"/>
        </w:rPr>
        <w:t>アダプティブ</w:t>
      </w:r>
      <w:r w:rsidR="001975CD">
        <w:rPr>
          <w:rFonts w:ascii="TimesNewRomanPSMT" w:hAnsi="TimesNewRomanPSMT" w:cs="TimesNewRomanPSMT" w:hint="eastAsia"/>
          <w:kern w:val="0"/>
          <w:szCs w:val="21"/>
        </w:rPr>
        <w:t>サンプリングによるスペクトル</w:t>
      </w:r>
      <w:r w:rsidR="002B23C2" w:rsidRPr="0014432A">
        <w:rPr>
          <w:rFonts w:ascii="TimesNewRomanPSMT" w:hAnsi="TimesNewRomanPSMT" w:cs="TimesNewRomanPSMT" w:hint="eastAsia"/>
          <w:kern w:val="0"/>
          <w:szCs w:val="21"/>
        </w:rPr>
        <w:t>と</w:t>
      </w:r>
      <w:r w:rsidR="00182185">
        <w:rPr>
          <w:rFonts w:ascii="TimesNewRomanPSMT" w:hAnsi="TimesNewRomanPSMT" w:cs="TimesNewRomanPSMT" w:hint="eastAsia"/>
          <w:kern w:val="0"/>
          <w:szCs w:val="21"/>
        </w:rPr>
        <w:t>、</w:t>
      </w:r>
      <w:r w:rsidR="001975CD">
        <w:rPr>
          <w:rFonts w:ascii="TimesNewRomanPSMT" w:hAnsi="TimesNewRomanPSMT" w:cs="TimesNewRomanPSMT" w:hint="eastAsia"/>
          <w:kern w:val="0"/>
          <w:szCs w:val="21"/>
        </w:rPr>
        <w:t>参照</w:t>
      </w:r>
      <w:r w:rsidR="002B23C2" w:rsidRPr="0014432A">
        <w:rPr>
          <w:rFonts w:ascii="TimesNewRomanPSMT" w:hAnsi="TimesNewRomanPSMT" w:cs="TimesNewRomanPSMT" w:hint="eastAsia"/>
          <w:kern w:val="0"/>
          <w:szCs w:val="21"/>
        </w:rPr>
        <w:t>したスペクトル</w:t>
      </w:r>
      <w:r w:rsidR="001975CD">
        <w:rPr>
          <w:rFonts w:ascii="TimesNewRomanPSMT" w:hAnsi="TimesNewRomanPSMT" w:cs="TimesNewRomanPSMT" w:hint="eastAsia"/>
          <w:kern w:val="0"/>
          <w:szCs w:val="21"/>
        </w:rPr>
        <w:t>と</w:t>
      </w:r>
      <w:r w:rsidR="002B23C2" w:rsidRPr="0014432A">
        <w:rPr>
          <w:rFonts w:ascii="TimesNewRomanPSMT" w:hAnsi="TimesNewRomanPSMT" w:cs="TimesNewRomanPSMT" w:hint="eastAsia"/>
          <w:kern w:val="0"/>
          <w:szCs w:val="21"/>
        </w:rPr>
        <w:t>の残差は</w:t>
      </w:r>
      <w:r w:rsidR="002B23C2" w:rsidRPr="0014432A">
        <w:rPr>
          <w:rFonts w:ascii="TimesNewRomanPSMT" w:hAnsi="TimesNewRomanPSMT" w:cs="TimesNewRomanPSMT" w:hint="eastAsia"/>
          <w:kern w:val="0"/>
          <w:szCs w:val="21"/>
        </w:rPr>
        <w:t>1.5</w:t>
      </w:r>
      <w:r w:rsidR="001975CD">
        <w:rPr>
          <w:rFonts w:cs="TimesNewRomanPSMT" w:hint="eastAsia"/>
          <w:kern w:val="0"/>
          <w:szCs w:val="21"/>
        </w:rPr>
        <w:t>%</w:t>
      </w:r>
      <w:r w:rsidR="001975CD">
        <w:rPr>
          <w:rFonts w:cs="TimesNewRomanPSMT" w:hint="eastAsia"/>
          <w:kern w:val="0"/>
          <w:szCs w:val="21"/>
        </w:rPr>
        <w:t>以内</w:t>
      </w:r>
      <w:r>
        <w:rPr>
          <w:rFonts w:ascii="TimesNewRomanPSMT" w:hAnsi="TimesNewRomanPSMT" w:cs="TimesNewRomanPSMT" w:hint="eastAsia"/>
          <w:kern w:val="0"/>
          <w:szCs w:val="21"/>
        </w:rPr>
        <w:t>に留まっており、このことから</w:t>
      </w:r>
      <w:r w:rsidR="001975CD">
        <w:rPr>
          <w:rFonts w:ascii="TimesNewRomanPSMT" w:hAnsi="TimesNewRomanPSMT" w:cs="TimesNewRomanPSMT" w:hint="eastAsia"/>
          <w:kern w:val="0"/>
          <w:szCs w:val="21"/>
        </w:rPr>
        <w:t>、</w:t>
      </w:r>
      <w:r>
        <w:rPr>
          <w:rFonts w:ascii="TimesNewRomanPSMT" w:hAnsi="TimesNewRomanPSMT" w:cs="TimesNewRomanPSMT" w:hint="eastAsia"/>
          <w:kern w:val="0"/>
          <w:szCs w:val="21"/>
        </w:rPr>
        <w:t>本手法</w:t>
      </w:r>
      <w:r w:rsidR="001975CD">
        <w:rPr>
          <w:rFonts w:ascii="TimesNewRomanPSMT" w:hAnsi="TimesNewRomanPSMT" w:cs="TimesNewRomanPSMT" w:hint="eastAsia"/>
          <w:kern w:val="0"/>
          <w:szCs w:val="21"/>
        </w:rPr>
        <w:t>が濃度計測等の定量分析にも利用可能であるという結果が示されている</w:t>
      </w:r>
      <w:r>
        <w:rPr>
          <w:rFonts w:ascii="TimesNewRomanPSMT" w:hAnsi="TimesNewRomanPSMT" w:cs="TimesNewRomanPSMT" w:hint="eastAsia"/>
          <w:kern w:val="0"/>
          <w:szCs w:val="21"/>
        </w:rPr>
        <w:t>。</w:t>
      </w:r>
    </w:p>
    <w:p w:rsidR="00E30626" w:rsidRDefault="00E30626" w:rsidP="00182185">
      <w:pPr>
        <w:ind w:firstLineChars="100" w:firstLine="210"/>
        <w:rPr>
          <w:rFonts w:ascii="TimesNewRomanPSMT" w:hAnsi="TimesNewRomanPSMT" w:cs="TimesNewRomanPSMT"/>
          <w:kern w:val="0"/>
          <w:szCs w:val="21"/>
        </w:rPr>
      </w:pPr>
    </w:p>
    <w:p w:rsidR="00E30626" w:rsidRPr="0014432A" w:rsidRDefault="00E30626" w:rsidP="00E30626">
      <w:pPr>
        <w:autoSpaceDE w:val="0"/>
        <w:autoSpaceDN w:val="0"/>
        <w:adjustRightInd w:val="0"/>
        <w:ind w:firstLineChars="100" w:firstLine="210"/>
        <w:jc w:val="left"/>
        <w:rPr>
          <w:rFonts w:asciiTheme="majorHAnsi" w:hAnsiTheme="majorHAnsi" w:cstheme="majorHAnsi"/>
          <w:kern w:val="0"/>
          <w:szCs w:val="21"/>
        </w:rPr>
      </w:pPr>
    </w:p>
    <w:p w:rsidR="00182185" w:rsidRDefault="00182185" w:rsidP="00182185">
      <w:pPr>
        <w:ind w:firstLineChars="100" w:firstLine="210"/>
        <w:rPr>
          <w:rFonts w:asciiTheme="majorHAnsi" w:hAnsiTheme="majorHAnsi" w:cstheme="majorHAnsi"/>
          <w:kern w:val="0"/>
          <w:szCs w:val="21"/>
        </w:rPr>
      </w:pPr>
    </w:p>
    <w:p w:rsidR="00E30626" w:rsidRDefault="00E30626" w:rsidP="00182185">
      <w:pPr>
        <w:ind w:firstLineChars="100" w:firstLine="210"/>
        <w:rPr>
          <w:rFonts w:asciiTheme="majorHAnsi" w:hAnsiTheme="majorHAnsi" w:cstheme="majorHAnsi"/>
          <w:kern w:val="0"/>
          <w:szCs w:val="21"/>
        </w:rPr>
      </w:pPr>
    </w:p>
    <w:p w:rsidR="00E30626" w:rsidRPr="00E30626" w:rsidRDefault="00E30626" w:rsidP="00182185">
      <w:pPr>
        <w:ind w:firstLineChars="100" w:firstLine="210"/>
        <w:rPr>
          <w:rFonts w:asciiTheme="majorHAnsi" w:hAnsiTheme="majorHAnsi" w:cstheme="majorHAnsi"/>
          <w:kern w:val="0"/>
          <w:szCs w:val="21"/>
        </w:rPr>
      </w:pPr>
    </w:p>
    <w:p w:rsidR="002F3824" w:rsidRPr="0014432A" w:rsidRDefault="002B23C2" w:rsidP="0014066C">
      <w:pPr>
        <w:jc w:val="center"/>
        <w:rPr>
          <w:szCs w:val="21"/>
        </w:rPr>
      </w:pPr>
      <w:r w:rsidRPr="0014432A">
        <w:rPr>
          <w:rFonts w:asciiTheme="majorHAnsi" w:hAnsiTheme="majorHAnsi" w:cstheme="majorHAnsi"/>
          <w:noProof/>
          <w:kern w:val="0"/>
          <w:szCs w:val="21"/>
        </w:rPr>
        <w:lastRenderedPageBreak/>
        <w:drawing>
          <wp:inline distT="0" distB="0" distL="0" distR="0" wp14:anchorId="5B84A86A" wp14:editId="0B3DD5F5">
            <wp:extent cx="4029075" cy="3388757"/>
            <wp:effectExtent l="0" t="0" r="0" b="254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2975" r="3421"/>
                    <a:stretch/>
                  </pic:blipFill>
                  <pic:spPr bwMode="auto">
                    <a:xfrm>
                      <a:off x="0" y="0"/>
                      <a:ext cx="4029563" cy="3389168"/>
                    </a:xfrm>
                    <a:prstGeom prst="rect">
                      <a:avLst/>
                    </a:prstGeom>
                    <a:noFill/>
                    <a:ln>
                      <a:noFill/>
                    </a:ln>
                    <a:extLst>
                      <a:ext uri="{53640926-AAD7-44D8-BBD7-CCE9431645EC}">
                        <a14:shadowObscured xmlns:a14="http://schemas.microsoft.com/office/drawing/2010/main"/>
                      </a:ext>
                    </a:extLst>
                  </pic:spPr>
                </pic:pic>
              </a:graphicData>
            </a:graphic>
          </wp:inline>
        </w:drawing>
      </w:r>
    </w:p>
    <w:p w:rsidR="002B23C2" w:rsidRDefault="002B23C2" w:rsidP="00182185">
      <w:pPr>
        <w:autoSpaceDE w:val="0"/>
        <w:autoSpaceDN w:val="0"/>
        <w:adjustRightInd w:val="0"/>
        <w:jc w:val="center"/>
        <w:rPr>
          <w:rFonts w:ascii="TimesNewRomanPSMT" w:hAnsi="TimesNewRomanPSMT" w:cs="TimesNewRomanPSMT" w:hint="eastAsia"/>
          <w:kern w:val="0"/>
          <w:szCs w:val="21"/>
        </w:rPr>
      </w:pPr>
      <w:r w:rsidRPr="0014432A">
        <w:rPr>
          <w:rFonts w:ascii="TimesNewRomanPSMT" w:hAnsi="TimesNewRomanPSMT" w:cs="TimesNewRomanPSMT"/>
          <w:kern w:val="0"/>
          <w:szCs w:val="21"/>
        </w:rPr>
        <w:t>図</w:t>
      </w:r>
      <w:r w:rsidR="007053FA">
        <w:rPr>
          <w:rFonts w:ascii="TimesNewRomanPSMT" w:hAnsi="TimesNewRomanPSMT" w:cs="TimesNewRomanPSMT"/>
          <w:kern w:val="0"/>
          <w:szCs w:val="21"/>
        </w:rPr>
        <w:t>4-</w:t>
      </w:r>
      <w:r w:rsidR="0014066C">
        <w:rPr>
          <w:rFonts w:ascii="TimesNewRomanPSMT" w:hAnsi="TimesNewRomanPSMT" w:cs="TimesNewRomanPSMT" w:hint="eastAsia"/>
          <w:kern w:val="0"/>
          <w:szCs w:val="21"/>
        </w:rPr>
        <w:t>3</w:t>
      </w:r>
      <w:r w:rsidRPr="0014432A">
        <w:rPr>
          <w:rFonts w:ascii="TimesNewRomanPSMT" w:hAnsi="TimesNewRomanPSMT" w:cs="TimesNewRomanPSMT"/>
          <w:kern w:val="0"/>
          <w:szCs w:val="21"/>
        </w:rPr>
        <w:t xml:space="preserve">　天然アセチレンの</w:t>
      </w:r>
      <w:r w:rsidR="00182185">
        <w:rPr>
          <w:rFonts w:ascii="TimesNewRomanPSMT" w:hAnsi="TimesNewRomanPSMT" w:cs="TimesNewRomanPSMT" w:hint="eastAsia"/>
          <w:kern w:val="0"/>
          <w:szCs w:val="21"/>
        </w:rPr>
        <w:t>吸収</w:t>
      </w:r>
      <w:r w:rsidRPr="0014432A">
        <w:rPr>
          <w:rFonts w:ascii="TimesNewRomanPSMT" w:hAnsi="TimesNewRomanPSMT" w:cs="TimesNewRomanPSMT"/>
          <w:kern w:val="0"/>
          <w:szCs w:val="21"/>
        </w:rPr>
        <w:t>スペクトル</w:t>
      </w:r>
    </w:p>
    <w:p w:rsidR="005368CE" w:rsidRDefault="005368CE" w:rsidP="00182185">
      <w:pPr>
        <w:autoSpaceDE w:val="0"/>
        <w:autoSpaceDN w:val="0"/>
        <w:adjustRightInd w:val="0"/>
        <w:jc w:val="center"/>
        <w:rPr>
          <w:rFonts w:ascii="TimesNewRomanPSMT" w:hAnsi="TimesNewRomanPSMT" w:cs="TimesNewRomanPSMT" w:hint="eastAsia"/>
          <w:kern w:val="0"/>
          <w:szCs w:val="21"/>
        </w:rPr>
      </w:pPr>
    </w:p>
    <w:p w:rsidR="005368CE" w:rsidRDefault="005368CE" w:rsidP="00182185">
      <w:pPr>
        <w:autoSpaceDE w:val="0"/>
        <w:autoSpaceDN w:val="0"/>
        <w:adjustRightInd w:val="0"/>
        <w:jc w:val="center"/>
        <w:rPr>
          <w:rFonts w:ascii="TimesNewRomanPSMT" w:hAnsi="TimesNewRomanPSMT" w:cs="TimesNewRomanPSMT" w:hint="eastAsia"/>
          <w:kern w:val="0"/>
          <w:szCs w:val="21"/>
        </w:rPr>
      </w:pPr>
    </w:p>
    <w:p w:rsidR="005368CE" w:rsidRPr="008E42F7" w:rsidRDefault="005368CE" w:rsidP="00182185">
      <w:pPr>
        <w:autoSpaceDE w:val="0"/>
        <w:autoSpaceDN w:val="0"/>
        <w:adjustRightInd w:val="0"/>
        <w:jc w:val="center"/>
        <w:rPr>
          <w:rFonts w:ascii="TimesNewRomanPSMT" w:hAnsi="TimesNewRomanPSMT" w:cs="TimesNewRomanPSMT"/>
          <w:kern w:val="0"/>
          <w:szCs w:val="21"/>
        </w:rPr>
      </w:pPr>
    </w:p>
    <w:p w:rsidR="002B23C2" w:rsidRPr="0014432A" w:rsidRDefault="002B23C2" w:rsidP="001062FC">
      <w:pPr>
        <w:rPr>
          <w:szCs w:val="21"/>
        </w:rPr>
      </w:pPr>
    </w:p>
    <w:p w:rsidR="00804888" w:rsidRDefault="005368CE" w:rsidP="005368CE">
      <w:pPr>
        <w:jc w:val="left"/>
        <w:rPr>
          <w:szCs w:val="21"/>
        </w:rPr>
      </w:pPr>
      <w:r w:rsidRPr="0014432A">
        <w:rPr>
          <w:rFonts w:asciiTheme="majorHAnsi" w:hAnsiTheme="majorHAnsi" w:cstheme="majorHAnsi"/>
          <w:noProof/>
          <w:kern w:val="0"/>
          <w:szCs w:val="21"/>
        </w:rPr>
        <w:drawing>
          <wp:anchor distT="0" distB="0" distL="114300" distR="114300" simplePos="0" relativeHeight="251675648" behindDoc="1" locked="0" layoutInCell="1" allowOverlap="1" wp14:anchorId="37ED0BE8" wp14:editId="1BEEA42B">
            <wp:simplePos x="0" y="0"/>
            <wp:positionH relativeFrom="column">
              <wp:posOffset>2767965</wp:posOffset>
            </wp:positionH>
            <wp:positionV relativeFrom="paragraph">
              <wp:posOffset>-3174</wp:posOffset>
            </wp:positionV>
            <wp:extent cx="2900959" cy="20955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2141" cy="2096354"/>
                    </a:xfrm>
                    <a:prstGeom prst="rect">
                      <a:avLst/>
                    </a:prstGeom>
                    <a:noFill/>
                    <a:ln>
                      <a:noFill/>
                    </a:ln>
                  </pic:spPr>
                </pic:pic>
              </a:graphicData>
            </a:graphic>
            <wp14:sizeRelH relativeFrom="page">
              <wp14:pctWidth>0</wp14:pctWidth>
            </wp14:sizeRelH>
            <wp14:sizeRelV relativeFrom="page">
              <wp14:pctHeight>0</wp14:pctHeight>
            </wp14:sizeRelV>
          </wp:anchor>
        </w:drawing>
      </w:r>
      <w:r w:rsidR="00804888" w:rsidRPr="0014432A">
        <w:rPr>
          <w:rFonts w:ascii="TimesNewRomanPSMT" w:hAnsi="TimesNewRomanPSMT" w:cs="TimesNewRomanPSMT" w:hint="eastAsia"/>
          <w:noProof/>
          <w:kern w:val="0"/>
          <w:szCs w:val="21"/>
        </w:rPr>
        <w:drawing>
          <wp:inline distT="0" distB="0" distL="0" distR="0" wp14:anchorId="2D1CB3C7" wp14:editId="4129AEF0">
            <wp:extent cx="2916000" cy="20574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5702" cy="2057190"/>
                    </a:xfrm>
                    <a:prstGeom prst="rect">
                      <a:avLst/>
                    </a:prstGeom>
                    <a:noFill/>
                    <a:ln>
                      <a:noFill/>
                    </a:ln>
                  </pic:spPr>
                </pic:pic>
              </a:graphicData>
            </a:graphic>
          </wp:inline>
        </w:drawing>
      </w:r>
    </w:p>
    <w:p w:rsidR="00804888" w:rsidRDefault="00804888" w:rsidP="006C500F">
      <w:pPr>
        <w:jc w:val="center"/>
        <w:rPr>
          <w:rFonts w:ascii="TimesNewRomanPS-BoldMT" w:hAnsi="TimesNewRomanPS-BoldMT" w:cs="TimesNewRomanPS-BoldMT" w:hint="eastAsia"/>
          <w:bCs/>
          <w:kern w:val="0"/>
          <w:szCs w:val="21"/>
        </w:rPr>
      </w:pPr>
      <w:r w:rsidRPr="0014432A">
        <w:rPr>
          <w:rFonts w:ascii="TimesNewRomanPS-BoldMT" w:hAnsi="TimesNewRomanPS-BoldMT" w:cs="TimesNewRomanPS-BoldMT"/>
          <w:bCs/>
          <w:kern w:val="0"/>
          <w:szCs w:val="21"/>
        </w:rPr>
        <w:t>図</w:t>
      </w:r>
      <w:r>
        <w:rPr>
          <w:rFonts w:ascii="TimesNewRomanPS-BoldMT" w:hAnsi="TimesNewRomanPS-BoldMT" w:cs="TimesNewRomanPS-BoldMT"/>
          <w:bCs/>
          <w:kern w:val="0"/>
          <w:szCs w:val="21"/>
        </w:rPr>
        <w:t>4</w:t>
      </w:r>
      <w:r w:rsidR="0014066C">
        <w:rPr>
          <w:rFonts w:ascii="TimesNewRomanPS-BoldMT" w:hAnsi="TimesNewRomanPS-BoldMT" w:cs="TimesNewRomanPS-BoldMT"/>
          <w:bCs/>
          <w:kern w:val="0"/>
          <w:szCs w:val="21"/>
        </w:rPr>
        <w:t>-</w:t>
      </w:r>
      <w:r w:rsidR="0014066C">
        <w:rPr>
          <w:rFonts w:ascii="TimesNewRomanPS-BoldMT" w:hAnsi="TimesNewRomanPS-BoldMT" w:cs="TimesNewRomanPS-BoldMT" w:hint="eastAsia"/>
          <w:bCs/>
          <w:kern w:val="0"/>
          <w:szCs w:val="21"/>
        </w:rPr>
        <w:t>4</w:t>
      </w:r>
      <w:r w:rsidRPr="0014432A">
        <w:rPr>
          <w:rFonts w:ascii="TimesNewRomanPS-BoldMT" w:hAnsi="TimesNewRomanPS-BoldMT" w:cs="TimesNewRomanPS-BoldMT"/>
          <w:bCs/>
          <w:kern w:val="0"/>
          <w:szCs w:val="21"/>
        </w:rPr>
        <w:t xml:space="preserve"> </w:t>
      </w:r>
      <w:r w:rsidRPr="0014432A">
        <w:rPr>
          <w:rFonts w:ascii="TimesNewRomanPS-BoldMT" w:hAnsi="TimesNewRomanPS-BoldMT" w:cs="TimesNewRomanPS-BoldMT"/>
          <w:bCs/>
          <w:kern w:val="0"/>
          <w:szCs w:val="21"/>
        </w:rPr>
        <w:t>アダプティブサンプリングにより得たスペクトル</w:t>
      </w:r>
      <w:r>
        <w:rPr>
          <w:rFonts w:ascii="TimesNewRomanPS-BoldMT" w:hAnsi="TimesNewRomanPS-BoldMT" w:cs="TimesNewRomanPS-BoldMT"/>
          <w:bCs/>
          <w:kern w:val="0"/>
          <w:szCs w:val="21"/>
        </w:rPr>
        <w:t>と</w:t>
      </w:r>
      <w:r w:rsidR="008E42F7" w:rsidRPr="008E42F7">
        <w:rPr>
          <w:rFonts w:cs="TimesNewRomanPS-BoldMT"/>
          <w:bCs/>
          <w:kern w:val="0"/>
          <w:szCs w:val="21"/>
        </w:rPr>
        <w:t>HITRAN</w:t>
      </w:r>
      <w:r>
        <w:rPr>
          <w:rFonts w:ascii="TimesNewRomanPS-BoldMT" w:hAnsi="TimesNewRomanPS-BoldMT" w:cs="TimesNewRomanPS-BoldMT"/>
          <w:bCs/>
          <w:kern w:val="0"/>
          <w:szCs w:val="21"/>
        </w:rPr>
        <w:t>データベースのスペクトルとの比較</w:t>
      </w:r>
    </w:p>
    <w:p w:rsidR="005368CE" w:rsidRDefault="005368CE" w:rsidP="006C500F">
      <w:pPr>
        <w:jc w:val="center"/>
        <w:rPr>
          <w:rFonts w:ascii="TimesNewRomanPS-BoldMT" w:hAnsi="TimesNewRomanPS-BoldMT" w:cs="TimesNewRomanPS-BoldMT" w:hint="eastAsia"/>
          <w:bCs/>
          <w:kern w:val="0"/>
          <w:szCs w:val="21"/>
        </w:rPr>
      </w:pPr>
    </w:p>
    <w:p w:rsidR="005368CE" w:rsidRDefault="005368CE" w:rsidP="006C500F">
      <w:pPr>
        <w:jc w:val="center"/>
        <w:rPr>
          <w:rFonts w:ascii="TimesNewRomanPS-BoldMT" w:hAnsi="TimesNewRomanPS-BoldMT" w:cs="TimesNewRomanPS-BoldMT" w:hint="eastAsia"/>
          <w:bCs/>
          <w:kern w:val="0"/>
          <w:szCs w:val="21"/>
        </w:rPr>
      </w:pPr>
    </w:p>
    <w:p w:rsidR="005368CE" w:rsidRDefault="005368CE" w:rsidP="006C500F">
      <w:pPr>
        <w:jc w:val="center"/>
        <w:rPr>
          <w:rFonts w:ascii="TimesNewRomanPS-BoldMT" w:hAnsi="TimesNewRomanPS-BoldMT" w:cs="TimesNewRomanPS-BoldMT" w:hint="eastAsia"/>
          <w:bCs/>
          <w:kern w:val="0"/>
          <w:szCs w:val="21"/>
        </w:rPr>
      </w:pPr>
    </w:p>
    <w:p w:rsidR="005368CE" w:rsidRDefault="005368CE" w:rsidP="006C500F">
      <w:pPr>
        <w:jc w:val="center"/>
        <w:rPr>
          <w:rFonts w:ascii="TimesNewRomanPS-BoldMT" w:hAnsi="TimesNewRomanPS-BoldMT" w:cs="TimesNewRomanPS-BoldMT" w:hint="eastAsia"/>
          <w:bCs/>
          <w:kern w:val="0"/>
          <w:szCs w:val="21"/>
        </w:rPr>
      </w:pPr>
    </w:p>
    <w:p w:rsidR="005368CE" w:rsidRPr="0014432A" w:rsidRDefault="005368CE" w:rsidP="006C500F">
      <w:pPr>
        <w:jc w:val="center"/>
        <w:rPr>
          <w:szCs w:val="21"/>
        </w:rPr>
      </w:pPr>
    </w:p>
    <w:p w:rsidR="004D502F" w:rsidRDefault="006C500F" w:rsidP="00B821C0">
      <w:pPr>
        <w:jc w:val="center"/>
        <w:rPr>
          <w:rFonts w:asciiTheme="majorEastAsia" w:eastAsiaTheme="majorEastAsia" w:hAnsiTheme="majorEastAsia" w:cs="Times New Roman"/>
          <w:bCs/>
          <w:kern w:val="0"/>
          <w:szCs w:val="21"/>
        </w:rPr>
      </w:pPr>
      <w:r w:rsidRPr="00B821C0">
        <w:rPr>
          <w:rFonts w:asciiTheme="majorEastAsia" w:eastAsiaTheme="majorEastAsia" w:hAnsiTheme="majorEastAsia" w:cs="Times New Roman"/>
          <w:bCs/>
          <w:kern w:val="0"/>
          <w:szCs w:val="21"/>
        </w:rPr>
        <w:lastRenderedPageBreak/>
        <w:t>5 結言</w:t>
      </w:r>
    </w:p>
    <w:p w:rsidR="005368CE" w:rsidRPr="00B821C0" w:rsidRDefault="005368CE" w:rsidP="005368CE">
      <w:pPr>
        <w:rPr>
          <w:rFonts w:asciiTheme="majorEastAsia" w:eastAsiaTheme="majorEastAsia" w:hAnsiTheme="majorEastAsia" w:cs="Times New Roman"/>
          <w:bCs/>
          <w:kern w:val="0"/>
          <w:szCs w:val="21"/>
        </w:rPr>
      </w:pPr>
    </w:p>
    <w:p w:rsidR="004D502F" w:rsidRDefault="004D502F" w:rsidP="001062FC">
      <w:pPr>
        <w:rPr>
          <w:rFonts w:cs="Times New Roman"/>
          <w:bCs/>
          <w:kern w:val="0"/>
          <w:szCs w:val="21"/>
        </w:rPr>
      </w:pPr>
      <w:r w:rsidRPr="0014432A">
        <w:rPr>
          <w:rFonts w:ascii="Times New Roman" w:hAnsi="Times New Roman" w:cs="Times New Roman" w:hint="eastAsia"/>
          <w:bCs/>
          <w:kern w:val="0"/>
          <w:szCs w:val="21"/>
        </w:rPr>
        <w:t xml:space="preserve">　</w:t>
      </w:r>
      <w:r w:rsidR="00146A7D" w:rsidRPr="00C114EA">
        <w:rPr>
          <w:rFonts w:cs="Times New Roman"/>
          <w:bCs/>
          <w:kern w:val="0"/>
          <w:szCs w:val="21"/>
        </w:rPr>
        <w:t>表</w:t>
      </w:r>
      <w:r w:rsidR="00146A7D" w:rsidRPr="00C114EA">
        <w:rPr>
          <w:rFonts w:cs="Times New Roman"/>
          <w:bCs/>
          <w:kern w:val="0"/>
          <w:szCs w:val="21"/>
        </w:rPr>
        <w:t>5-1</w:t>
      </w:r>
      <w:r w:rsidR="00146A7D" w:rsidRPr="00C114EA">
        <w:rPr>
          <w:rFonts w:cs="Times New Roman"/>
          <w:bCs/>
          <w:kern w:val="0"/>
          <w:szCs w:val="21"/>
        </w:rPr>
        <w:t>に、</w:t>
      </w:r>
      <w:r w:rsidR="00D5770E" w:rsidRPr="00C114EA">
        <w:rPr>
          <w:rFonts w:cs="Times New Roman"/>
          <w:bCs/>
          <w:kern w:val="0"/>
          <w:szCs w:val="21"/>
        </w:rPr>
        <w:t>本雑誌会で</w:t>
      </w:r>
      <w:r w:rsidR="00146A7D" w:rsidRPr="00C114EA">
        <w:rPr>
          <w:rFonts w:cs="Times New Roman"/>
          <w:bCs/>
          <w:kern w:val="0"/>
          <w:szCs w:val="21"/>
        </w:rPr>
        <w:t>紹介した</w:t>
      </w:r>
      <w:r w:rsidR="00146A7D" w:rsidRPr="00C114EA">
        <w:rPr>
          <w:rFonts w:cs="Times New Roman"/>
          <w:bCs/>
          <w:kern w:val="0"/>
          <w:szCs w:val="21"/>
        </w:rPr>
        <w:t>4</w:t>
      </w:r>
      <w:r w:rsidR="00146A7D" w:rsidRPr="00C114EA">
        <w:rPr>
          <w:rFonts w:cs="Times New Roman"/>
          <w:bCs/>
          <w:kern w:val="0"/>
          <w:szCs w:val="21"/>
        </w:rPr>
        <w:t>つの手法を、コスト・絶対周波数の寄与・測定時間の</w:t>
      </w:r>
      <w:r w:rsidR="00D5770E" w:rsidRPr="00C114EA">
        <w:rPr>
          <w:rFonts w:cs="Times New Roman"/>
          <w:bCs/>
          <w:kern w:val="0"/>
          <w:szCs w:val="21"/>
        </w:rPr>
        <w:t>観点</w:t>
      </w:r>
      <w:r w:rsidR="00146A7D" w:rsidRPr="00C114EA">
        <w:rPr>
          <w:rFonts w:cs="Times New Roman"/>
          <w:bCs/>
          <w:kern w:val="0"/>
          <w:szCs w:val="21"/>
        </w:rPr>
        <w:t>から評価したものを示す。</w:t>
      </w:r>
      <w:r w:rsidR="00D5770E" w:rsidRPr="00C114EA">
        <w:rPr>
          <w:rFonts w:cs="Times New Roman"/>
          <w:bCs/>
          <w:kern w:val="0"/>
          <w:szCs w:val="21"/>
        </w:rPr>
        <w:t>まず</w:t>
      </w:r>
      <w:r w:rsidR="00935B04">
        <w:rPr>
          <w:rFonts w:cs="Times New Roman" w:hint="eastAsia"/>
          <w:bCs/>
          <w:kern w:val="0"/>
          <w:szCs w:val="21"/>
        </w:rPr>
        <w:t>コスト面から見た場合、</w:t>
      </w:r>
      <w:r w:rsidR="00D5770E" w:rsidRPr="00C114EA">
        <w:rPr>
          <w:rFonts w:cs="Times New Roman"/>
          <w:bCs/>
          <w:kern w:val="0"/>
          <w:szCs w:val="21"/>
        </w:rPr>
        <w:t>狭線幅</w:t>
      </w:r>
      <w:r w:rsidR="00D5770E" w:rsidRPr="00C114EA">
        <w:rPr>
          <w:rFonts w:cs="Times New Roman"/>
          <w:bCs/>
          <w:kern w:val="0"/>
          <w:szCs w:val="21"/>
        </w:rPr>
        <w:t>CW</w:t>
      </w:r>
      <w:r w:rsidR="00935B04">
        <w:rPr>
          <w:rFonts w:cs="Times New Roman"/>
          <w:bCs/>
          <w:kern w:val="0"/>
          <w:szCs w:val="21"/>
        </w:rPr>
        <w:t>レーザー</w:t>
      </w:r>
      <w:r w:rsidR="00935B04">
        <w:rPr>
          <w:rFonts w:cs="Times New Roman" w:hint="eastAsia"/>
          <w:bCs/>
          <w:kern w:val="0"/>
          <w:szCs w:val="21"/>
        </w:rPr>
        <w:t>を用いる</w:t>
      </w:r>
      <w:r w:rsidR="00935B04">
        <w:rPr>
          <w:rFonts w:cs="Times New Roman"/>
          <w:bCs/>
          <w:kern w:val="0"/>
          <w:szCs w:val="21"/>
        </w:rPr>
        <w:t>手法</w:t>
      </w:r>
      <w:r w:rsidR="00935B04">
        <w:rPr>
          <w:rFonts w:cs="Times New Roman" w:hint="eastAsia"/>
          <w:bCs/>
          <w:kern w:val="0"/>
          <w:szCs w:val="21"/>
        </w:rPr>
        <w:t>のみ</w:t>
      </w:r>
      <w:r w:rsidR="00D5770E" w:rsidRPr="00C114EA">
        <w:rPr>
          <w:rFonts w:cs="Times New Roman"/>
          <w:bCs/>
          <w:kern w:val="0"/>
          <w:szCs w:val="21"/>
        </w:rPr>
        <w:t>、</w:t>
      </w:r>
      <w:r w:rsidR="00C114EA" w:rsidRPr="00C114EA">
        <w:rPr>
          <w:rFonts w:cs="Times New Roman"/>
          <w:bCs/>
          <w:kern w:val="0"/>
          <w:szCs w:val="21"/>
        </w:rPr>
        <w:t>狭線幅</w:t>
      </w:r>
      <w:r w:rsidR="00C114EA" w:rsidRPr="00C114EA">
        <w:rPr>
          <w:rFonts w:cs="Times New Roman"/>
          <w:bCs/>
          <w:kern w:val="0"/>
          <w:szCs w:val="21"/>
        </w:rPr>
        <w:t>CW</w:t>
      </w:r>
      <w:r w:rsidR="00C114EA" w:rsidRPr="00C114EA">
        <w:rPr>
          <w:rFonts w:cs="Times New Roman"/>
          <w:bCs/>
          <w:kern w:val="0"/>
          <w:szCs w:val="21"/>
        </w:rPr>
        <w:t>レーザー</w:t>
      </w:r>
      <w:r w:rsidR="00C114EA">
        <w:rPr>
          <w:rFonts w:cs="Times New Roman" w:hint="eastAsia"/>
          <w:bCs/>
          <w:kern w:val="0"/>
          <w:szCs w:val="21"/>
        </w:rPr>
        <w:t>自体が特殊であるため</w:t>
      </w:r>
      <w:r w:rsidR="00935B04">
        <w:rPr>
          <w:rFonts w:cs="Times New Roman" w:hint="eastAsia"/>
          <w:bCs/>
          <w:kern w:val="0"/>
          <w:szCs w:val="21"/>
        </w:rPr>
        <w:t>×としている。しかし、</w:t>
      </w:r>
      <w:r w:rsidR="00C114EA">
        <w:rPr>
          <w:rFonts w:cs="Times New Roman" w:hint="eastAsia"/>
          <w:bCs/>
          <w:kern w:val="0"/>
          <w:szCs w:val="21"/>
        </w:rPr>
        <w:t>この手法</w:t>
      </w:r>
      <w:r w:rsidR="00935B04">
        <w:rPr>
          <w:rFonts w:cs="Times New Roman" w:hint="eastAsia"/>
          <w:bCs/>
          <w:kern w:val="0"/>
          <w:szCs w:val="21"/>
        </w:rPr>
        <w:t>では周波数既知の</w:t>
      </w:r>
      <w:r w:rsidR="00935B04">
        <w:rPr>
          <w:rFonts w:cs="Times New Roman" w:hint="eastAsia"/>
          <w:bCs/>
          <w:kern w:val="0"/>
          <w:szCs w:val="21"/>
        </w:rPr>
        <w:t>CW</w:t>
      </w:r>
      <w:r w:rsidR="00935B04">
        <w:rPr>
          <w:rFonts w:cs="Times New Roman" w:hint="eastAsia"/>
          <w:bCs/>
          <w:kern w:val="0"/>
          <w:szCs w:val="21"/>
        </w:rPr>
        <w:t>レーザーと位相同期を行うため、絶対周波数が与えられる。その他の手法</w:t>
      </w:r>
      <w:r w:rsidR="00623F0C">
        <w:rPr>
          <w:rFonts w:cs="Times New Roman" w:hint="eastAsia"/>
          <w:bCs/>
          <w:kern w:val="0"/>
          <w:szCs w:val="21"/>
        </w:rPr>
        <w:t>では</w:t>
      </w:r>
      <w:r w:rsidR="00935B04">
        <w:rPr>
          <w:rFonts w:cs="Times New Roman" w:hint="eastAsia"/>
          <w:bCs/>
          <w:kern w:val="0"/>
          <w:szCs w:val="21"/>
        </w:rPr>
        <w:t>、</w:t>
      </w:r>
      <w:r w:rsidR="00623F0C">
        <w:rPr>
          <w:rFonts w:cs="Times New Roman" w:hint="eastAsia"/>
          <w:bCs/>
          <w:kern w:val="0"/>
          <w:szCs w:val="21"/>
        </w:rPr>
        <w:t>絶対周波数は与えられないが、既知の分子スペクトルの吸収線を用いて周波数スケールの更正が可能である。最後に測定時間だが、</w:t>
      </w:r>
      <w:r w:rsidR="00935B04">
        <w:rPr>
          <w:rFonts w:cs="Times New Roman" w:hint="eastAsia"/>
          <w:bCs/>
          <w:kern w:val="0"/>
          <w:szCs w:val="21"/>
        </w:rPr>
        <w:t>計算アルゴリズムを用いる方法では、</w:t>
      </w:r>
      <w:r w:rsidR="00C114EA">
        <w:rPr>
          <w:rFonts w:cs="Times New Roman" w:hint="eastAsia"/>
          <w:bCs/>
          <w:kern w:val="0"/>
          <w:szCs w:val="21"/>
        </w:rPr>
        <w:t>測定後に</w:t>
      </w:r>
      <w:r w:rsidR="00623F0C">
        <w:rPr>
          <w:rFonts w:cs="Times New Roman" w:hint="eastAsia"/>
          <w:bCs/>
          <w:kern w:val="0"/>
          <w:szCs w:val="21"/>
        </w:rPr>
        <w:t>位相変動の</w:t>
      </w:r>
      <w:r w:rsidR="00C114EA">
        <w:rPr>
          <w:rFonts w:cs="Times New Roman" w:hint="eastAsia"/>
          <w:bCs/>
          <w:kern w:val="0"/>
          <w:szCs w:val="21"/>
        </w:rPr>
        <w:t>補正を行う</w:t>
      </w:r>
      <w:r w:rsidR="00623F0C">
        <w:rPr>
          <w:rFonts w:cs="Times New Roman" w:hint="eastAsia"/>
          <w:bCs/>
          <w:kern w:val="0"/>
          <w:szCs w:val="21"/>
        </w:rPr>
        <w:t>ため、他の手法に対して若干劣ると思われる。また、</w:t>
      </w:r>
      <w:r w:rsidR="004C45AC">
        <w:rPr>
          <w:rFonts w:cs="Times New Roman" w:hint="eastAsia"/>
          <w:bCs/>
          <w:kern w:val="0"/>
          <w:szCs w:val="21"/>
        </w:rPr>
        <w:t>アダプティブサンプリングの手法では、位相同期を必要としないため、制御系が不必要となる。</w:t>
      </w:r>
    </w:p>
    <w:p w:rsidR="00E30626" w:rsidRPr="00C114EA" w:rsidRDefault="004C45AC" w:rsidP="001062FC">
      <w:pPr>
        <w:rPr>
          <w:rFonts w:cs="Times New Roman"/>
          <w:bCs/>
          <w:kern w:val="0"/>
          <w:szCs w:val="21"/>
        </w:rPr>
      </w:pPr>
      <w:r>
        <w:rPr>
          <w:rFonts w:cs="Times New Roman" w:hint="eastAsia"/>
          <w:bCs/>
          <w:kern w:val="0"/>
          <w:szCs w:val="21"/>
        </w:rPr>
        <w:t xml:space="preserve">　我々の研究において、オールファイバー光学系による持ち運び可能な</w:t>
      </w:r>
      <w:r>
        <w:rPr>
          <w:rFonts w:cs="Times New Roman" w:hint="eastAsia"/>
          <w:bCs/>
          <w:kern w:val="0"/>
          <w:szCs w:val="21"/>
        </w:rPr>
        <w:t>THz</w:t>
      </w:r>
      <w:r>
        <w:rPr>
          <w:rFonts w:cs="Times New Roman" w:hint="eastAsia"/>
          <w:bCs/>
          <w:kern w:val="0"/>
          <w:szCs w:val="21"/>
        </w:rPr>
        <w:t>分光器</w:t>
      </w:r>
      <w:r w:rsidR="00E30626">
        <w:rPr>
          <w:rFonts w:cs="Times New Roman" w:hint="eastAsia"/>
          <w:bCs/>
          <w:kern w:val="0"/>
          <w:szCs w:val="21"/>
        </w:rPr>
        <w:t>を作成する際に、やはり光学系のコンパクト化が重要となってくる。そこで、今回紹介した中でも一番適していると考え</w:t>
      </w:r>
      <w:r w:rsidR="00E30626" w:rsidRPr="00E30626">
        <w:rPr>
          <w:rFonts w:cs="Times New Roman"/>
          <w:bCs/>
          <w:kern w:val="0"/>
          <w:szCs w:val="21"/>
        </w:rPr>
        <w:t>られるのが、アダプティブサンプリングを用いたデュアルコム分光法である。そのため、</w:t>
      </w:r>
      <w:r w:rsidR="00E30626">
        <w:rPr>
          <w:rFonts w:cs="Times New Roman" w:hint="eastAsia"/>
          <w:bCs/>
          <w:kern w:val="0"/>
          <w:szCs w:val="21"/>
        </w:rPr>
        <w:t>今後は</w:t>
      </w:r>
      <w:r w:rsidR="00E30626" w:rsidRPr="00E30626">
        <w:rPr>
          <w:rFonts w:cs="Times New Roman"/>
          <w:bCs/>
          <w:kern w:val="0"/>
          <w:szCs w:val="21"/>
        </w:rPr>
        <w:t>このアダプティブサンプリングをデュアル</w:t>
      </w:r>
      <w:r w:rsidR="00E30626" w:rsidRPr="00E30626">
        <w:rPr>
          <w:rFonts w:cs="Times New Roman"/>
          <w:bCs/>
          <w:kern w:val="0"/>
          <w:szCs w:val="21"/>
        </w:rPr>
        <w:t>THz</w:t>
      </w:r>
      <w:r w:rsidR="00E30626" w:rsidRPr="00E30626">
        <w:rPr>
          <w:rFonts w:cs="Times New Roman"/>
          <w:bCs/>
          <w:kern w:val="0"/>
          <w:szCs w:val="21"/>
        </w:rPr>
        <w:t>コム</w:t>
      </w:r>
      <w:r w:rsidR="00E30626">
        <w:rPr>
          <w:rFonts w:cs="Times New Roman" w:hint="eastAsia"/>
          <w:bCs/>
          <w:kern w:val="0"/>
          <w:szCs w:val="21"/>
        </w:rPr>
        <w:t>分光法に応用していくことを考えたい。</w:t>
      </w:r>
    </w:p>
    <w:p w:rsidR="00C114EA" w:rsidRPr="0014432A" w:rsidRDefault="00C114EA" w:rsidP="00C114EA">
      <w:pPr>
        <w:jc w:val="center"/>
        <w:rPr>
          <w:rFonts w:ascii="Times New Roman" w:hAnsi="Times New Roman" w:cs="Times New Roman"/>
          <w:bCs/>
          <w:kern w:val="0"/>
          <w:szCs w:val="21"/>
        </w:rPr>
      </w:pPr>
      <w:r>
        <w:rPr>
          <w:rFonts w:ascii="Times New Roman" w:hAnsi="Times New Roman" w:cs="Times New Roman" w:hint="eastAsia"/>
          <w:bCs/>
          <w:kern w:val="0"/>
          <w:szCs w:val="21"/>
        </w:rPr>
        <w:t>表</w:t>
      </w:r>
      <w:r w:rsidRPr="00C114EA">
        <w:rPr>
          <w:rFonts w:cs="Times New Roman"/>
          <w:bCs/>
          <w:kern w:val="0"/>
          <w:szCs w:val="21"/>
        </w:rPr>
        <w:t>5-1</w:t>
      </w:r>
      <w:r>
        <w:rPr>
          <w:rFonts w:cs="Times New Roman" w:hint="eastAsia"/>
          <w:bCs/>
          <w:kern w:val="0"/>
          <w:szCs w:val="21"/>
        </w:rPr>
        <w:t xml:space="preserve">　各手法の比較</w:t>
      </w:r>
    </w:p>
    <w:p w:rsidR="004D502F" w:rsidRPr="0014432A" w:rsidRDefault="00935B04" w:rsidP="005368CE">
      <w:pPr>
        <w:jc w:val="center"/>
        <w:rPr>
          <w:rFonts w:ascii="Times New Roman" w:hAnsi="Times New Roman" w:cs="Times New Roman"/>
          <w:bCs/>
          <w:kern w:val="0"/>
          <w:szCs w:val="21"/>
        </w:rPr>
      </w:pPr>
      <w:r>
        <w:rPr>
          <w:rFonts w:ascii="Times New Roman" w:hAnsi="Times New Roman" w:cs="Times New Roman"/>
          <w:bCs/>
          <w:noProof/>
          <w:kern w:val="0"/>
          <w:szCs w:val="21"/>
        </w:rPr>
        <w:drawing>
          <wp:inline distT="0" distB="0" distL="0" distR="0" wp14:anchorId="26930E14" wp14:editId="728FD45B">
            <wp:extent cx="3900835" cy="2344915"/>
            <wp:effectExtent l="0" t="0" r="444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1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03207" cy="2346341"/>
                    </a:xfrm>
                    <a:prstGeom prst="rect">
                      <a:avLst/>
                    </a:prstGeom>
                  </pic:spPr>
                </pic:pic>
              </a:graphicData>
            </a:graphic>
          </wp:inline>
        </w:drawing>
      </w:r>
    </w:p>
    <w:p w:rsidR="004D502F" w:rsidRDefault="004D502F" w:rsidP="001062FC">
      <w:pPr>
        <w:rPr>
          <w:rFonts w:ascii="Times New Roman" w:hAnsi="Times New Roman" w:cs="Times New Roman"/>
          <w:bCs/>
          <w:kern w:val="0"/>
          <w:szCs w:val="21"/>
        </w:rPr>
      </w:pPr>
      <w:r w:rsidRPr="0014432A">
        <w:rPr>
          <w:rFonts w:ascii="Times New Roman" w:hAnsi="Times New Roman" w:cs="Times New Roman" w:hint="eastAsia"/>
          <w:bCs/>
          <w:kern w:val="0"/>
          <w:szCs w:val="21"/>
        </w:rPr>
        <w:t>［参考文献］</w:t>
      </w:r>
    </w:p>
    <w:p w:rsidR="00074C32" w:rsidRPr="00074C32" w:rsidRDefault="00074C32" w:rsidP="00074C32">
      <w:pPr>
        <w:autoSpaceDE w:val="0"/>
        <w:autoSpaceDN w:val="0"/>
        <w:adjustRightInd w:val="0"/>
        <w:jc w:val="left"/>
        <w:rPr>
          <w:rFonts w:ascii="Times New Roman" w:hAnsi="Times New Roman" w:cs="Times New Roman"/>
          <w:bCs/>
          <w:kern w:val="0"/>
          <w:sz w:val="28"/>
          <w:szCs w:val="21"/>
        </w:rPr>
      </w:pPr>
      <w:r>
        <w:rPr>
          <w:rFonts w:ascii="Times New Roman" w:hAnsi="Times New Roman" w:cs="Times New Roman" w:hint="eastAsia"/>
          <w:bCs/>
          <w:kern w:val="0"/>
          <w:szCs w:val="21"/>
        </w:rPr>
        <w:t xml:space="preserve">[1] </w:t>
      </w:r>
      <w:r w:rsidRPr="00074C32">
        <w:rPr>
          <w:rFonts w:ascii="Times New Roman" w:hAnsi="Times New Roman" w:cs="Times New Roman"/>
          <w:kern w:val="0"/>
          <w:szCs w:val="16"/>
        </w:rPr>
        <w:t xml:space="preserve">I. </w:t>
      </w:r>
      <w:proofErr w:type="spellStart"/>
      <w:r w:rsidRPr="00074C32">
        <w:rPr>
          <w:rFonts w:ascii="Times New Roman" w:hAnsi="Times New Roman" w:cs="Times New Roman"/>
          <w:kern w:val="0"/>
          <w:szCs w:val="16"/>
        </w:rPr>
        <w:t>Coddington</w:t>
      </w:r>
      <w:proofErr w:type="spellEnd"/>
      <w:r w:rsidRPr="00074C32">
        <w:rPr>
          <w:rFonts w:ascii="Times New Roman" w:hAnsi="Times New Roman" w:cs="Times New Roman"/>
          <w:kern w:val="0"/>
          <w:szCs w:val="16"/>
        </w:rPr>
        <w:t xml:space="preserve">, W. C. Swann, and N. R. Newbury, Phys. Rev. </w:t>
      </w:r>
      <w:proofErr w:type="spellStart"/>
      <w:r w:rsidRPr="00074C32">
        <w:rPr>
          <w:rFonts w:ascii="Times New Roman" w:hAnsi="Times New Roman" w:cs="Times New Roman"/>
          <w:kern w:val="0"/>
          <w:szCs w:val="16"/>
        </w:rPr>
        <w:t>Lett</w:t>
      </w:r>
      <w:proofErr w:type="spellEnd"/>
      <w:r w:rsidRPr="00074C32">
        <w:rPr>
          <w:rFonts w:ascii="Times New Roman" w:hAnsi="Times New Roman" w:cs="Times New Roman"/>
          <w:kern w:val="0"/>
          <w:szCs w:val="16"/>
        </w:rPr>
        <w:t xml:space="preserve">. </w:t>
      </w:r>
      <w:r w:rsidRPr="00074C32">
        <w:rPr>
          <w:rFonts w:ascii="Times New Roman" w:hAnsi="Times New Roman" w:cs="Times New Roman"/>
          <w:b/>
          <w:bCs/>
          <w:kern w:val="0"/>
          <w:szCs w:val="16"/>
        </w:rPr>
        <w:t>100</w:t>
      </w:r>
      <w:r w:rsidRPr="00074C32">
        <w:rPr>
          <w:rFonts w:ascii="Times New Roman" w:hAnsi="Times New Roman" w:cs="Times New Roman"/>
          <w:kern w:val="0"/>
          <w:szCs w:val="16"/>
        </w:rPr>
        <w:t>, 013902 (2008).</w:t>
      </w:r>
    </w:p>
    <w:p w:rsidR="004D502F" w:rsidRPr="0014432A" w:rsidRDefault="006C500F" w:rsidP="004D502F">
      <w:pPr>
        <w:jc w:val="left"/>
        <w:rPr>
          <w:rFonts w:ascii="Times New Roman" w:hAnsi="Times New Roman" w:cs="Times New Roman"/>
          <w:bCs/>
          <w:szCs w:val="21"/>
        </w:rPr>
      </w:pPr>
      <w:r>
        <w:rPr>
          <w:rFonts w:ascii="Times New Roman" w:hAnsi="Times New Roman" w:cs="Times New Roman" w:hint="eastAsia"/>
          <w:bCs/>
          <w:kern w:val="0"/>
          <w:szCs w:val="21"/>
        </w:rPr>
        <w:t>[2</w:t>
      </w:r>
      <w:r w:rsidR="004D502F" w:rsidRPr="0014432A">
        <w:rPr>
          <w:rFonts w:ascii="Times New Roman" w:hAnsi="Times New Roman" w:cs="Times New Roman" w:hint="eastAsia"/>
          <w:bCs/>
          <w:kern w:val="0"/>
          <w:szCs w:val="21"/>
        </w:rPr>
        <w:t>]</w:t>
      </w:r>
      <w:r w:rsidR="00925CB8">
        <w:rPr>
          <w:rFonts w:ascii="Times New Roman" w:hAnsi="Times New Roman" w:cs="Times New Roman" w:hint="eastAsia"/>
          <w:bCs/>
          <w:kern w:val="0"/>
          <w:szCs w:val="21"/>
        </w:rPr>
        <w:t xml:space="preserve"> </w:t>
      </w:r>
      <w:proofErr w:type="spellStart"/>
      <w:r w:rsidR="004D502F" w:rsidRPr="0014432A">
        <w:rPr>
          <w:rFonts w:ascii="Times New Roman" w:hAnsi="Times New Roman" w:cs="Times New Roman"/>
          <w:bCs/>
          <w:szCs w:val="21"/>
        </w:rPr>
        <w:t>Naoya</w:t>
      </w:r>
      <w:proofErr w:type="spellEnd"/>
      <w:r w:rsidR="004D502F" w:rsidRPr="0014432A">
        <w:rPr>
          <w:rFonts w:ascii="Times New Roman" w:hAnsi="Times New Roman" w:cs="Times New Roman"/>
          <w:bCs/>
          <w:szCs w:val="21"/>
        </w:rPr>
        <w:t xml:space="preserve"> </w:t>
      </w:r>
      <w:proofErr w:type="spellStart"/>
      <w:r w:rsidR="004D502F" w:rsidRPr="0014432A">
        <w:rPr>
          <w:rFonts w:ascii="Times New Roman" w:hAnsi="Times New Roman" w:cs="Times New Roman"/>
          <w:bCs/>
          <w:szCs w:val="21"/>
        </w:rPr>
        <w:t>Kuse</w:t>
      </w:r>
      <w:proofErr w:type="spellEnd"/>
      <w:r w:rsidR="004D502F" w:rsidRPr="0014432A">
        <w:rPr>
          <w:rFonts w:ascii="Times New Roman" w:hAnsi="Times New Roman" w:cs="Times New Roman"/>
          <w:bCs/>
          <w:szCs w:val="21"/>
        </w:rPr>
        <w:t xml:space="preserve">, Akira Ozawa, and </w:t>
      </w:r>
      <w:proofErr w:type="spellStart"/>
      <w:r w:rsidR="004D502F" w:rsidRPr="0014432A">
        <w:rPr>
          <w:rFonts w:ascii="Times New Roman" w:hAnsi="Times New Roman" w:cs="Times New Roman"/>
          <w:bCs/>
          <w:szCs w:val="21"/>
        </w:rPr>
        <w:t>Yohei</w:t>
      </w:r>
      <w:proofErr w:type="spellEnd"/>
      <w:r w:rsidR="004D502F" w:rsidRPr="0014432A">
        <w:rPr>
          <w:rFonts w:ascii="Times New Roman" w:hAnsi="Times New Roman" w:cs="Times New Roman"/>
          <w:bCs/>
          <w:szCs w:val="21"/>
        </w:rPr>
        <w:t xml:space="preserve"> Kobayashi</w:t>
      </w:r>
      <w:r>
        <w:rPr>
          <w:rFonts w:ascii="Times New Roman" w:hAnsi="Times New Roman" w:cs="Times New Roman" w:hint="eastAsia"/>
          <w:bCs/>
          <w:szCs w:val="21"/>
        </w:rPr>
        <w:t>,</w:t>
      </w:r>
      <w:r w:rsidR="004D502F" w:rsidRPr="0014432A">
        <w:rPr>
          <w:rFonts w:ascii="Times New Roman" w:hAnsi="Times New Roman" w:cs="Times New Roman"/>
          <w:bCs/>
          <w:szCs w:val="21"/>
        </w:rPr>
        <w:t xml:space="preserve"> Applied </w:t>
      </w:r>
      <w:r w:rsidR="00804888">
        <w:rPr>
          <w:rFonts w:ascii="Times New Roman" w:hAnsi="Times New Roman" w:cs="Times New Roman"/>
          <w:bCs/>
          <w:szCs w:val="21"/>
        </w:rPr>
        <w:t xml:space="preserve">Physics Express </w:t>
      </w:r>
      <w:r w:rsidR="00804888" w:rsidRPr="006C500F">
        <w:rPr>
          <w:rFonts w:ascii="Times New Roman" w:hAnsi="Times New Roman" w:cs="Times New Roman"/>
          <w:b/>
          <w:bCs/>
          <w:szCs w:val="21"/>
        </w:rPr>
        <w:t>5</w:t>
      </w:r>
      <w:r w:rsidR="00804888">
        <w:rPr>
          <w:rFonts w:ascii="Times New Roman" w:hAnsi="Times New Roman" w:cs="Times New Roman"/>
          <w:bCs/>
          <w:szCs w:val="21"/>
        </w:rPr>
        <w:t xml:space="preserve"> (2012) 112402</w:t>
      </w:r>
    </w:p>
    <w:p w:rsidR="00925CB8" w:rsidRPr="00925CB8" w:rsidRDefault="00925CB8" w:rsidP="00925CB8">
      <w:pPr>
        <w:autoSpaceDE w:val="0"/>
        <w:autoSpaceDN w:val="0"/>
        <w:adjustRightInd w:val="0"/>
        <w:jc w:val="left"/>
        <w:rPr>
          <w:rFonts w:ascii="Times New Roman" w:hAnsi="Times New Roman" w:cs="Times New Roman"/>
          <w:bCs/>
          <w:kern w:val="0"/>
          <w:szCs w:val="21"/>
        </w:rPr>
      </w:pPr>
      <w:r>
        <w:rPr>
          <w:rFonts w:ascii="Times New Roman" w:hAnsi="Times New Roman" w:cs="Times New Roman" w:hint="eastAsia"/>
          <w:bCs/>
          <w:kern w:val="0"/>
          <w:szCs w:val="21"/>
        </w:rPr>
        <w:t xml:space="preserve">[3] </w:t>
      </w:r>
      <w:r w:rsidRPr="00925CB8">
        <w:rPr>
          <w:rFonts w:ascii="Times New Roman" w:hAnsi="Times New Roman" w:cs="Times New Roman"/>
          <w:bCs/>
          <w:kern w:val="0"/>
          <w:szCs w:val="21"/>
        </w:rPr>
        <w:t xml:space="preserve">Philippe </w:t>
      </w:r>
      <w:proofErr w:type="spellStart"/>
      <w:r w:rsidRPr="00925CB8">
        <w:rPr>
          <w:rFonts w:ascii="Times New Roman" w:hAnsi="Times New Roman" w:cs="Times New Roman"/>
          <w:bCs/>
          <w:kern w:val="0"/>
          <w:szCs w:val="21"/>
        </w:rPr>
        <w:t>Giaccari</w:t>
      </w:r>
      <w:proofErr w:type="spellEnd"/>
      <w:r w:rsidRPr="00925CB8">
        <w:rPr>
          <w:rFonts w:ascii="Times New Roman" w:hAnsi="Times New Roman" w:cs="Times New Roman"/>
          <w:bCs/>
          <w:kern w:val="0"/>
          <w:szCs w:val="21"/>
        </w:rPr>
        <w:t xml:space="preserve">, Jean-Daniel </w:t>
      </w:r>
      <w:proofErr w:type="spellStart"/>
      <w:r w:rsidRPr="00925CB8">
        <w:rPr>
          <w:rFonts w:ascii="Times New Roman" w:hAnsi="Times New Roman" w:cs="Times New Roman"/>
          <w:bCs/>
          <w:kern w:val="0"/>
          <w:szCs w:val="21"/>
        </w:rPr>
        <w:t>Deschênes</w:t>
      </w:r>
      <w:proofErr w:type="spellEnd"/>
      <w:r w:rsidRPr="00925CB8">
        <w:rPr>
          <w:rFonts w:ascii="Times New Roman" w:hAnsi="Times New Roman" w:cs="Times New Roman"/>
          <w:bCs/>
          <w:kern w:val="0"/>
          <w:szCs w:val="21"/>
        </w:rPr>
        <w:t xml:space="preserve">, Philippe Saucier, </w:t>
      </w:r>
      <w:proofErr w:type="spellStart"/>
      <w:r w:rsidRPr="00925CB8">
        <w:rPr>
          <w:rFonts w:ascii="Times New Roman" w:hAnsi="Times New Roman" w:cs="Times New Roman"/>
          <w:bCs/>
          <w:kern w:val="0"/>
          <w:szCs w:val="21"/>
        </w:rPr>
        <w:t>Jérôme</w:t>
      </w:r>
      <w:proofErr w:type="spellEnd"/>
      <w:r w:rsidRPr="00925CB8">
        <w:rPr>
          <w:rFonts w:ascii="Times New Roman" w:hAnsi="Times New Roman" w:cs="Times New Roman"/>
          <w:bCs/>
          <w:kern w:val="0"/>
          <w:szCs w:val="21"/>
        </w:rPr>
        <w:t xml:space="preserve"> </w:t>
      </w:r>
      <w:proofErr w:type="spellStart"/>
      <w:r w:rsidRPr="00925CB8">
        <w:rPr>
          <w:rFonts w:ascii="Times New Roman" w:hAnsi="Times New Roman" w:cs="Times New Roman"/>
          <w:bCs/>
          <w:kern w:val="0"/>
          <w:szCs w:val="21"/>
        </w:rPr>
        <w:t>Genest</w:t>
      </w:r>
      <w:proofErr w:type="spellEnd"/>
      <w:r w:rsidRPr="00925CB8">
        <w:rPr>
          <w:rFonts w:ascii="Times New Roman" w:hAnsi="Times New Roman" w:cs="Times New Roman"/>
          <w:bCs/>
          <w:kern w:val="0"/>
          <w:szCs w:val="21"/>
        </w:rPr>
        <w:t>* and Pierre</w:t>
      </w:r>
      <w:r w:rsidRPr="00925CB8">
        <w:rPr>
          <w:rFonts w:ascii="Times New Roman" w:hAnsi="Times New Roman" w:cs="Times New Roman" w:hint="eastAsia"/>
          <w:bCs/>
          <w:kern w:val="0"/>
          <w:szCs w:val="21"/>
        </w:rPr>
        <w:t xml:space="preserve"> </w:t>
      </w:r>
      <w:r w:rsidRPr="00925CB8">
        <w:rPr>
          <w:rFonts w:ascii="Times New Roman" w:hAnsi="Times New Roman" w:cs="Times New Roman"/>
          <w:bCs/>
          <w:kern w:val="0"/>
          <w:szCs w:val="21"/>
        </w:rPr>
        <w:t>Tremblay</w:t>
      </w:r>
      <w:r>
        <w:rPr>
          <w:rFonts w:ascii="Times New Roman" w:hAnsi="Times New Roman" w:cs="Times New Roman" w:hint="eastAsia"/>
          <w:bCs/>
          <w:kern w:val="0"/>
          <w:szCs w:val="21"/>
        </w:rPr>
        <w:t>,</w:t>
      </w:r>
      <w:r w:rsidRPr="00925CB8">
        <w:rPr>
          <w:rFonts w:ascii="Times New Roman" w:hAnsi="Times New Roman" w:cs="Times New Roman" w:hint="eastAsia"/>
          <w:bCs/>
          <w:kern w:val="0"/>
          <w:szCs w:val="21"/>
        </w:rPr>
        <w:t xml:space="preserve"> </w:t>
      </w:r>
      <w:r w:rsidRPr="00925CB8">
        <w:rPr>
          <w:rFonts w:ascii="Times New Roman" w:hAnsi="Times New Roman" w:cs="Times New Roman"/>
          <w:kern w:val="0"/>
          <w:szCs w:val="21"/>
        </w:rPr>
        <w:t>O</w:t>
      </w:r>
      <w:r w:rsidRPr="00925CB8">
        <w:rPr>
          <w:rFonts w:ascii="Times New Roman" w:hAnsi="Times New Roman" w:cs="Times New Roman" w:hint="eastAsia"/>
          <w:kern w:val="0"/>
          <w:szCs w:val="21"/>
        </w:rPr>
        <w:t>ptics</w:t>
      </w:r>
      <w:r w:rsidRPr="00925CB8">
        <w:rPr>
          <w:rFonts w:ascii="Times New Roman" w:hAnsi="Times New Roman" w:cs="Times New Roman"/>
          <w:kern w:val="0"/>
          <w:szCs w:val="21"/>
        </w:rPr>
        <w:t xml:space="preserve"> E</w:t>
      </w:r>
      <w:r w:rsidRPr="00925CB8">
        <w:rPr>
          <w:rFonts w:ascii="Times New Roman" w:hAnsi="Times New Roman" w:cs="Times New Roman" w:hint="eastAsia"/>
          <w:kern w:val="0"/>
          <w:szCs w:val="21"/>
        </w:rPr>
        <w:t xml:space="preserve">xpress, </w:t>
      </w:r>
      <w:r w:rsidRPr="00925CB8">
        <w:rPr>
          <w:rFonts w:ascii="Times New Roman" w:hAnsi="Times New Roman" w:cs="Times New Roman" w:hint="eastAsia"/>
          <w:b/>
          <w:kern w:val="0"/>
          <w:szCs w:val="21"/>
        </w:rPr>
        <w:t>16</w:t>
      </w:r>
      <w:r w:rsidRPr="00925CB8">
        <w:rPr>
          <w:rFonts w:ascii="Times New Roman" w:hAnsi="Times New Roman" w:cs="Times New Roman" w:hint="eastAsia"/>
          <w:kern w:val="0"/>
          <w:szCs w:val="21"/>
        </w:rPr>
        <w:t>, No. 6, 4347 (2008)</w:t>
      </w:r>
    </w:p>
    <w:p w:rsidR="004D502F" w:rsidRDefault="00925CB8" w:rsidP="001062FC">
      <w:pPr>
        <w:rPr>
          <w:rFonts w:ascii="Times New Roman" w:hAnsi="Times New Roman" w:cs="Times New Roman"/>
          <w:bCs/>
          <w:kern w:val="0"/>
          <w:szCs w:val="21"/>
        </w:rPr>
      </w:pPr>
      <w:r>
        <w:rPr>
          <w:rFonts w:ascii="Times New Roman" w:hAnsi="Times New Roman" w:cs="Times New Roman" w:hint="eastAsia"/>
          <w:bCs/>
          <w:kern w:val="0"/>
          <w:szCs w:val="21"/>
        </w:rPr>
        <w:t>[4</w:t>
      </w:r>
      <w:r w:rsidR="004D502F" w:rsidRPr="0014432A">
        <w:rPr>
          <w:rFonts w:ascii="Times New Roman" w:hAnsi="Times New Roman" w:cs="Times New Roman" w:hint="eastAsia"/>
          <w:bCs/>
          <w:kern w:val="0"/>
          <w:szCs w:val="21"/>
        </w:rPr>
        <w:t xml:space="preserve">] </w:t>
      </w:r>
      <w:r w:rsidR="004D502F" w:rsidRPr="0014432A">
        <w:rPr>
          <w:rFonts w:ascii="Times New Roman" w:hAnsi="Times New Roman" w:cs="Times New Roman"/>
          <w:bCs/>
          <w:szCs w:val="21"/>
        </w:rPr>
        <w:t xml:space="preserve">Jean-Daniel </w:t>
      </w:r>
      <w:proofErr w:type="spellStart"/>
      <w:r w:rsidR="004D502F" w:rsidRPr="0014432A">
        <w:rPr>
          <w:rFonts w:ascii="Times New Roman" w:hAnsi="Times New Roman" w:cs="Times New Roman"/>
          <w:bCs/>
          <w:szCs w:val="21"/>
        </w:rPr>
        <w:t>Deschenes</w:t>
      </w:r>
      <w:proofErr w:type="spellEnd"/>
      <w:r w:rsidR="004D502F" w:rsidRPr="0014432A">
        <w:rPr>
          <w:rFonts w:ascii="Times New Roman" w:hAnsi="Times New Roman" w:cs="Times New Roman"/>
          <w:bCs/>
          <w:szCs w:val="21"/>
        </w:rPr>
        <w:t xml:space="preserve">, Philippe </w:t>
      </w:r>
      <w:proofErr w:type="spellStart"/>
      <w:r w:rsidR="004D502F" w:rsidRPr="0014432A">
        <w:rPr>
          <w:rFonts w:ascii="Times New Roman" w:hAnsi="Times New Roman" w:cs="Times New Roman"/>
          <w:bCs/>
          <w:szCs w:val="21"/>
        </w:rPr>
        <w:t>Giaccari</w:t>
      </w:r>
      <w:proofErr w:type="spellEnd"/>
      <w:r w:rsidR="004D502F" w:rsidRPr="0014432A">
        <w:rPr>
          <w:rFonts w:ascii="Times New Roman" w:hAnsi="Times New Roman" w:cs="Times New Roman"/>
          <w:bCs/>
          <w:szCs w:val="21"/>
        </w:rPr>
        <w:t xml:space="preserve">, and Jerome </w:t>
      </w:r>
      <w:proofErr w:type="spellStart"/>
      <w:r w:rsidR="004D502F" w:rsidRPr="0014432A">
        <w:rPr>
          <w:rFonts w:ascii="Times New Roman" w:hAnsi="Times New Roman" w:cs="Times New Roman"/>
          <w:bCs/>
          <w:szCs w:val="21"/>
        </w:rPr>
        <w:t>Genest</w:t>
      </w:r>
      <w:proofErr w:type="spellEnd"/>
      <w:r w:rsidR="006C500F">
        <w:rPr>
          <w:rFonts w:ascii="Times New Roman" w:hAnsi="Times New Roman" w:cs="Times New Roman" w:hint="eastAsia"/>
          <w:bCs/>
          <w:szCs w:val="21"/>
        </w:rPr>
        <w:t xml:space="preserve"> </w:t>
      </w:r>
      <w:r w:rsidR="004D502F" w:rsidRPr="0014432A">
        <w:rPr>
          <w:rFonts w:ascii="Times New Roman" w:hAnsi="Times New Roman" w:cs="Times New Roman"/>
          <w:bCs/>
          <w:kern w:val="0"/>
          <w:szCs w:val="21"/>
        </w:rPr>
        <w:t>O</w:t>
      </w:r>
      <w:r>
        <w:rPr>
          <w:rFonts w:ascii="Times New Roman" w:hAnsi="Times New Roman" w:cs="Times New Roman" w:hint="eastAsia"/>
          <w:bCs/>
          <w:kern w:val="0"/>
          <w:szCs w:val="21"/>
        </w:rPr>
        <w:t>ptics</w:t>
      </w:r>
      <w:r w:rsidR="004D502F" w:rsidRPr="0014432A">
        <w:rPr>
          <w:rFonts w:ascii="Times New Roman" w:hAnsi="Times New Roman" w:cs="Times New Roman"/>
          <w:bCs/>
          <w:kern w:val="0"/>
          <w:szCs w:val="21"/>
        </w:rPr>
        <w:t xml:space="preserve"> E</w:t>
      </w:r>
      <w:r>
        <w:rPr>
          <w:rFonts w:ascii="Times New Roman" w:hAnsi="Times New Roman" w:cs="Times New Roman" w:hint="eastAsia"/>
          <w:bCs/>
          <w:kern w:val="0"/>
          <w:szCs w:val="21"/>
        </w:rPr>
        <w:t>xpress</w:t>
      </w:r>
      <w:r w:rsidR="004D502F" w:rsidRPr="0014432A">
        <w:rPr>
          <w:rFonts w:ascii="Times New Roman" w:hAnsi="Times New Roman" w:cs="Times New Roman"/>
          <w:bCs/>
          <w:kern w:val="0"/>
          <w:szCs w:val="21"/>
        </w:rPr>
        <w:t xml:space="preserve">, </w:t>
      </w:r>
      <w:r w:rsidR="004D502F" w:rsidRPr="006C500F">
        <w:rPr>
          <w:rFonts w:ascii="Times New Roman" w:hAnsi="Times New Roman" w:cs="Times New Roman"/>
          <w:b/>
          <w:bCs/>
          <w:kern w:val="0"/>
          <w:szCs w:val="21"/>
        </w:rPr>
        <w:t>18</w:t>
      </w:r>
      <w:r w:rsidR="004D502F" w:rsidRPr="0014432A">
        <w:rPr>
          <w:rFonts w:ascii="Times New Roman" w:hAnsi="Times New Roman" w:cs="Times New Roman"/>
          <w:bCs/>
          <w:kern w:val="0"/>
          <w:szCs w:val="21"/>
        </w:rPr>
        <w:t>, No.22, 23358 (2010)</w:t>
      </w:r>
    </w:p>
    <w:p w:rsidR="006C500F" w:rsidRPr="00E30626" w:rsidRDefault="00925CB8" w:rsidP="00E30626">
      <w:pPr>
        <w:jc w:val="left"/>
        <w:rPr>
          <w:rFonts w:ascii="Times New Roman" w:hAnsi="Times New Roman" w:cs="Times New Roman"/>
          <w:bCs/>
          <w:kern w:val="0"/>
          <w:szCs w:val="21"/>
        </w:rPr>
      </w:pPr>
      <w:r>
        <w:rPr>
          <w:rFonts w:ascii="Times New Roman" w:hAnsi="Times New Roman" w:cs="Times New Roman" w:hint="eastAsia"/>
          <w:bCs/>
          <w:kern w:val="0"/>
          <w:szCs w:val="21"/>
        </w:rPr>
        <w:t>[5</w:t>
      </w:r>
      <w:r w:rsidR="006C500F" w:rsidRPr="0014432A">
        <w:rPr>
          <w:rFonts w:ascii="Times New Roman" w:hAnsi="Times New Roman" w:cs="Times New Roman" w:hint="eastAsia"/>
          <w:bCs/>
          <w:kern w:val="0"/>
          <w:szCs w:val="21"/>
        </w:rPr>
        <w:t>]</w:t>
      </w:r>
      <w:r w:rsidR="006C500F" w:rsidRPr="0014432A">
        <w:rPr>
          <w:rFonts w:hAnsi="Calibri"/>
          <w:color w:val="000000" w:themeColor="text1"/>
          <w:kern w:val="24"/>
          <w:szCs w:val="21"/>
        </w:rPr>
        <w:t xml:space="preserve"> </w:t>
      </w:r>
      <w:proofErr w:type="spellStart"/>
      <w:r w:rsidR="006C500F" w:rsidRPr="0014432A">
        <w:rPr>
          <w:rFonts w:ascii="Times New Roman" w:hAnsi="Times New Roman" w:cs="Times New Roman"/>
          <w:bCs/>
          <w:szCs w:val="21"/>
        </w:rPr>
        <w:t>Takuro</w:t>
      </w:r>
      <w:proofErr w:type="spellEnd"/>
      <w:r w:rsidR="006C500F" w:rsidRPr="0014432A">
        <w:rPr>
          <w:rFonts w:ascii="Times New Roman" w:hAnsi="Times New Roman" w:cs="Times New Roman"/>
          <w:bCs/>
          <w:szCs w:val="21"/>
        </w:rPr>
        <w:t xml:space="preserve"> </w:t>
      </w:r>
      <w:proofErr w:type="spellStart"/>
      <w:r w:rsidR="006C500F" w:rsidRPr="0014432A">
        <w:rPr>
          <w:rFonts w:ascii="Times New Roman" w:hAnsi="Times New Roman" w:cs="Times New Roman"/>
          <w:bCs/>
          <w:szCs w:val="21"/>
        </w:rPr>
        <w:t>Ideguchi</w:t>
      </w:r>
      <w:proofErr w:type="spellEnd"/>
      <w:r w:rsidR="006C500F" w:rsidRPr="0014432A">
        <w:rPr>
          <w:rFonts w:ascii="Times New Roman" w:hAnsi="Times New Roman" w:cs="Times New Roman"/>
          <w:bCs/>
          <w:szCs w:val="21"/>
        </w:rPr>
        <w:t xml:space="preserve">, Antonin Poisson, Guy </w:t>
      </w:r>
      <w:proofErr w:type="spellStart"/>
      <w:r w:rsidR="006C500F" w:rsidRPr="0014432A">
        <w:rPr>
          <w:rFonts w:ascii="Times New Roman" w:hAnsi="Times New Roman" w:cs="Times New Roman"/>
          <w:bCs/>
          <w:szCs w:val="21"/>
        </w:rPr>
        <w:t>Guelachvili</w:t>
      </w:r>
      <w:proofErr w:type="spellEnd"/>
      <w:r w:rsidR="006C500F" w:rsidRPr="0014432A">
        <w:rPr>
          <w:rFonts w:ascii="Times New Roman" w:hAnsi="Times New Roman" w:cs="Times New Roman"/>
          <w:bCs/>
          <w:szCs w:val="21"/>
        </w:rPr>
        <w:t>, Nathalie</w:t>
      </w:r>
      <w:r w:rsidR="006C500F">
        <w:rPr>
          <w:rFonts w:ascii="Times New Roman" w:hAnsi="Times New Roman" w:cs="Times New Roman" w:hint="eastAsia"/>
          <w:bCs/>
          <w:szCs w:val="21"/>
        </w:rPr>
        <w:t xml:space="preserve"> </w:t>
      </w:r>
      <w:proofErr w:type="spellStart"/>
      <w:r w:rsidR="006C500F" w:rsidRPr="0014432A">
        <w:rPr>
          <w:rFonts w:ascii="Times New Roman" w:hAnsi="Times New Roman" w:cs="Times New Roman"/>
          <w:bCs/>
          <w:kern w:val="0"/>
          <w:szCs w:val="21"/>
        </w:rPr>
        <w:t>Picqué</w:t>
      </w:r>
      <w:proofErr w:type="spellEnd"/>
      <w:r w:rsidR="006C500F" w:rsidRPr="0014432A">
        <w:rPr>
          <w:rFonts w:ascii="Times New Roman" w:hAnsi="Times New Roman" w:cs="Times New Roman"/>
          <w:bCs/>
          <w:kern w:val="0"/>
          <w:szCs w:val="21"/>
        </w:rPr>
        <w:t xml:space="preserve">, Theodor W. </w:t>
      </w:r>
      <w:proofErr w:type="spellStart"/>
      <w:r w:rsidR="006C500F" w:rsidRPr="0014432A">
        <w:rPr>
          <w:rFonts w:ascii="Times New Roman" w:hAnsi="Times New Roman" w:cs="Times New Roman"/>
          <w:bCs/>
          <w:kern w:val="0"/>
          <w:szCs w:val="21"/>
        </w:rPr>
        <w:t>Hänsch</w:t>
      </w:r>
      <w:proofErr w:type="spellEnd"/>
      <w:r w:rsidR="006C500F" w:rsidRPr="0014432A">
        <w:rPr>
          <w:rFonts w:ascii="Times New Roman" w:hAnsi="Times New Roman" w:cs="Times New Roman"/>
          <w:bCs/>
          <w:kern w:val="0"/>
          <w:szCs w:val="21"/>
        </w:rPr>
        <w:t xml:space="preserve"> </w:t>
      </w:r>
      <w:proofErr w:type="spellStart"/>
      <w:r w:rsidR="006C500F">
        <w:rPr>
          <w:rFonts w:ascii="Times New Roman" w:hAnsi="Times New Roman" w:cs="Times New Roman"/>
          <w:bCs/>
          <w:kern w:val="0"/>
          <w:szCs w:val="21"/>
        </w:rPr>
        <w:t>arXiv</w:t>
      </w:r>
      <w:proofErr w:type="spellEnd"/>
      <w:r w:rsidR="006C500F">
        <w:rPr>
          <w:rFonts w:ascii="Times New Roman" w:hAnsi="Times New Roman" w:cs="Times New Roman"/>
          <w:bCs/>
          <w:kern w:val="0"/>
          <w:szCs w:val="21"/>
        </w:rPr>
        <w:t xml:space="preserve"> : 1201.4177.</w:t>
      </w:r>
    </w:p>
    <w:sectPr w:rsidR="006C500F" w:rsidRPr="00E30626" w:rsidSect="005368CE">
      <w:headerReference w:type="default" r:id="rId22"/>
      <w:pgSz w:w="11906" w:h="16838"/>
      <w:pgMar w:top="1985" w:right="1701" w:bottom="1701" w:left="1701" w:header="851" w:footer="992" w:gutter="0"/>
      <w:cols w:space="420"/>
      <w:docGrid w:type="lines" w:linePitch="360" w:charSpace="4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355" w:rsidRDefault="00631355" w:rsidP="00EE3378">
      <w:r>
        <w:separator/>
      </w:r>
    </w:p>
  </w:endnote>
  <w:endnote w:type="continuationSeparator" w:id="0">
    <w:p w:rsidR="00631355" w:rsidRDefault="00631355" w:rsidP="00EE3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MR10">
    <w:altName w:val="Arial"/>
    <w:panose1 w:val="00000000000000000000"/>
    <w:charset w:val="00"/>
    <w:family w:val="swiss"/>
    <w:notTrueType/>
    <w:pitch w:val="default"/>
    <w:sig w:usb0="00000003" w:usb1="00000000" w:usb2="00000000" w:usb3="00000000" w:csb0="00000001" w:csb1="00000000"/>
  </w:font>
  <w:font w:name="CMMI10">
    <w:altName w:val="Arial"/>
    <w:panose1 w:val="00000000000000000000"/>
    <w:charset w:val="00"/>
    <w:family w:val="swiss"/>
    <w:notTrueType/>
    <w:pitch w:val="default"/>
    <w:sig w:usb0="00000003" w:usb1="00000000" w:usb2="00000000" w:usb3="00000000" w:csb0="00000001" w:csb1="00000000"/>
  </w:font>
  <w:font w:name="TimesNewRomanPS-BoldMT">
    <w:altName w:val="Arial"/>
    <w:panose1 w:val="00000000000000000000"/>
    <w:charset w:val="00"/>
    <w:family w:val="swiss"/>
    <w:notTrueType/>
    <w:pitch w:val="default"/>
    <w:sig w:usb0="00000003" w:usb1="00000000" w:usb2="00000000" w:usb3="00000000" w:csb0="00000001" w:csb1="00000000"/>
  </w:font>
  <w:font w:name="TimesNewRomanPSMT">
    <w:altName w:val="Arial"/>
    <w:panose1 w:val="00000000000000000000"/>
    <w:charset w:val="00"/>
    <w:family w:val="swiss"/>
    <w:notTrueType/>
    <w:pitch w:val="default"/>
    <w:sig w:usb0="00000003" w:usb1="08070000" w:usb2="00000010" w:usb3="00000000" w:csb0="0002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355" w:rsidRDefault="00631355" w:rsidP="00EE3378">
      <w:r>
        <w:separator/>
      </w:r>
    </w:p>
  </w:footnote>
  <w:footnote w:type="continuationSeparator" w:id="0">
    <w:p w:rsidR="00631355" w:rsidRDefault="00631355" w:rsidP="00EE33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4EA" w:rsidRDefault="00C114EA" w:rsidP="00876EF5">
    <w:pPr>
      <w:pStyle w:val="a3"/>
      <w:ind w:firstLineChars="5300" w:firstLine="11130"/>
    </w:pPr>
    <w:r>
      <w:t>5</w:t>
    </w:r>
    <w:r w:rsidR="005368CE">
      <w:rPr>
        <w:rFonts w:hint="eastAsia"/>
      </w:rPr>
      <w:t>10</w:t>
    </w:r>
    <w:r>
      <w:t>/8</w:t>
    </w:r>
    <w:r>
      <w:t xml:space="preserve">　</w:t>
    </w:r>
    <w:r>
      <w:t>H.25</w:t>
    </w:r>
    <w:r>
      <w:t xml:space="preserve">　市川</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F5288F"/>
    <w:multiLevelType w:val="hybridMultilevel"/>
    <w:tmpl w:val="7E9EDA20"/>
    <w:lvl w:ilvl="0" w:tplc="7AF6A8F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59A13282"/>
    <w:multiLevelType w:val="hybridMultilevel"/>
    <w:tmpl w:val="445A872E"/>
    <w:lvl w:ilvl="0" w:tplc="EEA49BB0">
      <w:start w:val="1"/>
      <w:numFmt w:val="decimal"/>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378"/>
    <w:rsid w:val="00016B0A"/>
    <w:rsid w:val="000271E3"/>
    <w:rsid w:val="0003181A"/>
    <w:rsid w:val="000532EC"/>
    <w:rsid w:val="00055A51"/>
    <w:rsid w:val="00074C32"/>
    <w:rsid w:val="000C419E"/>
    <w:rsid w:val="000F3137"/>
    <w:rsid w:val="001062FC"/>
    <w:rsid w:val="00111BD5"/>
    <w:rsid w:val="001319CB"/>
    <w:rsid w:val="0014066C"/>
    <w:rsid w:val="0014432A"/>
    <w:rsid w:val="00146A7D"/>
    <w:rsid w:val="001612E5"/>
    <w:rsid w:val="00171940"/>
    <w:rsid w:val="0017274B"/>
    <w:rsid w:val="001747A8"/>
    <w:rsid w:val="00174C78"/>
    <w:rsid w:val="00182185"/>
    <w:rsid w:val="00187C06"/>
    <w:rsid w:val="001975CD"/>
    <w:rsid w:val="001A3F3F"/>
    <w:rsid w:val="001D1621"/>
    <w:rsid w:val="002017E9"/>
    <w:rsid w:val="00221BF9"/>
    <w:rsid w:val="00244DAC"/>
    <w:rsid w:val="0025769A"/>
    <w:rsid w:val="002674B4"/>
    <w:rsid w:val="002A34C9"/>
    <w:rsid w:val="002B23C2"/>
    <w:rsid w:val="002F3824"/>
    <w:rsid w:val="00371915"/>
    <w:rsid w:val="0038625B"/>
    <w:rsid w:val="00386F7E"/>
    <w:rsid w:val="00412C9C"/>
    <w:rsid w:val="00414514"/>
    <w:rsid w:val="00466F6B"/>
    <w:rsid w:val="0047266A"/>
    <w:rsid w:val="004C45AC"/>
    <w:rsid w:val="004D4C5F"/>
    <w:rsid w:val="004D502F"/>
    <w:rsid w:val="004E64BE"/>
    <w:rsid w:val="005368CE"/>
    <w:rsid w:val="00540760"/>
    <w:rsid w:val="0058528E"/>
    <w:rsid w:val="00592070"/>
    <w:rsid w:val="005D770A"/>
    <w:rsid w:val="005F01FE"/>
    <w:rsid w:val="00611835"/>
    <w:rsid w:val="00623F0C"/>
    <w:rsid w:val="00631355"/>
    <w:rsid w:val="00634867"/>
    <w:rsid w:val="00645AB6"/>
    <w:rsid w:val="00660EF7"/>
    <w:rsid w:val="0066203D"/>
    <w:rsid w:val="006700E9"/>
    <w:rsid w:val="00696924"/>
    <w:rsid w:val="006C4C6C"/>
    <w:rsid w:val="006C500F"/>
    <w:rsid w:val="006F049C"/>
    <w:rsid w:val="007053FA"/>
    <w:rsid w:val="00721C33"/>
    <w:rsid w:val="00733D13"/>
    <w:rsid w:val="00744CFA"/>
    <w:rsid w:val="00745DB6"/>
    <w:rsid w:val="00747A84"/>
    <w:rsid w:val="00757EED"/>
    <w:rsid w:val="00761AC6"/>
    <w:rsid w:val="007F2B0A"/>
    <w:rsid w:val="00804888"/>
    <w:rsid w:val="008144DF"/>
    <w:rsid w:val="0086311C"/>
    <w:rsid w:val="00875BA8"/>
    <w:rsid w:val="00876EF5"/>
    <w:rsid w:val="008940CD"/>
    <w:rsid w:val="008A0E70"/>
    <w:rsid w:val="008C153C"/>
    <w:rsid w:val="008D17BD"/>
    <w:rsid w:val="008E42F7"/>
    <w:rsid w:val="008F30ED"/>
    <w:rsid w:val="00925CB8"/>
    <w:rsid w:val="00925E67"/>
    <w:rsid w:val="009278E3"/>
    <w:rsid w:val="00935B04"/>
    <w:rsid w:val="00956D4F"/>
    <w:rsid w:val="00970D05"/>
    <w:rsid w:val="00973540"/>
    <w:rsid w:val="00980F49"/>
    <w:rsid w:val="009A3A15"/>
    <w:rsid w:val="009D69AA"/>
    <w:rsid w:val="009E1CC0"/>
    <w:rsid w:val="00A14CB7"/>
    <w:rsid w:val="00A56B51"/>
    <w:rsid w:val="00AB442F"/>
    <w:rsid w:val="00AC4605"/>
    <w:rsid w:val="00AD74E7"/>
    <w:rsid w:val="00B35F92"/>
    <w:rsid w:val="00B367B5"/>
    <w:rsid w:val="00B4106E"/>
    <w:rsid w:val="00B640EA"/>
    <w:rsid w:val="00B821C0"/>
    <w:rsid w:val="00B824F1"/>
    <w:rsid w:val="00BB4E12"/>
    <w:rsid w:val="00BC3CF7"/>
    <w:rsid w:val="00BC7FDE"/>
    <w:rsid w:val="00BD7F9D"/>
    <w:rsid w:val="00BE21C8"/>
    <w:rsid w:val="00C066F3"/>
    <w:rsid w:val="00C114EA"/>
    <w:rsid w:val="00C1180E"/>
    <w:rsid w:val="00C64702"/>
    <w:rsid w:val="00C822F3"/>
    <w:rsid w:val="00CA151E"/>
    <w:rsid w:val="00CA53CC"/>
    <w:rsid w:val="00CB64DD"/>
    <w:rsid w:val="00CC0265"/>
    <w:rsid w:val="00CE074F"/>
    <w:rsid w:val="00CE4C30"/>
    <w:rsid w:val="00D01E18"/>
    <w:rsid w:val="00D24DE2"/>
    <w:rsid w:val="00D27F52"/>
    <w:rsid w:val="00D31F42"/>
    <w:rsid w:val="00D4400F"/>
    <w:rsid w:val="00D456B4"/>
    <w:rsid w:val="00D5549C"/>
    <w:rsid w:val="00D5770E"/>
    <w:rsid w:val="00D75D50"/>
    <w:rsid w:val="00D87357"/>
    <w:rsid w:val="00D97CB3"/>
    <w:rsid w:val="00DA1287"/>
    <w:rsid w:val="00DC3328"/>
    <w:rsid w:val="00DD4D63"/>
    <w:rsid w:val="00DD718F"/>
    <w:rsid w:val="00E0397D"/>
    <w:rsid w:val="00E30626"/>
    <w:rsid w:val="00E31729"/>
    <w:rsid w:val="00E350D0"/>
    <w:rsid w:val="00ED3B97"/>
    <w:rsid w:val="00EE0804"/>
    <w:rsid w:val="00EE186A"/>
    <w:rsid w:val="00EE2B16"/>
    <w:rsid w:val="00EE3378"/>
    <w:rsid w:val="00F50A34"/>
    <w:rsid w:val="00F576BB"/>
    <w:rsid w:val="00F86B6C"/>
    <w:rsid w:val="00FC4B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E3378"/>
    <w:pPr>
      <w:tabs>
        <w:tab w:val="center" w:pos="4252"/>
        <w:tab w:val="right" w:pos="8504"/>
      </w:tabs>
      <w:snapToGrid w:val="0"/>
    </w:pPr>
  </w:style>
  <w:style w:type="character" w:customStyle="1" w:styleId="a4">
    <w:name w:val="ヘッダー (文字)"/>
    <w:basedOn w:val="a0"/>
    <w:link w:val="a3"/>
    <w:uiPriority w:val="99"/>
    <w:rsid w:val="00EE3378"/>
  </w:style>
  <w:style w:type="paragraph" w:styleId="a5">
    <w:name w:val="footer"/>
    <w:basedOn w:val="a"/>
    <w:link w:val="a6"/>
    <w:uiPriority w:val="99"/>
    <w:unhideWhenUsed/>
    <w:rsid w:val="00EE3378"/>
    <w:pPr>
      <w:tabs>
        <w:tab w:val="center" w:pos="4252"/>
        <w:tab w:val="right" w:pos="8504"/>
      </w:tabs>
      <w:snapToGrid w:val="0"/>
    </w:pPr>
  </w:style>
  <w:style w:type="character" w:customStyle="1" w:styleId="a6">
    <w:name w:val="フッター (文字)"/>
    <w:basedOn w:val="a0"/>
    <w:link w:val="a5"/>
    <w:uiPriority w:val="99"/>
    <w:rsid w:val="00EE3378"/>
  </w:style>
  <w:style w:type="paragraph" w:styleId="a7">
    <w:name w:val="List Paragraph"/>
    <w:basedOn w:val="a"/>
    <w:uiPriority w:val="34"/>
    <w:qFormat/>
    <w:rsid w:val="00B35F92"/>
    <w:pPr>
      <w:ind w:leftChars="400" w:left="840"/>
    </w:pPr>
  </w:style>
  <w:style w:type="paragraph" w:styleId="a8">
    <w:name w:val="Balloon Text"/>
    <w:basedOn w:val="a"/>
    <w:link w:val="a9"/>
    <w:uiPriority w:val="99"/>
    <w:semiHidden/>
    <w:unhideWhenUsed/>
    <w:rsid w:val="0069692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96924"/>
    <w:rPr>
      <w:rFonts w:asciiTheme="majorHAnsi" w:eastAsiaTheme="majorEastAsia" w:hAnsiTheme="majorHAnsi" w:cstheme="majorBidi"/>
      <w:sz w:val="18"/>
      <w:szCs w:val="18"/>
    </w:rPr>
  </w:style>
  <w:style w:type="paragraph" w:styleId="Web">
    <w:name w:val="Normal (Web)"/>
    <w:basedOn w:val="a"/>
    <w:uiPriority w:val="99"/>
    <w:semiHidden/>
    <w:unhideWhenUsed/>
    <w:rsid w:val="004D502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Placeholder Text"/>
    <w:basedOn w:val="a0"/>
    <w:uiPriority w:val="99"/>
    <w:semiHidden/>
    <w:rsid w:val="009D69A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E3378"/>
    <w:pPr>
      <w:tabs>
        <w:tab w:val="center" w:pos="4252"/>
        <w:tab w:val="right" w:pos="8504"/>
      </w:tabs>
      <w:snapToGrid w:val="0"/>
    </w:pPr>
  </w:style>
  <w:style w:type="character" w:customStyle="1" w:styleId="a4">
    <w:name w:val="ヘッダー (文字)"/>
    <w:basedOn w:val="a0"/>
    <w:link w:val="a3"/>
    <w:uiPriority w:val="99"/>
    <w:rsid w:val="00EE3378"/>
  </w:style>
  <w:style w:type="paragraph" w:styleId="a5">
    <w:name w:val="footer"/>
    <w:basedOn w:val="a"/>
    <w:link w:val="a6"/>
    <w:uiPriority w:val="99"/>
    <w:unhideWhenUsed/>
    <w:rsid w:val="00EE3378"/>
    <w:pPr>
      <w:tabs>
        <w:tab w:val="center" w:pos="4252"/>
        <w:tab w:val="right" w:pos="8504"/>
      </w:tabs>
      <w:snapToGrid w:val="0"/>
    </w:pPr>
  </w:style>
  <w:style w:type="character" w:customStyle="1" w:styleId="a6">
    <w:name w:val="フッター (文字)"/>
    <w:basedOn w:val="a0"/>
    <w:link w:val="a5"/>
    <w:uiPriority w:val="99"/>
    <w:rsid w:val="00EE3378"/>
  </w:style>
  <w:style w:type="paragraph" w:styleId="a7">
    <w:name w:val="List Paragraph"/>
    <w:basedOn w:val="a"/>
    <w:uiPriority w:val="34"/>
    <w:qFormat/>
    <w:rsid w:val="00B35F92"/>
    <w:pPr>
      <w:ind w:leftChars="400" w:left="840"/>
    </w:pPr>
  </w:style>
  <w:style w:type="paragraph" w:styleId="a8">
    <w:name w:val="Balloon Text"/>
    <w:basedOn w:val="a"/>
    <w:link w:val="a9"/>
    <w:uiPriority w:val="99"/>
    <w:semiHidden/>
    <w:unhideWhenUsed/>
    <w:rsid w:val="0069692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96924"/>
    <w:rPr>
      <w:rFonts w:asciiTheme="majorHAnsi" w:eastAsiaTheme="majorEastAsia" w:hAnsiTheme="majorHAnsi" w:cstheme="majorBidi"/>
      <w:sz w:val="18"/>
      <w:szCs w:val="18"/>
    </w:rPr>
  </w:style>
  <w:style w:type="paragraph" w:styleId="Web">
    <w:name w:val="Normal (Web)"/>
    <w:basedOn w:val="a"/>
    <w:uiPriority w:val="99"/>
    <w:semiHidden/>
    <w:unhideWhenUsed/>
    <w:rsid w:val="004D502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Placeholder Text"/>
    <w:basedOn w:val="a0"/>
    <w:uiPriority w:val="99"/>
    <w:semiHidden/>
    <w:rsid w:val="009D69A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501067">
      <w:bodyDiv w:val="1"/>
      <w:marLeft w:val="0"/>
      <w:marRight w:val="0"/>
      <w:marTop w:val="0"/>
      <w:marBottom w:val="0"/>
      <w:divBdr>
        <w:top w:val="none" w:sz="0" w:space="0" w:color="auto"/>
        <w:left w:val="none" w:sz="0" w:space="0" w:color="auto"/>
        <w:bottom w:val="none" w:sz="0" w:space="0" w:color="auto"/>
        <w:right w:val="none" w:sz="0" w:space="0" w:color="auto"/>
      </w:divBdr>
    </w:div>
    <w:div w:id="347172400">
      <w:bodyDiv w:val="1"/>
      <w:marLeft w:val="0"/>
      <w:marRight w:val="0"/>
      <w:marTop w:val="0"/>
      <w:marBottom w:val="0"/>
      <w:divBdr>
        <w:top w:val="none" w:sz="0" w:space="0" w:color="auto"/>
        <w:left w:val="none" w:sz="0" w:space="0" w:color="auto"/>
        <w:bottom w:val="none" w:sz="0" w:space="0" w:color="auto"/>
        <w:right w:val="none" w:sz="0" w:space="0" w:color="auto"/>
      </w:divBdr>
    </w:div>
    <w:div w:id="1388186777">
      <w:bodyDiv w:val="1"/>
      <w:marLeft w:val="0"/>
      <w:marRight w:val="0"/>
      <w:marTop w:val="0"/>
      <w:marBottom w:val="0"/>
      <w:divBdr>
        <w:top w:val="none" w:sz="0" w:space="0" w:color="auto"/>
        <w:left w:val="none" w:sz="0" w:space="0" w:color="auto"/>
        <w:bottom w:val="none" w:sz="0" w:space="0" w:color="auto"/>
        <w:right w:val="none" w:sz="0" w:space="0" w:color="auto"/>
      </w:divBdr>
    </w:div>
    <w:div w:id="1771077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387092-825B-410F-B7BC-FBA313D6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5051</TotalTime>
  <Pages>13</Pages>
  <Words>1407</Words>
  <Characters>8026</Characters>
  <Application>Microsoft Office Word</Application>
  <DocSecurity>0</DocSecurity>
  <Lines>66</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ichikawa</dc:creator>
  <cp:lastModifiedBy>ichikawa</cp:lastModifiedBy>
  <cp:revision>19</cp:revision>
  <cp:lastPrinted>2013-05-07T23:38:00Z</cp:lastPrinted>
  <dcterms:created xsi:type="dcterms:W3CDTF">2013-05-07T22:07:00Z</dcterms:created>
  <dcterms:modified xsi:type="dcterms:W3CDTF">2013-10-28T08:46:00Z</dcterms:modified>
</cp:coreProperties>
</file>