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620" w:rsidRPr="00F251F6" w:rsidRDefault="00F251F6" w:rsidP="00F251F6">
      <w:pPr>
        <w:pStyle w:val="a7"/>
        <w:ind w:leftChars="0" w:left="360"/>
        <w:jc w:val="center"/>
        <w:rPr>
          <w:rFonts w:asciiTheme="majorEastAsia" w:eastAsiaTheme="majorEastAsia" w:hAnsiTheme="majorEastAsia"/>
          <w:sz w:val="24"/>
        </w:rPr>
      </w:pPr>
      <w:r w:rsidRPr="00F251F6">
        <w:rPr>
          <w:rFonts w:asciiTheme="majorEastAsia" w:eastAsiaTheme="majorEastAsia" w:hAnsiTheme="majorEastAsia"/>
          <w:sz w:val="48"/>
        </w:rPr>
        <w:t>TH</w:t>
      </w:r>
      <w:r w:rsidRPr="00F251F6">
        <w:rPr>
          <w:rFonts w:asciiTheme="majorEastAsia" w:eastAsiaTheme="majorEastAsia" w:hAnsiTheme="majorEastAsia" w:hint="eastAsia"/>
          <w:sz w:val="48"/>
        </w:rPr>
        <w:t>zコム間ビート信号の抽出と</w:t>
      </w:r>
      <w:r w:rsidRPr="00F251F6">
        <w:rPr>
          <w:rFonts w:asciiTheme="majorEastAsia" w:eastAsiaTheme="majorEastAsia" w:hAnsiTheme="majorEastAsia"/>
          <w:sz w:val="48"/>
        </w:rPr>
        <w:br/>
      </w:r>
      <w:r w:rsidRPr="00F251F6">
        <w:rPr>
          <w:rFonts w:asciiTheme="majorEastAsia" w:eastAsiaTheme="majorEastAsia" w:hAnsiTheme="majorEastAsia" w:hint="eastAsia"/>
          <w:sz w:val="48"/>
        </w:rPr>
        <w:t>アダプティブサンプリングへの応用</w:t>
      </w:r>
    </w:p>
    <w:p w:rsidR="00097620" w:rsidRDefault="00097620" w:rsidP="004D5C64">
      <w:pPr>
        <w:rPr>
          <w:rFonts w:asciiTheme="majorEastAsia" w:eastAsiaTheme="majorEastAsia" w:hAnsiTheme="majorEastAsia"/>
        </w:rPr>
      </w:pPr>
    </w:p>
    <w:p w:rsidR="004D5C64" w:rsidRPr="004D5C64" w:rsidRDefault="004D5C64" w:rsidP="004D5C64">
      <w:pPr>
        <w:rPr>
          <w:rFonts w:asciiTheme="majorEastAsia" w:eastAsiaTheme="majorEastAsia" w:hAnsiTheme="majorEastAsia"/>
        </w:rPr>
      </w:pPr>
    </w:p>
    <w:p w:rsidR="00441982" w:rsidRPr="007F0AEE" w:rsidRDefault="00BA659F" w:rsidP="007F0AEE">
      <w:pPr>
        <w:pStyle w:val="a7"/>
        <w:numPr>
          <w:ilvl w:val="0"/>
          <w:numId w:val="5"/>
        </w:numPr>
        <w:ind w:leftChars="0"/>
        <w:rPr>
          <w:rFonts w:asciiTheme="majorEastAsia" w:eastAsiaTheme="majorEastAsia" w:hAnsiTheme="majorEastAsia"/>
        </w:rPr>
      </w:pPr>
      <w:r w:rsidRPr="007F0AEE">
        <w:rPr>
          <w:rFonts w:asciiTheme="majorEastAsia" w:eastAsiaTheme="majorEastAsia" w:hAnsiTheme="majorEastAsia" w:hint="eastAsia"/>
        </w:rPr>
        <w:t>イントロダクション</w:t>
      </w:r>
    </w:p>
    <w:p w:rsidR="007F0AEE" w:rsidRDefault="00186273" w:rsidP="00186273">
      <w:r>
        <w:rPr>
          <w:rFonts w:hint="eastAsia"/>
        </w:rPr>
        <w:t xml:space="preserve">　</w:t>
      </w:r>
      <w:r w:rsidR="00E00FC9">
        <w:rPr>
          <w:rFonts w:hint="eastAsia"/>
        </w:rPr>
        <w:t>フェムト秒レーザー光によって発生させたモード同期テラヘルツ（</w:t>
      </w:r>
      <w:r w:rsidR="00E00FC9">
        <w:rPr>
          <w:rFonts w:hint="eastAsia"/>
        </w:rPr>
        <w:t>THz</w:t>
      </w:r>
      <w:r w:rsidR="00E00FC9">
        <w:rPr>
          <w:rFonts w:hint="eastAsia"/>
        </w:rPr>
        <w:t>）パルス列は、周波数領域において、多数の周波数モード列が櫛の歯状に等間隔で並んだ</w:t>
      </w:r>
      <w:r w:rsidR="00E00FC9">
        <w:rPr>
          <w:rFonts w:hint="eastAsia"/>
        </w:rPr>
        <w:t>THz</w:t>
      </w:r>
      <w:r w:rsidR="00E00FC9">
        <w:rPr>
          <w:rFonts w:hint="eastAsia"/>
        </w:rPr>
        <w:t>コムのスペクトルを示す</w:t>
      </w:r>
      <w:r w:rsidR="00E00FC9">
        <w:t>[1]</w:t>
      </w:r>
      <w:r w:rsidR="00E00FC9">
        <w:rPr>
          <w:rFonts w:hint="eastAsia"/>
        </w:rPr>
        <w:t>。</w:t>
      </w:r>
      <w:r w:rsidR="00E00FC9">
        <w:rPr>
          <w:rFonts w:hint="eastAsia"/>
        </w:rPr>
        <w:t>THz</w:t>
      </w:r>
      <w:r w:rsidR="00E00FC9">
        <w:rPr>
          <w:rFonts w:hint="eastAsia"/>
        </w:rPr>
        <w:t>コムの超微細スペクトル構造を直接計測することは困難であるが、繰り返し周波数（</w:t>
      </w:r>
      <w:proofErr w:type="spellStart"/>
      <w:r w:rsidR="00E00FC9">
        <w:t>f</w:t>
      </w:r>
      <w:r w:rsidR="00E00FC9" w:rsidRPr="0041550F">
        <w:rPr>
          <w:vertAlign w:val="subscript"/>
        </w:rPr>
        <w:t>rep</w:t>
      </w:r>
      <w:proofErr w:type="spellEnd"/>
      <w:r w:rsidR="00E00FC9">
        <w:rPr>
          <w:rFonts w:hint="eastAsia"/>
        </w:rPr>
        <w:t>）がわずかに異なる別の</w:t>
      </w:r>
      <w:r w:rsidR="00E00FC9">
        <w:rPr>
          <w:rFonts w:hint="eastAsia"/>
        </w:rPr>
        <w:t>THz</w:t>
      </w:r>
      <w:r w:rsidR="00E00FC9">
        <w:rPr>
          <w:rFonts w:hint="eastAsia"/>
        </w:rPr>
        <w:t>コムを局部発振器として用いて多周波ヘテロダイン法（非同期光サンプリング</w:t>
      </w:r>
      <w:r w:rsidR="004E4851">
        <w:rPr>
          <w:rFonts w:hint="eastAsia"/>
        </w:rPr>
        <w:t>式</w:t>
      </w:r>
      <w:r w:rsidR="004E4851">
        <w:rPr>
          <w:rFonts w:hint="eastAsia"/>
        </w:rPr>
        <w:t>THz</w:t>
      </w:r>
      <w:r w:rsidR="004E4851">
        <w:rPr>
          <w:rFonts w:hint="eastAsia"/>
        </w:rPr>
        <w:t>時間領域分光</w:t>
      </w:r>
      <w:r w:rsidR="00E00FC9">
        <w:rPr>
          <w:rFonts w:hint="eastAsia"/>
        </w:rPr>
        <w:t>法</w:t>
      </w:r>
      <w:r w:rsidR="00FC1982">
        <w:rPr>
          <w:rFonts w:hint="eastAsia"/>
        </w:rPr>
        <w:t>：</w:t>
      </w:r>
      <w:r w:rsidR="00FC1982">
        <w:rPr>
          <w:rFonts w:hint="eastAsia"/>
        </w:rPr>
        <w:t>ASOPS-THz-TDS</w:t>
      </w:r>
      <w:r w:rsidR="00E00FC9">
        <w:rPr>
          <w:rFonts w:hint="eastAsia"/>
        </w:rPr>
        <w:t>）で</w:t>
      </w:r>
      <w:r w:rsidR="00E00FC9">
        <w:t>RF</w:t>
      </w:r>
      <w:r w:rsidR="00E00FC9">
        <w:rPr>
          <w:rFonts w:hint="eastAsia"/>
        </w:rPr>
        <w:t>帯にダウンスケーリングすることにより、</w:t>
      </w:r>
      <w:r w:rsidR="00E00FC9">
        <w:rPr>
          <w:rFonts w:hint="eastAsia"/>
        </w:rPr>
        <w:t>THz</w:t>
      </w:r>
      <w:r w:rsidR="00E00FC9">
        <w:rPr>
          <w:rFonts w:hint="eastAsia"/>
        </w:rPr>
        <w:t>コムを分光計測に用いることが可能になる（デュアル</w:t>
      </w:r>
      <w:r w:rsidR="00E00FC9">
        <w:rPr>
          <w:rFonts w:hint="eastAsia"/>
        </w:rPr>
        <w:t>THz</w:t>
      </w:r>
      <w:r w:rsidR="00E00FC9">
        <w:rPr>
          <w:rFonts w:hint="eastAsia"/>
        </w:rPr>
        <w:t>コム分光法）</w:t>
      </w:r>
      <w:r w:rsidR="00B74DA4">
        <w:t>[2</w:t>
      </w:r>
      <w:r w:rsidR="00B74DA4">
        <w:rPr>
          <w:rFonts w:hint="eastAsia"/>
        </w:rPr>
        <w:t>,3</w:t>
      </w:r>
      <w:r w:rsidR="00E00FC9">
        <w:t>]</w:t>
      </w:r>
      <w:r w:rsidR="00E00FC9">
        <w:rPr>
          <w:rFonts w:hint="eastAsia"/>
        </w:rPr>
        <w:t>。この手法では、従来の</w:t>
      </w:r>
      <w:r w:rsidR="00E00FC9">
        <w:rPr>
          <w:rFonts w:hint="eastAsia"/>
        </w:rPr>
        <w:t>THz</w:t>
      </w:r>
      <w:r w:rsidR="00E00FC9">
        <w:rPr>
          <w:rFonts w:hint="eastAsia"/>
        </w:rPr>
        <w:t>時間領域分光法（</w:t>
      </w:r>
      <w:r w:rsidR="00E00FC9">
        <w:rPr>
          <w:rFonts w:hint="eastAsia"/>
        </w:rPr>
        <w:t>THz-TDS</w:t>
      </w:r>
      <w:r w:rsidR="00E00FC9">
        <w:rPr>
          <w:rFonts w:hint="eastAsia"/>
        </w:rPr>
        <w:t>）と比べ、短時間で計測が可能、</w:t>
      </w:r>
      <w:r w:rsidR="00E00FC9" w:rsidRPr="0014432A">
        <w:rPr>
          <w:szCs w:val="21"/>
        </w:rPr>
        <w:t>機械的走査が不要、高い周波数分解能</w:t>
      </w:r>
      <w:r w:rsidR="00E00FC9">
        <w:rPr>
          <w:rFonts w:hint="eastAsia"/>
        </w:rPr>
        <w:t>といった、優れた利点を有している。</w:t>
      </w:r>
      <w:r w:rsidR="00E00FC9" w:rsidRPr="0014432A">
        <w:rPr>
          <w:szCs w:val="21"/>
        </w:rPr>
        <w:t>しかし</w:t>
      </w:r>
      <w:r w:rsidR="00E00FC9">
        <w:rPr>
          <w:szCs w:val="21"/>
        </w:rPr>
        <w:t>、</w:t>
      </w:r>
      <w:r w:rsidR="00E00FC9" w:rsidRPr="0014432A">
        <w:rPr>
          <w:rFonts w:hint="eastAsia"/>
          <w:szCs w:val="21"/>
        </w:rPr>
        <w:t>デュアル</w:t>
      </w:r>
      <w:r w:rsidR="00E00FC9">
        <w:rPr>
          <w:rFonts w:hint="eastAsia"/>
          <w:szCs w:val="21"/>
        </w:rPr>
        <w:t>THz</w:t>
      </w:r>
      <w:r w:rsidR="003D74AA">
        <w:rPr>
          <w:rFonts w:hint="eastAsia"/>
          <w:szCs w:val="21"/>
        </w:rPr>
        <w:t>コム</w:t>
      </w:r>
      <w:r w:rsidR="00320960">
        <w:rPr>
          <w:rFonts w:hint="eastAsia"/>
          <w:szCs w:val="21"/>
        </w:rPr>
        <w:t>分光法で非制御デュアル・フェムト秒レーザーを利用すると、</w:t>
      </w:r>
      <w:r w:rsidR="00E00FC9">
        <w:rPr>
          <w:rFonts w:hint="eastAsia"/>
          <w:szCs w:val="21"/>
        </w:rPr>
        <w:t>レーザーの繰り返し周波数の不安定性</w:t>
      </w:r>
      <w:r w:rsidR="00012258">
        <w:rPr>
          <w:rFonts w:hint="eastAsia"/>
          <w:szCs w:val="21"/>
        </w:rPr>
        <w:t>によって生じるタイミングジッターが</w:t>
      </w:r>
      <w:r w:rsidR="00E00FC9">
        <w:rPr>
          <w:rFonts w:hint="eastAsia"/>
          <w:szCs w:val="21"/>
        </w:rPr>
        <w:t>問題</w:t>
      </w:r>
      <w:r w:rsidR="003C0F97">
        <w:rPr>
          <w:rFonts w:hint="eastAsia"/>
          <w:szCs w:val="21"/>
        </w:rPr>
        <w:t>となってくる。</w:t>
      </w:r>
      <w:r w:rsidR="00BB1EA1">
        <w:rPr>
          <w:rFonts w:hint="eastAsia"/>
          <w:szCs w:val="21"/>
        </w:rPr>
        <w:t>このタイミングジッターにより、</w:t>
      </w:r>
      <w:r w:rsidR="00BB1EA1">
        <w:rPr>
          <w:rFonts w:hint="eastAsia"/>
          <w:szCs w:val="21"/>
        </w:rPr>
        <w:t>ASOPS</w:t>
      </w:r>
      <w:r w:rsidR="00BB1EA1">
        <w:rPr>
          <w:rFonts w:hint="eastAsia"/>
          <w:szCs w:val="21"/>
        </w:rPr>
        <w:t>法で、取得する電場時間波形の時間軸の線形性が失われ</w:t>
      </w:r>
      <w:r w:rsidR="00320960">
        <w:rPr>
          <w:rFonts w:hint="eastAsia"/>
          <w:szCs w:val="21"/>
        </w:rPr>
        <w:t>るため、信号積算ができない。また、フーリエ変換後の</w:t>
      </w:r>
      <w:r w:rsidR="00BB1EA1">
        <w:rPr>
          <w:rFonts w:hint="eastAsia"/>
          <w:szCs w:val="21"/>
        </w:rPr>
        <w:t>周波数領域では分解能・確度が著しく低下する。</w:t>
      </w:r>
      <w:r w:rsidR="00320960">
        <w:rPr>
          <w:rFonts w:hint="eastAsia"/>
          <w:szCs w:val="21"/>
        </w:rPr>
        <w:t>これ故、</w:t>
      </w:r>
      <w:r w:rsidR="00320960">
        <w:rPr>
          <w:rFonts w:hint="eastAsia"/>
          <w:szCs w:val="21"/>
        </w:rPr>
        <w:t>ASOPS</w:t>
      </w:r>
      <w:r w:rsidR="00320960">
        <w:rPr>
          <w:rFonts w:hint="eastAsia"/>
          <w:szCs w:val="21"/>
        </w:rPr>
        <w:t>法ではレーザー制御が必須であった。</w:t>
      </w:r>
      <w:r w:rsidR="008C121F">
        <w:rPr>
          <w:rFonts w:hint="eastAsia"/>
        </w:rPr>
        <w:t>従来は</w:t>
      </w:r>
      <w:r w:rsidR="00902914">
        <w:rPr>
          <w:rFonts w:hint="eastAsia"/>
        </w:rPr>
        <w:t>、</w:t>
      </w:r>
      <w:r w:rsidR="00902914">
        <w:rPr>
          <w:rFonts w:hint="eastAsia"/>
        </w:rPr>
        <w:t>2</w:t>
      </w:r>
      <w:r w:rsidR="00902914">
        <w:rPr>
          <w:rFonts w:hint="eastAsia"/>
        </w:rPr>
        <w:t>台のレーザーの</w:t>
      </w:r>
      <w:r w:rsidR="00320960">
        <w:rPr>
          <w:rFonts w:hint="eastAsia"/>
        </w:rPr>
        <w:t>繰り返し周波数差</w:t>
      </w:r>
      <w:proofErr w:type="spellStart"/>
      <w:r w:rsidR="00902914" w:rsidRPr="00390493">
        <w:rPr>
          <w:rFonts w:ascii="Times New Roman" w:hAnsi="Times New Roman" w:cs="Times New Roman"/>
        </w:rPr>
        <w:t>Δ</w:t>
      </w:r>
      <w:r w:rsidR="00902914">
        <w:t>f</w:t>
      </w:r>
      <w:r w:rsidR="00902914" w:rsidRPr="0041550F">
        <w:rPr>
          <w:vertAlign w:val="subscript"/>
        </w:rPr>
        <w:t>rep</w:t>
      </w:r>
      <w:proofErr w:type="spellEnd"/>
      <w:r w:rsidR="00902914" w:rsidRPr="00902914">
        <w:rPr>
          <w:rFonts w:hint="eastAsia"/>
        </w:rPr>
        <w:t>のみを安定化</w:t>
      </w:r>
      <w:r w:rsidR="00320960">
        <w:rPr>
          <w:rFonts w:hint="eastAsia"/>
        </w:rPr>
        <w:t>や</w:t>
      </w:r>
      <w:r w:rsidR="003433EA">
        <w:rPr>
          <w:rFonts w:hint="eastAsia"/>
        </w:rPr>
        <w:t>[</w:t>
      </w:r>
      <w:r w:rsidR="000577E6">
        <w:rPr>
          <w:rFonts w:hint="eastAsia"/>
        </w:rPr>
        <w:t>4</w:t>
      </w:r>
      <w:r w:rsidR="003433EA">
        <w:rPr>
          <w:rFonts w:hint="eastAsia"/>
        </w:rPr>
        <w:t>]</w:t>
      </w:r>
      <w:r w:rsidR="00B74DA4">
        <w:rPr>
          <w:rFonts w:hint="eastAsia"/>
        </w:rPr>
        <w:t>、</w:t>
      </w:r>
      <w:r w:rsidR="00902914">
        <w:rPr>
          <w:rFonts w:hint="eastAsia"/>
        </w:rPr>
        <w:t>2</w:t>
      </w:r>
      <w:r w:rsidR="00902914">
        <w:rPr>
          <w:rFonts w:hint="eastAsia"/>
        </w:rPr>
        <w:t>台のレーザー</w:t>
      </w:r>
      <w:r w:rsidR="008C121F">
        <w:rPr>
          <w:rFonts w:hint="eastAsia"/>
        </w:rPr>
        <w:t>の</w:t>
      </w:r>
      <w:proofErr w:type="spellStart"/>
      <w:r w:rsidR="008C121F">
        <w:t>f</w:t>
      </w:r>
      <w:r w:rsidR="008C121F" w:rsidRPr="0041550F">
        <w:rPr>
          <w:vertAlign w:val="subscript"/>
        </w:rPr>
        <w:t>rep</w:t>
      </w:r>
      <w:proofErr w:type="spellEnd"/>
      <w:r w:rsidR="008C121F" w:rsidRPr="0041550F">
        <w:rPr>
          <w:rFonts w:hint="eastAsia"/>
        </w:rPr>
        <w:t>を</w:t>
      </w:r>
      <w:r w:rsidR="008C121F">
        <w:rPr>
          <w:rFonts w:hint="eastAsia"/>
        </w:rPr>
        <w:t>独立に安定化</w:t>
      </w:r>
      <w:r w:rsidR="003433EA">
        <w:rPr>
          <w:rFonts w:hint="eastAsia"/>
        </w:rPr>
        <w:t>[</w:t>
      </w:r>
      <w:r w:rsidR="000577E6">
        <w:rPr>
          <w:rFonts w:hint="eastAsia"/>
        </w:rPr>
        <w:t>5</w:t>
      </w:r>
      <w:r w:rsidR="003433EA">
        <w:rPr>
          <w:rFonts w:hint="eastAsia"/>
        </w:rPr>
        <w:t>]</w:t>
      </w:r>
      <w:r w:rsidR="00320960">
        <w:rPr>
          <w:rFonts w:hint="eastAsia"/>
        </w:rPr>
        <w:t>が利用されてきた。さらに、</w:t>
      </w:r>
      <w:r w:rsidR="00012258">
        <w:rPr>
          <w:rFonts w:hint="eastAsia"/>
        </w:rPr>
        <w:t>前期の研究報告において</w:t>
      </w:r>
      <w:r w:rsidR="00902914">
        <w:rPr>
          <w:rFonts w:hint="eastAsia"/>
        </w:rPr>
        <w:t>、</w:t>
      </w:r>
      <w:r w:rsidR="007F0AEE">
        <w:rPr>
          <w:rFonts w:hint="eastAsia"/>
        </w:rPr>
        <w:t>デュアル</w:t>
      </w:r>
      <w:r w:rsidR="007F0AEE">
        <w:rPr>
          <w:rFonts w:hint="eastAsia"/>
        </w:rPr>
        <w:t>THz</w:t>
      </w:r>
      <w:r w:rsidR="00B74DA4">
        <w:rPr>
          <w:rFonts w:hint="eastAsia"/>
        </w:rPr>
        <w:t>コム間</w:t>
      </w:r>
      <w:r w:rsidR="003556AA">
        <w:rPr>
          <w:rFonts w:hint="eastAsia"/>
        </w:rPr>
        <w:t>ビート信号を抽出し</w:t>
      </w:r>
      <w:r w:rsidR="00B74DA4">
        <w:rPr>
          <w:rFonts w:hint="eastAsia"/>
        </w:rPr>
        <w:t>て</w:t>
      </w:r>
      <w:r w:rsidR="007F0AEE">
        <w:rPr>
          <w:rFonts w:hint="eastAsia"/>
        </w:rPr>
        <w:t>、</w:t>
      </w:r>
      <w:proofErr w:type="spellStart"/>
      <w:r w:rsidR="003556AA">
        <w:t>f</w:t>
      </w:r>
      <w:r w:rsidR="003556AA" w:rsidRPr="0041550F">
        <w:rPr>
          <w:vertAlign w:val="subscript"/>
        </w:rPr>
        <w:t>rep</w:t>
      </w:r>
      <w:proofErr w:type="spellEnd"/>
      <w:r w:rsidR="003556AA">
        <w:rPr>
          <w:rFonts w:hint="eastAsia"/>
          <w:vertAlign w:val="subscript"/>
        </w:rPr>
        <w:t>、</w:t>
      </w:r>
      <w:r w:rsidR="003556AA">
        <w:rPr>
          <w:rFonts w:hint="eastAsia"/>
        </w:rPr>
        <w:t>Δ</w:t>
      </w:r>
      <w:proofErr w:type="spellStart"/>
      <w:r w:rsidR="003556AA">
        <w:t>f</w:t>
      </w:r>
      <w:r w:rsidR="003556AA" w:rsidRPr="0041550F">
        <w:rPr>
          <w:vertAlign w:val="subscript"/>
        </w:rPr>
        <w:t>rep</w:t>
      </w:r>
      <w:proofErr w:type="spellEnd"/>
      <w:r w:rsidR="003556AA">
        <w:rPr>
          <w:rFonts w:hint="eastAsia"/>
        </w:rPr>
        <w:t>の両方の安定化</w:t>
      </w:r>
      <w:r w:rsidR="00320960">
        <w:rPr>
          <w:rFonts w:hint="eastAsia"/>
        </w:rPr>
        <w:t>制御</w:t>
      </w:r>
      <w:r w:rsidR="003556AA">
        <w:rPr>
          <w:rFonts w:hint="eastAsia"/>
        </w:rPr>
        <w:t>を行っていた</w:t>
      </w:r>
      <w:r w:rsidR="00320960">
        <w:rPr>
          <w:rFonts w:hint="eastAsia"/>
        </w:rPr>
        <w:t>[</w:t>
      </w:r>
      <w:r w:rsidR="00E12257">
        <w:rPr>
          <w:rFonts w:hint="eastAsia"/>
        </w:rPr>
        <w:t>6</w:t>
      </w:r>
      <w:r w:rsidR="00320960">
        <w:rPr>
          <w:rFonts w:hint="eastAsia"/>
        </w:rPr>
        <w:t>]</w:t>
      </w:r>
      <w:r w:rsidR="003556AA">
        <w:rPr>
          <w:rFonts w:hint="eastAsia"/>
        </w:rPr>
        <w:t>。</w:t>
      </w:r>
      <w:r w:rsidR="00B74DA4">
        <w:rPr>
          <w:rFonts w:hint="eastAsia"/>
        </w:rPr>
        <w:t>これらの手法を用いることによって、レーザー間のタイミングジッターの</w:t>
      </w:r>
      <w:r w:rsidR="007F0AEE">
        <w:rPr>
          <w:rFonts w:hint="eastAsia"/>
        </w:rPr>
        <w:t>抑制</w:t>
      </w:r>
      <w:r w:rsidR="00B74DA4">
        <w:rPr>
          <w:rFonts w:hint="eastAsia"/>
        </w:rPr>
        <w:t>は可能であったが</w:t>
      </w:r>
      <w:r w:rsidR="007F0AEE">
        <w:rPr>
          <w:rFonts w:hint="eastAsia"/>
        </w:rPr>
        <w:t>、</w:t>
      </w:r>
      <w:r w:rsidR="00B74DA4">
        <w:rPr>
          <w:rFonts w:hint="eastAsia"/>
        </w:rPr>
        <w:t>レーザーの制御システムが必要となる</w:t>
      </w:r>
      <w:r w:rsidR="00BB1EA1">
        <w:rPr>
          <w:rFonts w:hint="eastAsia"/>
        </w:rPr>
        <w:t>ため、実用的な応用が制限されてしまう</w:t>
      </w:r>
      <w:r w:rsidR="00B74DA4">
        <w:rPr>
          <w:rFonts w:hint="eastAsia"/>
        </w:rPr>
        <w:t>。</w:t>
      </w:r>
      <w:r w:rsidR="00320960">
        <w:rPr>
          <w:rFonts w:hint="eastAsia"/>
        </w:rPr>
        <w:t>また、これらの手法を用いても、タイミングジッターを完全に抑制はできず、タイミングジッターがどうしても残留してしまう。応用展開の観点から</w:t>
      </w:r>
      <w:r w:rsidR="0018714B">
        <w:rPr>
          <w:rFonts w:hint="eastAsia"/>
        </w:rPr>
        <w:t>は</w:t>
      </w:r>
      <w:r w:rsidR="00320960">
        <w:rPr>
          <w:rFonts w:hint="eastAsia"/>
        </w:rPr>
        <w:t>、</w:t>
      </w:r>
      <w:r w:rsidR="00BB1EA1">
        <w:rPr>
          <w:rFonts w:hint="eastAsia"/>
        </w:rPr>
        <w:t>もし</w:t>
      </w:r>
      <w:r w:rsidR="00BB1EA1">
        <w:rPr>
          <w:rFonts w:hint="eastAsia"/>
        </w:rPr>
        <w:t>ASOPS</w:t>
      </w:r>
      <w:r w:rsidR="00BB1EA1">
        <w:rPr>
          <w:rFonts w:hint="eastAsia"/>
        </w:rPr>
        <w:t>（デュアル</w:t>
      </w:r>
      <w:r w:rsidR="00BB1EA1">
        <w:rPr>
          <w:rFonts w:hint="eastAsia"/>
        </w:rPr>
        <w:t>THz</w:t>
      </w:r>
      <w:r w:rsidR="00BB1EA1">
        <w:rPr>
          <w:rFonts w:hint="eastAsia"/>
        </w:rPr>
        <w:t>コム分光法）において</w:t>
      </w:r>
      <w:r w:rsidR="00B74DA4">
        <w:rPr>
          <w:rFonts w:hint="eastAsia"/>
        </w:rPr>
        <w:t>フリーランニングレーザーを用い</w:t>
      </w:r>
      <w:r w:rsidR="00320960">
        <w:rPr>
          <w:rFonts w:hint="eastAsia"/>
        </w:rPr>
        <w:t>ることが可能になれば、様々な分野への利用</w:t>
      </w:r>
      <w:r w:rsidR="00BB1EA1">
        <w:rPr>
          <w:rFonts w:hint="eastAsia"/>
        </w:rPr>
        <w:t>が期待できる。</w:t>
      </w:r>
    </w:p>
    <w:p w:rsidR="00C512B6" w:rsidRDefault="00B25FBF" w:rsidP="00E00FC9">
      <w:pPr>
        <w:ind w:firstLineChars="100" w:firstLine="210"/>
        <w:rPr>
          <w:szCs w:val="21"/>
        </w:rPr>
      </w:pPr>
      <w:r>
        <w:rPr>
          <w:rFonts w:hint="eastAsia"/>
        </w:rPr>
        <w:t>本報告</w:t>
      </w:r>
      <w:r w:rsidR="00902914">
        <w:rPr>
          <w:rFonts w:hint="eastAsia"/>
        </w:rPr>
        <w:t>では、デュアル</w:t>
      </w:r>
      <w:r w:rsidR="00902914">
        <w:rPr>
          <w:rFonts w:hint="eastAsia"/>
        </w:rPr>
        <w:t>THz</w:t>
      </w:r>
      <w:r w:rsidR="00902914">
        <w:rPr>
          <w:rFonts w:hint="eastAsia"/>
        </w:rPr>
        <w:t>スペアナおよび</w:t>
      </w:r>
      <w:r w:rsidR="0018714B">
        <w:rPr>
          <w:rFonts w:hint="eastAsia"/>
        </w:rPr>
        <w:t>CW-THz</w:t>
      </w:r>
      <w:r w:rsidR="0018714B">
        <w:rPr>
          <w:rFonts w:hint="eastAsia"/>
        </w:rPr>
        <w:t>光源</w:t>
      </w:r>
      <w:r w:rsidR="00902914">
        <w:rPr>
          <w:rFonts w:hint="eastAsia"/>
        </w:rPr>
        <w:t>を用いて、</w:t>
      </w:r>
      <w:r w:rsidR="008C121F">
        <w:rPr>
          <w:rFonts w:hint="eastAsia"/>
        </w:rPr>
        <w:t>デュアル</w:t>
      </w:r>
      <w:r w:rsidR="008C121F">
        <w:rPr>
          <w:rFonts w:hint="eastAsia"/>
        </w:rPr>
        <w:t>THz</w:t>
      </w:r>
      <w:r w:rsidR="008C121F">
        <w:rPr>
          <w:rFonts w:hint="eastAsia"/>
        </w:rPr>
        <w:t>コムの</w:t>
      </w:r>
      <w:r w:rsidR="0018714B">
        <w:rPr>
          <w:rFonts w:hint="eastAsia"/>
        </w:rPr>
        <w:t>THz</w:t>
      </w:r>
      <w:r w:rsidR="0018714B">
        <w:rPr>
          <w:rFonts w:hint="eastAsia"/>
        </w:rPr>
        <w:t>帯コム間</w:t>
      </w:r>
      <w:r w:rsidR="007F0AEE">
        <w:rPr>
          <w:rFonts w:hint="eastAsia"/>
        </w:rPr>
        <w:t>ビート</w:t>
      </w:r>
      <w:r w:rsidR="00E95847">
        <w:rPr>
          <w:rFonts w:hint="eastAsia"/>
        </w:rPr>
        <w:t>信号</w:t>
      </w:r>
      <w:r w:rsidR="00902914">
        <w:rPr>
          <w:rFonts w:hint="eastAsia"/>
        </w:rPr>
        <w:t>を抽出し</w:t>
      </w:r>
      <w:r w:rsidR="00BE1B7F">
        <w:rPr>
          <w:rFonts w:hint="eastAsia"/>
        </w:rPr>
        <w:t>、</w:t>
      </w:r>
      <w:r w:rsidR="000807F6">
        <w:rPr>
          <w:rFonts w:hint="eastAsia"/>
        </w:rPr>
        <w:t>これを</w:t>
      </w:r>
      <w:r w:rsidR="0018714B">
        <w:rPr>
          <w:rFonts w:hint="eastAsia"/>
        </w:rPr>
        <w:t>データ取り込みの</w:t>
      </w:r>
      <w:r w:rsidR="000807F6">
        <w:rPr>
          <w:rFonts w:hint="eastAsia"/>
        </w:rPr>
        <w:t>サンプリングクロックとして用いることで</w:t>
      </w:r>
      <w:r w:rsidR="00BB1EA1">
        <w:rPr>
          <w:rFonts w:hint="eastAsia"/>
        </w:rPr>
        <w:t>フリーランニングレーザーを用いたデュアル</w:t>
      </w:r>
      <w:r w:rsidR="00BB1EA1">
        <w:rPr>
          <w:rFonts w:hint="eastAsia"/>
        </w:rPr>
        <w:t>THz</w:t>
      </w:r>
      <w:r w:rsidR="00BB1EA1">
        <w:rPr>
          <w:rFonts w:hint="eastAsia"/>
        </w:rPr>
        <w:t>コム分光法</w:t>
      </w:r>
      <w:r w:rsidR="000807F6">
        <w:rPr>
          <w:rFonts w:hint="eastAsia"/>
        </w:rPr>
        <w:t>を</w:t>
      </w:r>
      <w:r w:rsidR="00BB1EA1">
        <w:rPr>
          <w:rFonts w:hint="eastAsia"/>
        </w:rPr>
        <w:t>達成した</w:t>
      </w:r>
      <w:r w:rsidR="000807F6">
        <w:rPr>
          <w:rFonts w:hint="eastAsia"/>
        </w:rPr>
        <w:t>。また、本手法の有用性を示すために時間波形のダイナミックレンジを測定し、</w:t>
      </w:r>
      <w:r>
        <w:rPr>
          <w:rFonts w:hint="eastAsia"/>
        </w:rPr>
        <w:t>分光測定を行ったので、報告する</w:t>
      </w:r>
      <w:r w:rsidR="000807F6">
        <w:rPr>
          <w:rFonts w:hint="eastAsia"/>
        </w:rPr>
        <w:t>。</w:t>
      </w:r>
    </w:p>
    <w:p w:rsidR="000577E6" w:rsidRPr="004D5C64" w:rsidRDefault="000577E6" w:rsidP="00186273">
      <w:pPr>
        <w:rPr>
          <w:color w:val="FF0000"/>
          <w:szCs w:val="21"/>
        </w:rPr>
      </w:pPr>
    </w:p>
    <w:p w:rsidR="00097620" w:rsidRDefault="0046578F" w:rsidP="007F0AEE">
      <w:pPr>
        <w:pStyle w:val="a7"/>
        <w:numPr>
          <w:ilvl w:val="0"/>
          <w:numId w:val="5"/>
        </w:numPr>
        <w:ind w:leftChars="0"/>
        <w:rPr>
          <w:rFonts w:asciiTheme="majorEastAsia" w:eastAsiaTheme="majorEastAsia" w:hAnsiTheme="majorEastAsia"/>
          <w:szCs w:val="21"/>
        </w:rPr>
      </w:pPr>
      <w:r>
        <w:rPr>
          <w:rFonts w:asciiTheme="majorEastAsia" w:eastAsiaTheme="majorEastAsia" w:hAnsiTheme="majorEastAsia" w:hint="eastAsia"/>
          <w:szCs w:val="21"/>
        </w:rPr>
        <w:t>非同期光サンプリング法（ASOPS法）</w:t>
      </w:r>
      <w:r w:rsidR="003433EA">
        <w:rPr>
          <w:rFonts w:asciiTheme="majorEastAsia" w:eastAsiaTheme="majorEastAsia" w:hAnsiTheme="majorEastAsia" w:hint="eastAsia"/>
          <w:szCs w:val="21"/>
        </w:rPr>
        <w:t>におけるタイミングジッターの影響</w:t>
      </w:r>
    </w:p>
    <w:p w:rsidR="0046578F" w:rsidRPr="0046578F" w:rsidRDefault="0046578F" w:rsidP="0046578F">
      <w:pPr>
        <w:rPr>
          <w:rFonts w:asciiTheme="majorEastAsia" w:eastAsiaTheme="majorEastAsia" w:hAnsiTheme="majorEastAsia"/>
          <w:szCs w:val="21"/>
        </w:rPr>
      </w:pPr>
      <w:r>
        <w:rPr>
          <w:rFonts w:asciiTheme="majorEastAsia" w:eastAsiaTheme="majorEastAsia" w:hAnsiTheme="majorEastAsia" w:hint="eastAsia"/>
          <w:szCs w:val="21"/>
        </w:rPr>
        <w:t>2.1　ASOPS法の原理</w:t>
      </w:r>
    </w:p>
    <w:p w:rsidR="0046578F" w:rsidRPr="00912B9D" w:rsidRDefault="0046578F" w:rsidP="0046578F">
      <w:pPr>
        <w:pStyle w:val="Default"/>
        <w:ind w:firstLineChars="100" w:firstLine="210"/>
        <w:jc w:val="both"/>
        <w:rPr>
          <w:rFonts w:asciiTheme="minorHAnsi" w:eastAsiaTheme="minorEastAsia" w:cs="Times New Roman"/>
          <w:sz w:val="21"/>
          <w:szCs w:val="21"/>
        </w:rPr>
      </w:pPr>
      <w:r w:rsidRPr="00912B9D">
        <w:rPr>
          <w:rFonts w:asciiTheme="minorHAnsi" w:eastAsiaTheme="minorEastAsia"/>
          <w:sz w:val="21"/>
          <w:szCs w:val="21"/>
        </w:rPr>
        <w:t>ステージ走査式</w:t>
      </w:r>
      <w:r w:rsidRPr="00912B9D">
        <w:rPr>
          <w:rFonts w:asciiTheme="minorHAnsi" w:eastAsiaTheme="minorEastAsia" w:cs="Times New Roman"/>
          <w:sz w:val="21"/>
          <w:szCs w:val="21"/>
        </w:rPr>
        <w:t>THz-TDS</w:t>
      </w:r>
      <w:r w:rsidRPr="00912B9D">
        <w:rPr>
          <w:rFonts w:asciiTheme="minorHAnsi" w:eastAsiaTheme="minorEastAsia"/>
          <w:sz w:val="21"/>
          <w:szCs w:val="21"/>
        </w:rPr>
        <w:t>の欠点であるスペクトル分解能向上と計測時間短縮のトレードオフの関係を解消するための手段として</w:t>
      </w:r>
      <w:r w:rsidRPr="00912B9D">
        <w:rPr>
          <w:rFonts w:asciiTheme="minorHAnsi" w:eastAsiaTheme="minorEastAsia" w:cs="Times New Roman"/>
          <w:sz w:val="21"/>
          <w:szCs w:val="21"/>
        </w:rPr>
        <w:t>、</w:t>
      </w:r>
      <w:r w:rsidRPr="00912B9D">
        <w:rPr>
          <w:rFonts w:asciiTheme="minorHAnsi" w:eastAsiaTheme="minorEastAsia"/>
          <w:sz w:val="21"/>
          <w:szCs w:val="21"/>
        </w:rPr>
        <w:t>ASOPS</w:t>
      </w:r>
      <w:r w:rsidRPr="00912B9D">
        <w:rPr>
          <w:rFonts w:asciiTheme="minorHAnsi" w:eastAsiaTheme="minorEastAsia"/>
          <w:sz w:val="21"/>
          <w:szCs w:val="21"/>
        </w:rPr>
        <w:t>法がある。図</w:t>
      </w:r>
      <w:r w:rsidRPr="00912B9D">
        <w:rPr>
          <w:rFonts w:asciiTheme="minorHAnsi" w:eastAsiaTheme="minorEastAsia"/>
          <w:sz w:val="21"/>
          <w:szCs w:val="21"/>
        </w:rPr>
        <w:t xml:space="preserve">2-1 </w:t>
      </w:r>
      <w:r w:rsidRPr="00912B9D">
        <w:rPr>
          <w:rFonts w:asciiTheme="minorHAnsi" w:eastAsiaTheme="minorEastAsia"/>
          <w:sz w:val="21"/>
          <w:szCs w:val="21"/>
        </w:rPr>
        <w:t>に</w:t>
      </w:r>
      <w:r w:rsidRPr="00912B9D">
        <w:rPr>
          <w:rFonts w:asciiTheme="minorHAnsi" w:eastAsiaTheme="minorEastAsia"/>
          <w:sz w:val="21"/>
          <w:szCs w:val="21"/>
        </w:rPr>
        <w:t>ASOPS</w:t>
      </w:r>
      <w:r w:rsidRPr="00912B9D">
        <w:rPr>
          <w:rFonts w:asciiTheme="minorHAnsi" w:eastAsiaTheme="minorEastAsia"/>
          <w:sz w:val="21"/>
          <w:szCs w:val="21"/>
        </w:rPr>
        <w:t>法の光学系とタイミングチャートを示す。</w:t>
      </w:r>
      <w:r>
        <w:rPr>
          <w:rFonts w:asciiTheme="minorHAnsi" w:eastAsiaTheme="minorEastAsia" w:hint="eastAsia"/>
          <w:sz w:val="21"/>
          <w:szCs w:val="21"/>
        </w:rPr>
        <w:t>図</w:t>
      </w:r>
      <w:r>
        <w:rPr>
          <w:rFonts w:asciiTheme="minorHAnsi" w:eastAsiaTheme="minorEastAsia" w:hint="eastAsia"/>
          <w:sz w:val="21"/>
          <w:szCs w:val="21"/>
        </w:rPr>
        <w:t xml:space="preserve">2-2 </w:t>
      </w:r>
      <w:r>
        <w:rPr>
          <w:rFonts w:asciiTheme="minorHAnsi" w:eastAsiaTheme="minorEastAsia" w:hint="eastAsia"/>
          <w:sz w:val="21"/>
          <w:szCs w:val="21"/>
        </w:rPr>
        <w:t>に</w:t>
      </w:r>
      <w:r>
        <w:rPr>
          <w:rFonts w:asciiTheme="minorHAnsi" w:eastAsiaTheme="minorEastAsia" w:hint="eastAsia"/>
          <w:sz w:val="21"/>
          <w:szCs w:val="21"/>
        </w:rPr>
        <w:t>ASOPS</w:t>
      </w:r>
      <w:r>
        <w:rPr>
          <w:rFonts w:asciiTheme="minorHAnsi" w:eastAsiaTheme="minorEastAsia" w:hint="eastAsia"/>
          <w:sz w:val="21"/>
          <w:szCs w:val="21"/>
        </w:rPr>
        <w:t>法における信号の流れを示す。</w:t>
      </w:r>
      <w:r w:rsidRPr="00912B9D">
        <w:rPr>
          <w:rFonts w:asciiTheme="minorHAnsi" w:eastAsiaTheme="minorEastAsia"/>
          <w:sz w:val="21"/>
          <w:szCs w:val="21"/>
        </w:rPr>
        <w:t>ASOPS</w:t>
      </w:r>
      <w:r w:rsidRPr="00912B9D">
        <w:rPr>
          <w:rFonts w:asciiTheme="minorHAnsi" w:eastAsiaTheme="minorEastAsia"/>
          <w:sz w:val="21"/>
          <w:szCs w:val="21"/>
        </w:rPr>
        <w:t>法では、</w:t>
      </w:r>
      <w:r w:rsidRPr="00912B9D">
        <w:rPr>
          <w:rFonts w:asciiTheme="minorHAnsi" w:eastAsiaTheme="minorEastAsia"/>
          <w:sz w:val="21"/>
          <w:szCs w:val="21"/>
        </w:rPr>
        <w:t>2</w:t>
      </w:r>
      <w:r w:rsidRPr="00912B9D">
        <w:rPr>
          <w:rFonts w:asciiTheme="minorHAnsi" w:eastAsiaTheme="minorEastAsia"/>
          <w:sz w:val="21"/>
          <w:szCs w:val="21"/>
        </w:rPr>
        <w:t>台のレーザーの繰り返し周波数</w:t>
      </w:r>
      <w:r w:rsidRPr="00912B9D">
        <w:rPr>
          <w:rFonts w:asciiTheme="minorHAnsi" w:eastAsiaTheme="minorEastAsia"/>
          <w:sz w:val="21"/>
        </w:rPr>
        <w:t>f</w:t>
      </w:r>
      <w:r w:rsidRPr="00912B9D">
        <w:rPr>
          <w:rFonts w:asciiTheme="minorHAnsi" w:eastAsiaTheme="minorEastAsia"/>
          <w:sz w:val="21"/>
          <w:vertAlign w:val="subscript"/>
        </w:rPr>
        <w:t>rep1</w:t>
      </w:r>
      <w:r w:rsidRPr="00912B9D">
        <w:rPr>
          <w:rFonts w:asciiTheme="minorHAnsi" w:eastAsiaTheme="minorEastAsia"/>
          <w:sz w:val="21"/>
          <w:vertAlign w:val="subscript"/>
        </w:rPr>
        <w:t>、</w:t>
      </w:r>
      <w:r w:rsidRPr="00912B9D">
        <w:rPr>
          <w:rFonts w:asciiTheme="minorHAnsi" w:eastAsiaTheme="minorEastAsia"/>
          <w:sz w:val="21"/>
        </w:rPr>
        <w:t>f</w:t>
      </w:r>
      <w:r w:rsidRPr="00912B9D">
        <w:rPr>
          <w:rFonts w:asciiTheme="minorHAnsi" w:eastAsiaTheme="minorEastAsia"/>
          <w:sz w:val="21"/>
          <w:vertAlign w:val="subscript"/>
        </w:rPr>
        <w:t>rep2</w:t>
      </w:r>
      <w:r w:rsidRPr="00912B9D">
        <w:rPr>
          <w:rFonts w:asciiTheme="minorHAnsi" w:eastAsiaTheme="minorEastAsia"/>
          <w:sz w:val="21"/>
        </w:rPr>
        <w:t xml:space="preserve"> </w:t>
      </w:r>
      <w:r w:rsidRPr="00912B9D">
        <w:rPr>
          <w:rFonts w:asciiTheme="minorHAnsi" w:eastAsiaTheme="minorEastAsia"/>
          <w:sz w:val="21"/>
          <w:szCs w:val="21"/>
        </w:rPr>
        <w:t>がわずかに異なる</w:t>
      </w:r>
      <w:r w:rsidRPr="00912B9D">
        <w:rPr>
          <w:rFonts w:asciiTheme="minorHAnsi" w:eastAsiaTheme="minorEastAsia" w:cs="Times New Roman"/>
          <w:sz w:val="21"/>
          <w:szCs w:val="21"/>
        </w:rPr>
        <w:t>ように安定化制御を行う。これにより、</w:t>
      </w:r>
      <w:r w:rsidRPr="00912B9D">
        <w:rPr>
          <w:rFonts w:asciiTheme="minorHAnsi" w:eastAsiaTheme="minorEastAsia" w:cs="Times New Roman"/>
          <w:sz w:val="21"/>
          <w:szCs w:val="21"/>
        </w:rPr>
        <w:t>THz</w:t>
      </w:r>
      <w:r w:rsidRPr="00912B9D">
        <w:rPr>
          <w:rFonts w:asciiTheme="minorHAnsi" w:eastAsiaTheme="minorEastAsia" w:cs="Times New Roman"/>
          <w:sz w:val="21"/>
          <w:szCs w:val="21"/>
        </w:rPr>
        <w:t>パルスとプローブパルスが</w:t>
      </w:r>
      <w:r w:rsidRPr="00912B9D">
        <w:rPr>
          <w:rFonts w:asciiTheme="minorHAnsi" w:eastAsiaTheme="minorEastAsia" w:cs="Times New Roman"/>
          <w:sz w:val="21"/>
          <w:szCs w:val="21"/>
        </w:rPr>
        <w:t>1</w:t>
      </w:r>
      <w:r w:rsidRPr="00912B9D">
        <w:rPr>
          <w:rFonts w:asciiTheme="minorHAnsi" w:eastAsiaTheme="minorEastAsia" w:cs="Times New Roman"/>
          <w:sz w:val="21"/>
          <w:szCs w:val="21"/>
        </w:rPr>
        <w:t>周期ごとに、</w:t>
      </w:r>
    </w:p>
    <w:p w:rsidR="0046578F" w:rsidRPr="0018714B" w:rsidRDefault="0018714B" w:rsidP="0046578F">
      <w:pPr>
        <w:pStyle w:val="Default"/>
        <w:jc w:val="both"/>
        <w:rPr>
          <w:rFonts w:asciiTheme="minorHAnsi" w:eastAsiaTheme="minorEastAsia" w:cs="Times New Roman"/>
          <w:i/>
          <w:sz w:val="21"/>
          <w:szCs w:val="21"/>
        </w:rPr>
      </w:pPr>
      <m:oMathPara>
        <m:oMath>
          <m:r>
            <w:rPr>
              <w:rFonts w:ascii="Cambria Math" w:eastAsiaTheme="minorEastAsia" w:hAnsi="Cambria Math" w:cs="Times New Roman"/>
              <w:sz w:val="21"/>
              <w:szCs w:val="21"/>
            </w:rPr>
            <m:t>s=</m:t>
          </m:r>
          <m:f>
            <m:fPr>
              <m:ctrlPr>
                <w:rPr>
                  <w:rFonts w:ascii="Cambria Math" w:eastAsiaTheme="minorEastAsia" w:hAnsi="Cambria Math" w:cs="Times New Roman"/>
                  <w:i/>
                  <w:sz w:val="21"/>
                  <w:szCs w:val="21"/>
                </w:rPr>
              </m:ctrlPr>
            </m:fPr>
            <m:num>
              <m:r>
                <w:rPr>
                  <w:rFonts w:ascii="Cambria Math" w:eastAsiaTheme="minorEastAsia" w:hAnsi="Cambria Math" w:cs="Times New Roman"/>
                  <w:sz w:val="21"/>
                  <w:szCs w:val="21"/>
                </w:rPr>
                <m:t>1</m:t>
              </m:r>
            </m:num>
            <m:den>
              <m:sSub>
                <m:sSubPr>
                  <m:ctrlPr>
                    <w:rPr>
                      <w:rFonts w:ascii="Cambria Math" w:eastAsiaTheme="minorEastAsia" w:hAnsi="Cambria Math" w:cs="Times New Roman"/>
                      <w:i/>
                      <w:sz w:val="21"/>
                      <w:szCs w:val="21"/>
                    </w:rPr>
                  </m:ctrlPr>
                </m:sSubPr>
                <m:e>
                  <m:r>
                    <w:rPr>
                      <w:rFonts w:ascii="Cambria Math" w:eastAsiaTheme="minorEastAsia" w:hAnsi="Cambria Math" w:cs="Times New Roman"/>
                      <w:sz w:val="21"/>
                      <w:szCs w:val="21"/>
                    </w:rPr>
                    <m:t>f</m:t>
                  </m:r>
                </m:e>
                <m:sub>
                  <m:r>
                    <w:rPr>
                      <w:rFonts w:ascii="Cambria Math" w:eastAsiaTheme="minorEastAsia" w:hAnsi="Cambria Math" w:cs="Times New Roman"/>
                      <w:sz w:val="21"/>
                      <w:szCs w:val="21"/>
                    </w:rPr>
                    <m:t>rep1</m:t>
                  </m:r>
                </m:sub>
              </m:sSub>
            </m:den>
          </m:f>
          <m:r>
            <w:rPr>
              <w:rFonts w:ascii="Cambria Math" w:eastAsiaTheme="minorEastAsia" w:hAnsi="Cambria Math" w:cs="Times New Roman"/>
              <w:sz w:val="21"/>
              <w:szCs w:val="21"/>
            </w:rPr>
            <m:t>-</m:t>
          </m:r>
          <m:f>
            <m:fPr>
              <m:ctrlPr>
                <w:rPr>
                  <w:rFonts w:ascii="Cambria Math" w:eastAsiaTheme="minorEastAsia" w:hAnsi="Cambria Math" w:cs="Times New Roman"/>
                  <w:i/>
                  <w:sz w:val="21"/>
                  <w:szCs w:val="21"/>
                </w:rPr>
              </m:ctrlPr>
            </m:fPr>
            <m:num>
              <m:r>
                <w:rPr>
                  <w:rFonts w:ascii="Cambria Math" w:eastAsiaTheme="minorEastAsia" w:hAnsi="Cambria Math" w:cs="Times New Roman"/>
                  <w:sz w:val="21"/>
                  <w:szCs w:val="21"/>
                </w:rPr>
                <m:t>1</m:t>
              </m:r>
            </m:num>
            <m:den>
              <m:sSub>
                <m:sSubPr>
                  <m:ctrlPr>
                    <w:rPr>
                      <w:rFonts w:ascii="Cambria Math" w:eastAsiaTheme="minorEastAsia" w:hAnsi="Cambria Math" w:cs="Times New Roman"/>
                      <w:i/>
                      <w:sz w:val="21"/>
                      <w:szCs w:val="21"/>
                    </w:rPr>
                  </m:ctrlPr>
                </m:sSubPr>
                <m:e>
                  <m:r>
                    <w:rPr>
                      <w:rFonts w:ascii="Cambria Math" w:eastAsiaTheme="minorEastAsia" w:hAnsi="Cambria Math" w:cs="Times New Roman"/>
                      <w:sz w:val="21"/>
                      <w:szCs w:val="21"/>
                    </w:rPr>
                    <m:t>f</m:t>
                  </m:r>
                </m:e>
                <m:sub>
                  <m:r>
                    <w:rPr>
                      <w:rFonts w:ascii="Cambria Math" w:eastAsiaTheme="minorEastAsia" w:hAnsi="Cambria Math" w:cs="Times New Roman"/>
                      <w:sz w:val="21"/>
                      <w:szCs w:val="21"/>
                    </w:rPr>
                    <m:t>rep2</m:t>
                  </m:r>
                </m:sub>
              </m:sSub>
            </m:den>
          </m:f>
          <m:r>
            <w:rPr>
              <w:rFonts w:ascii="Cambria Math" w:eastAsiaTheme="minorEastAsia" w:hAnsi="Cambria Math" w:cs="Times New Roman"/>
              <w:sz w:val="21"/>
              <w:szCs w:val="21"/>
            </w:rPr>
            <m:t>=</m:t>
          </m:r>
          <m:f>
            <m:fPr>
              <m:ctrlPr>
                <w:rPr>
                  <w:rFonts w:ascii="Cambria Math" w:eastAsiaTheme="minorEastAsia" w:hAnsi="Cambria Math" w:cs="Times New Roman"/>
                  <w:i/>
                  <w:sz w:val="21"/>
                  <w:szCs w:val="21"/>
                </w:rPr>
              </m:ctrlPr>
            </m:fPr>
            <m:num>
              <m:sSub>
                <m:sSubPr>
                  <m:ctrlPr>
                    <w:rPr>
                      <w:rFonts w:ascii="Cambria Math" w:eastAsiaTheme="minorEastAsia" w:hAnsi="Cambria Math" w:cs="Times New Roman"/>
                      <w:i/>
                      <w:sz w:val="21"/>
                      <w:szCs w:val="21"/>
                    </w:rPr>
                  </m:ctrlPr>
                </m:sSubPr>
                <m:e>
                  <m:r>
                    <w:rPr>
                      <w:rFonts w:ascii="Cambria Math" w:eastAsiaTheme="minorEastAsia" w:hAnsi="Cambria Math" w:cs="Times New Roman"/>
                      <w:sz w:val="21"/>
                      <w:szCs w:val="21"/>
                    </w:rPr>
                    <m:t>Δf</m:t>
                  </m:r>
                </m:e>
                <m:sub>
                  <m:r>
                    <w:rPr>
                      <w:rFonts w:ascii="Cambria Math" w:eastAsiaTheme="minorEastAsia" w:hAnsi="Cambria Math" w:cs="Times New Roman"/>
                      <w:sz w:val="21"/>
                      <w:szCs w:val="21"/>
                    </w:rPr>
                    <m:t>rep</m:t>
                  </m:r>
                </m:sub>
              </m:sSub>
              <m:r>
                <w:rPr>
                  <w:rFonts w:ascii="Cambria Math" w:eastAsiaTheme="minorEastAsia" w:hAnsi="Cambria Math" w:hint="eastAsia"/>
                  <w:sz w:val="21"/>
                  <w:szCs w:val="21"/>
                </w:rPr>
                <m:t>(</m:t>
              </m:r>
              <m:r>
                <m:rPr>
                  <m:sty m:val="p"/>
                </m:rPr>
                <w:rPr>
                  <w:rFonts w:ascii="Cambria Math" w:eastAsiaTheme="minorEastAsia" w:hAnsi="Cambria Math" w:hint="eastAsia"/>
                  <w:sz w:val="21"/>
                  <w:szCs w:val="21"/>
                </w:rPr>
                <m:t>＝</m:t>
              </m:r>
              <m:sSub>
                <m:sSubPr>
                  <m:ctrlPr>
                    <w:rPr>
                      <w:rFonts w:ascii="Cambria Math" w:eastAsiaTheme="minorEastAsia" w:hAnsi="Cambria Math"/>
                      <w:i/>
                      <w:sz w:val="21"/>
                      <w:szCs w:val="21"/>
                    </w:rPr>
                  </m:ctrlPr>
                </m:sSubPr>
                <m:e>
                  <m:r>
                    <w:rPr>
                      <w:rFonts w:ascii="Cambria Math" w:eastAsiaTheme="minorEastAsia" w:hAnsi="Cambria Math"/>
                      <w:sz w:val="21"/>
                      <w:szCs w:val="21"/>
                    </w:rPr>
                    <m:t>f</m:t>
                  </m:r>
                </m:e>
                <m:sub>
                  <m:r>
                    <w:rPr>
                      <w:rFonts w:ascii="Cambria Math" w:eastAsiaTheme="minorEastAsia" w:hAnsi="Cambria Math"/>
                      <w:sz w:val="21"/>
                      <w:szCs w:val="21"/>
                    </w:rPr>
                    <m:t>rep1</m:t>
                  </m:r>
                </m:sub>
              </m:sSub>
              <m:r>
                <w:rPr>
                  <w:rFonts w:ascii="Cambria Math" w:eastAsiaTheme="minorEastAsia" w:hAnsi="Cambria Math"/>
                  <w:sz w:val="21"/>
                  <w:szCs w:val="21"/>
                  <w:vertAlign w:val="subscript"/>
                </w:rPr>
                <m:t>-</m:t>
              </m:r>
              <m:sSub>
                <m:sSubPr>
                  <m:ctrlPr>
                    <w:rPr>
                      <w:rFonts w:ascii="Cambria Math" w:eastAsiaTheme="minorEastAsia" w:hAnsi="Cambria Math"/>
                      <w:i/>
                      <w:sz w:val="21"/>
                      <w:szCs w:val="21"/>
                      <w:vertAlign w:val="subscript"/>
                    </w:rPr>
                  </m:ctrlPr>
                </m:sSubPr>
                <m:e>
                  <m:r>
                    <w:rPr>
                      <w:rFonts w:ascii="Cambria Math" w:eastAsiaTheme="minorEastAsia" w:hAnsi="Cambria Math"/>
                      <w:sz w:val="21"/>
                      <w:szCs w:val="21"/>
                      <w:vertAlign w:val="subscript"/>
                    </w:rPr>
                    <m:t>f</m:t>
                  </m:r>
                </m:e>
                <m:sub>
                  <m:r>
                    <w:rPr>
                      <w:rFonts w:ascii="Cambria Math" w:eastAsiaTheme="minorEastAsia" w:hAnsi="Cambria Math"/>
                      <w:sz w:val="21"/>
                      <w:szCs w:val="21"/>
                      <w:vertAlign w:val="subscript"/>
                    </w:rPr>
                    <m:t>rep2</m:t>
                  </m:r>
                </m:sub>
              </m:sSub>
              <m:r>
                <w:rPr>
                  <w:rFonts w:ascii="Cambria Math" w:eastAsiaTheme="minorEastAsia" w:hAnsi="Cambria Math" w:hint="eastAsia"/>
                  <w:sz w:val="21"/>
                  <w:szCs w:val="21"/>
                  <w:vertAlign w:val="subscript"/>
                </w:rPr>
                <m:t xml:space="preserve"> )</m:t>
              </m:r>
            </m:num>
            <m:den>
              <m:sSub>
                <m:sSubPr>
                  <m:ctrlPr>
                    <w:rPr>
                      <w:rFonts w:ascii="Cambria Math" w:eastAsiaTheme="minorEastAsia" w:hAnsi="Cambria Math" w:cs="Times New Roman"/>
                      <w:i/>
                      <w:sz w:val="21"/>
                      <w:szCs w:val="21"/>
                    </w:rPr>
                  </m:ctrlPr>
                </m:sSubPr>
                <m:e>
                  <m:r>
                    <w:rPr>
                      <w:rFonts w:ascii="Cambria Math" w:eastAsiaTheme="minorEastAsia" w:hAnsi="Cambria Math" w:cs="Times New Roman"/>
                      <w:sz w:val="21"/>
                      <w:szCs w:val="21"/>
                    </w:rPr>
                    <m:t>f</m:t>
                  </m:r>
                </m:e>
                <m:sub>
                  <m:r>
                    <w:rPr>
                      <w:rFonts w:ascii="Cambria Math" w:eastAsiaTheme="minorEastAsia" w:hAnsi="Cambria Math" w:cs="Times New Roman"/>
                      <w:sz w:val="21"/>
                      <w:szCs w:val="21"/>
                    </w:rPr>
                    <m:t>rep1</m:t>
                  </m:r>
                </m:sub>
              </m:sSub>
              <m:sSub>
                <m:sSubPr>
                  <m:ctrlPr>
                    <w:rPr>
                      <w:rFonts w:ascii="Cambria Math" w:eastAsiaTheme="minorEastAsia" w:hAnsi="Cambria Math" w:cs="Times New Roman"/>
                      <w:i/>
                      <w:sz w:val="21"/>
                      <w:szCs w:val="21"/>
                    </w:rPr>
                  </m:ctrlPr>
                </m:sSubPr>
                <m:e>
                  <m:r>
                    <w:rPr>
                      <w:rFonts w:ascii="Cambria Math" w:eastAsiaTheme="minorEastAsia" w:hAnsi="Cambria Math" w:cs="Times New Roman"/>
                      <w:sz w:val="21"/>
                      <w:szCs w:val="21"/>
                    </w:rPr>
                    <m:t>f</m:t>
                  </m:r>
                </m:e>
                <m:sub>
                  <m:r>
                    <w:rPr>
                      <w:rFonts w:ascii="Cambria Math" w:eastAsiaTheme="minorEastAsia" w:hAnsi="Cambria Math" w:cs="Times New Roman"/>
                      <w:sz w:val="21"/>
                      <w:szCs w:val="21"/>
                    </w:rPr>
                    <m:t>rep2</m:t>
                  </m:r>
                </m:sub>
              </m:sSub>
            </m:den>
          </m:f>
        </m:oMath>
      </m:oMathPara>
    </w:p>
    <w:p w:rsidR="0046578F" w:rsidRPr="00912B9D" w:rsidRDefault="0018714B" w:rsidP="0046578F">
      <w:pPr>
        <w:pStyle w:val="Default"/>
        <w:ind w:firstLineChars="100" w:firstLine="210"/>
        <w:jc w:val="both"/>
        <w:rPr>
          <w:rFonts w:asciiTheme="minorHAnsi" w:eastAsiaTheme="minorEastAsia"/>
          <w:sz w:val="21"/>
          <w:szCs w:val="21"/>
        </w:rPr>
      </w:pPr>
      <w:r>
        <w:rPr>
          <w:rFonts w:asciiTheme="minorHAnsi" w:eastAsiaTheme="minorEastAsia" w:cs="Times New Roman"/>
          <w:sz w:val="21"/>
          <w:szCs w:val="21"/>
        </w:rPr>
        <w:t>だけずれていく。その結果、機械式時間遅延走査が不要とな</w:t>
      </w:r>
      <w:r>
        <w:rPr>
          <w:rFonts w:asciiTheme="minorHAnsi" w:eastAsiaTheme="minorEastAsia" w:cs="Times New Roman" w:hint="eastAsia"/>
          <w:sz w:val="21"/>
          <w:szCs w:val="21"/>
        </w:rPr>
        <w:t>る。この手法は、</w:t>
      </w:r>
      <w:r w:rsidR="0046578F" w:rsidRPr="00912B9D">
        <w:rPr>
          <w:rFonts w:asciiTheme="minorHAnsi" w:eastAsiaTheme="minorEastAsia"/>
          <w:sz w:val="21"/>
          <w:szCs w:val="21"/>
        </w:rPr>
        <w:t>ピコ秒オーダーの</w:t>
      </w:r>
      <w:r w:rsidR="0046578F" w:rsidRPr="00912B9D">
        <w:rPr>
          <w:rFonts w:asciiTheme="minorHAnsi" w:eastAsiaTheme="minorEastAsia"/>
          <w:sz w:val="21"/>
          <w:szCs w:val="21"/>
        </w:rPr>
        <w:t>THz</w:t>
      </w:r>
      <w:r>
        <w:rPr>
          <w:rFonts w:asciiTheme="minorHAnsi" w:eastAsiaTheme="minorEastAsia"/>
          <w:sz w:val="21"/>
          <w:szCs w:val="21"/>
        </w:rPr>
        <w:t>パルスをマイクロ秒オーダーまで拡大して高速サンプリングする</w:t>
      </w:r>
      <w:r>
        <w:rPr>
          <w:rFonts w:asciiTheme="minorHAnsi" w:eastAsiaTheme="minorEastAsia" w:hint="eastAsia"/>
          <w:sz w:val="21"/>
          <w:szCs w:val="21"/>
        </w:rPr>
        <w:t>ことと等価であるため</w:t>
      </w:r>
      <w:r w:rsidR="0046578F" w:rsidRPr="00912B9D">
        <w:rPr>
          <w:rFonts w:asciiTheme="minorHAnsi" w:eastAsiaTheme="minorEastAsia" w:cs="Times New Roman"/>
          <w:sz w:val="21"/>
          <w:szCs w:val="21"/>
        </w:rPr>
        <w:t>、</w:t>
      </w:r>
      <w:r w:rsidR="0046578F" w:rsidRPr="00912B9D">
        <w:rPr>
          <w:rFonts w:asciiTheme="minorHAnsi" w:eastAsiaTheme="minorEastAsia"/>
          <w:sz w:val="21"/>
          <w:szCs w:val="21"/>
        </w:rPr>
        <w:t>オシロスコープで実時間計測できる。この</w:t>
      </w:r>
      <w:r w:rsidR="0046578F" w:rsidRPr="00912B9D">
        <w:rPr>
          <w:rFonts w:asciiTheme="minorHAnsi" w:eastAsiaTheme="minorEastAsia" w:cs="Times New Roman"/>
          <w:sz w:val="21"/>
          <w:szCs w:val="21"/>
        </w:rPr>
        <w:t>ASOPS</w:t>
      </w:r>
      <w:r w:rsidR="0046578F" w:rsidRPr="00912B9D">
        <w:rPr>
          <w:rFonts w:asciiTheme="minorHAnsi" w:eastAsiaTheme="minorEastAsia"/>
          <w:sz w:val="21"/>
          <w:szCs w:val="21"/>
        </w:rPr>
        <w:t>法を</w:t>
      </w:r>
      <w:r w:rsidR="0046578F" w:rsidRPr="00912B9D">
        <w:rPr>
          <w:rFonts w:asciiTheme="minorHAnsi" w:eastAsiaTheme="minorEastAsia" w:cs="Times New Roman"/>
          <w:sz w:val="21"/>
          <w:szCs w:val="21"/>
        </w:rPr>
        <w:t>THz-TDS</w:t>
      </w:r>
      <w:r w:rsidR="0046578F" w:rsidRPr="00912B9D">
        <w:rPr>
          <w:rFonts w:asciiTheme="minorHAnsi" w:eastAsiaTheme="minorEastAsia"/>
          <w:sz w:val="21"/>
          <w:szCs w:val="21"/>
        </w:rPr>
        <w:t>に適用すると</w:t>
      </w:r>
      <w:r w:rsidR="0046578F">
        <w:rPr>
          <w:rFonts w:asciiTheme="minorHAnsi" w:eastAsiaTheme="minorEastAsia" w:cs="Times New Roman" w:hint="eastAsia"/>
          <w:sz w:val="21"/>
          <w:szCs w:val="21"/>
        </w:rPr>
        <w:t>、</w:t>
      </w:r>
      <w:r w:rsidR="0046578F" w:rsidRPr="00912B9D">
        <w:rPr>
          <w:rFonts w:asciiTheme="minorHAnsi" w:eastAsiaTheme="minorEastAsia"/>
          <w:sz w:val="21"/>
          <w:szCs w:val="21"/>
        </w:rPr>
        <w:t>機械式時間遅延走査では達成不可能な広い測定時間窓で時間波形が高速取得でき、スペクトル分解能を大幅に向上できる可能性を有している</w:t>
      </w:r>
      <w:r w:rsidR="0046578F">
        <w:rPr>
          <w:rFonts w:asciiTheme="minorHAnsi" w:eastAsiaTheme="minorEastAsia" w:hint="eastAsia"/>
          <w:sz w:val="21"/>
          <w:szCs w:val="21"/>
        </w:rPr>
        <w:t>。このときの時間スケー</w:t>
      </w:r>
      <w:r w:rsidR="0046578F">
        <w:rPr>
          <w:rFonts w:asciiTheme="minorHAnsi" w:eastAsiaTheme="minorEastAsia" w:hint="eastAsia"/>
          <w:sz w:val="21"/>
          <w:szCs w:val="21"/>
        </w:rPr>
        <w:lastRenderedPageBreak/>
        <w:t>ル拡大率は「</w:t>
      </w:r>
      <w:r w:rsidR="0046578F" w:rsidRPr="00912B9D">
        <w:rPr>
          <w:rFonts w:asciiTheme="minorHAnsi" w:eastAsiaTheme="minorEastAsia"/>
          <w:sz w:val="21"/>
          <w:szCs w:val="21"/>
        </w:rPr>
        <w:t>f</w:t>
      </w:r>
      <w:r w:rsidR="0046578F" w:rsidRPr="00912B9D">
        <w:rPr>
          <w:rFonts w:asciiTheme="minorHAnsi" w:eastAsiaTheme="minorEastAsia"/>
          <w:sz w:val="21"/>
          <w:szCs w:val="21"/>
          <w:vertAlign w:val="subscript"/>
        </w:rPr>
        <w:t>rep1</w:t>
      </w:r>
      <w:r w:rsidR="0046578F">
        <w:rPr>
          <w:rFonts w:asciiTheme="minorHAnsi" w:eastAsiaTheme="minorEastAsia" w:hint="eastAsia"/>
          <w:sz w:val="21"/>
          <w:szCs w:val="21"/>
          <w:vertAlign w:val="subscript"/>
        </w:rPr>
        <w:t xml:space="preserve"> </w:t>
      </w:r>
      <w:r w:rsidR="0046578F" w:rsidRPr="00912B9D">
        <w:rPr>
          <w:rFonts w:asciiTheme="minorHAnsi" w:eastAsiaTheme="minorEastAsia" w:hint="eastAsia"/>
          <w:sz w:val="21"/>
          <w:szCs w:val="21"/>
        </w:rPr>
        <w:t>/</w:t>
      </w:r>
      <w:r w:rsidR="0046578F">
        <w:rPr>
          <w:rFonts w:asciiTheme="minorHAnsi" w:eastAsiaTheme="minorEastAsia" w:hint="eastAsia"/>
          <w:sz w:val="21"/>
          <w:szCs w:val="21"/>
        </w:rPr>
        <w:t xml:space="preserve"> </w:t>
      </w:r>
      <w:proofErr w:type="spellStart"/>
      <w:r w:rsidR="0046578F" w:rsidRPr="00912B9D">
        <w:rPr>
          <w:rFonts w:asciiTheme="minorHAnsi" w:eastAsiaTheme="minorEastAsia"/>
          <w:sz w:val="21"/>
          <w:szCs w:val="21"/>
        </w:rPr>
        <w:t>Δ</w:t>
      </w:r>
      <w:r w:rsidR="0046578F">
        <w:rPr>
          <w:rFonts w:asciiTheme="minorHAnsi" w:eastAsiaTheme="minorEastAsia"/>
          <w:sz w:val="21"/>
          <w:szCs w:val="21"/>
        </w:rPr>
        <w:t>f</w:t>
      </w:r>
      <w:r w:rsidR="007D75B9" w:rsidRPr="00912B9D">
        <w:rPr>
          <w:rFonts w:asciiTheme="minorHAnsi" w:eastAsiaTheme="minorEastAsia"/>
          <w:sz w:val="21"/>
          <w:szCs w:val="21"/>
          <w:vertAlign w:val="subscript"/>
        </w:rPr>
        <w:t>rep</w:t>
      </w:r>
      <w:proofErr w:type="spellEnd"/>
      <w:r w:rsidR="0046578F">
        <w:rPr>
          <w:rFonts w:asciiTheme="minorHAnsi" w:eastAsiaTheme="minorEastAsia" w:hint="eastAsia"/>
          <w:sz w:val="21"/>
          <w:szCs w:val="21"/>
        </w:rPr>
        <w:t>」である。そして取得した波形をフーリエ変換して</w:t>
      </w:r>
      <w:r w:rsidR="0046578F">
        <w:rPr>
          <w:rFonts w:asciiTheme="minorHAnsi" w:eastAsiaTheme="minorEastAsia" w:hint="eastAsia"/>
          <w:sz w:val="21"/>
          <w:szCs w:val="21"/>
        </w:rPr>
        <w:t>RF</w:t>
      </w:r>
      <w:r w:rsidR="0046578F">
        <w:rPr>
          <w:rFonts w:asciiTheme="minorHAnsi" w:eastAsiaTheme="minorEastAsia" w:hint="eastAsia"/>
          <w:sz w:val="21"/>
          <w:szCs w:val="21"/>
        </w:rPr>
        <w:t>帯の周波数スペクトルを得た後、さらに時間スケール拡大率でリスケーリングすることにより</w:t>
      </w:r>
      <w:r w:rsidR="0046578F">
        <w:rPr>
          <w:rFonts w:asciiTheme="minorHAnsi" w:eastAsiaTheme="minorEastAsia" w:hint="eastAsia"/>
          <w:sz w:val="21"/>
          <w:szCs w:val="21"/>
        </w:rPr>
        <w:t>THz</w:t>
      </w:r>
      <w:r w:rsidR="0046578F">
        <w:rPr>
          <w:rFonts w:asciiTheme="minorHAnsi" w:eastAsiaTheme="minorEastAsia" w:hint="eastAsia"/>
          <w:sz w:val="21"/>
          <w:szCs w:val="21"/>
        </w:rPr>
        <w:t>領域の周波数スペクトルを得ることができる。</w:t>
      </w:r>
    </w:p>
    <w:p w:rsidR="0046578F" w:rsidRDefault="0046578F" w:rsidP="0046578F">
      <w:pPr>
        <w:pStyle w:val="Default"/>
        <w:ind w:firstLineChars="100" w:firstLine="210"/>
        <w:jc w:val="center"/>
        <w:rPr>
          <w:rFonts w:asciiTheme="minorHAnsi" w:eastAsiaTheme="minorEastAsia"/>
          <w:sz w:val="21"/>
          <w:szCs w:val="21"/>
        </w:rPr>
      </w:pPr>
      <w:r>
        <w:rPr>
          <w:rFonts w:asciiTheme="minorHAnsi" w:eastAsiaTheme="minorEastAsia" w:hint="eastAsia"/>
          <w:noProof/>
          <w:sz w:val="21"/>
          <w:szCs w:val="21"/>
        </w:rPr>
        <w:drawing>
          <wp:inline distT="0" distB="0" distL="0" distR="0" wp14:anchorId="59801565" wp14:editId="21C1B309">
            <wp:extent cx="5400040" cy="2148840"/>
            <wp:effectExtent l="0" t="0" r="0"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2148840"/>
                    </a:xfrm>
                    <a:prstGeom prst="rect">
                      <a:avLst/>
                    </a:prstGeom>
                  </pic:spPr>
                </pic:pic>
              </a:graphicData>
            </a:graphic>
          </wp:inline>
        </w:drawing>
      </w:r>
    </w:p>
    <w:p w:rsidR="0046578F" w:rsidRDefault="0046578F" w:rsidP="0046578F">
      <w:pPr>
        <w:pStyle w:val="Default"/>
        <w:ind w:firstLineChars="100" w:firstLine="210"/>
        <w:jc w:val="center"/>
        <w:rPr>
          <w:rFonts w:asciiTheme="minorHAnsi" w:eastAsiaTheme="minorEastAsia"/>
          <w:sz w:val="21"/>
          <w:szCs w:val="21"/>
        </w:rPr>
      </w:pPr>
      <w:r>
        <w:rPr>
          <w:rFonts w:asciiTheme="minorHAnsi" w:eastAsiaTheme="minorEastAsia" w:hint="eastAsia"/>
          <w:sz w:val="21"/>
          <w:szCs w:val="21"/>
        </w:rPr>
        <w:t>図</w:t>
      </w:r>
      <w:r>
        <w:rPr>
          <w:rFonts w:asciiTheme="minorHAnsi" w:eastAsiaTheme="minorEastAsia" w:hint="eastAsia"/>
          <w:sz w:val="21"/>
          <w:szCs w:val="21"/>
        </w:rPr>
        <w:t>2-</w:t>
      </w:r>
      <w:r w:rsidR="003433EA">
        <w:rPr>
          <w:rFonts w:asciiTheme="minorHAnsi" w:eastAsiaTheme="minorEastAsia" w:hint="eastAsia"/>
          <w:sz w:val="21"/>
          <w:szCs w:val="21"/>
        </w:rPr>
        <w:t>1</w:t>
      </w:r>
      <w:r>
        <w:rPr>
          <w:rFonts w:asciiTheme="minorHAnsi" w:eastAsiaTheme="minorEastAsia" w:hint="eastAsia"/>
          <w:sz w:val="21"/>
          <w:szCs w:val="21"/>
        </w:rPr>
        <w:t xml:space="preserve">　</w:t>
      </w:r>
      <w:r>
        <w:rPr>
          <w:rFonts w:asciiTheme="minorHAnsi" w:eastAsiaTheme="minorEastAsia" w:hint="eastAsia"/>
          <w:sz w:val="21"/>
          <w:szCs w:val="21"/>
        </w:rPr>
        <w:t>ASOPS</w:t>
      </w:r>
      <w:r>
        <w:rPr>
          <w:rFonts w:asciiTheme="minorHAnsi" w:eastAsiaTheme="minorEastAsia" w:hint="eastAsia"/>
          <w:sz w:val="21"/>
          <w:szCs w:val="21"/>
        </w:rPr>
        <w:t>法の光学系と</w:t>
      </w:r>
      <w:r w:rsidR="003433EA">
        <w:rPr>
          <w:rFonts w:asciiTheme="minorHAnsi" w:eastAsiaTheme="minorEastAsia" w:hint="eastAsia"/>
          <w:sz w:val="21"/>
          <w:szCs w:val="21"/>
        </w:rPr>
        <w:t>タイミングチャート</w:t>
      </w:r>
    </w:p>
    <w:p w:rsidR="00504E2D" w:rsidRDefault="00504E2D" w:rsidP="0046578F">
      <w:pPr>
        <w:pStyle w:val="Default"/>
        <w:ind w:firstLineChars="100" w:firstLine="210"/>
        <w:jc w:val="center"/>
        <w:rPr>
          <w:rFonts w:asciiTheme="minorHAnsi" w:eastAsiaTheme="minorEastAsia"/>
          <w:sz w:val="21"/>
          <w:szCs w:val="21"/>
        </w:rPr>
      </w:pPr>
    </w:p>
    <w:p w:rsidR="00504E2D" w:rsidRPr="0046578F" w:rsidRDefault="00504E2D" w:rsidP="00504E2D">
      <w:pPr>
        <w:rPr>
          <w:rFonts w:asciiTheme="majorEastAsia" w:eastAsiaTheme="majorEastAsia" w:hAnsiTheme="majorEastAsia"/>
          <w:szCs w:val="21"/>
        </w:rPr>
      </w:pPr>
      <w:r>
        <w:rPr>
          <w:rFonts w:asciiTheme="majorEastAsia" w:eastAsiaTheme="majorEastAsia" w:hAnsiTheme="majorEastAsia" w:hint="eastAsia"/>
          <w:szCs w:val="21"/>
        </w:rPr>
        <w:t>2.2　タイミングジッターの影響</w:t>
      </w:r>
    </w:p>
    <w:p w:rsidR="00504E2D" w:rsidRDefault="00504E2D" w:rsidP="00425312">
      <w:pPr>
        <w:pStyle w:val="Default"/>
        <w:ind w:firstLineChars="100" w:firstLine="210"/>
        <w:rPr>
          <w:rFonts w:asciiTheme="minorHAnsi" w:eastAsiaTheme="minorEastAsia"/>
          <w:sz w:val="21"/>
          <w:szCs w:val="21"/>
        </w:rPr>
      </w:pPr>
      <w:r w:rsidRPr="00912B9D">
        <w:rPr>
          <w:rFonts w:asciiTheme="minorHAnsi" w:eastAsiaTheme="minorEastAsia"/>
          <w:sz w:val="21"/>
          <w:szCs w:val="21"/>
        </w:rPr>
        <w:t>しかし、</w:t>
      </w:r>
      <w:r w:rsidRPr="00912B9D">
        <w:rPr>
          <w:rFonts w:asciiTheme="minorHAnsi" w:eastAsiaTheme="minorEastAsia" w:cs="Times New Roman"/>
          <w:sz w:val="21"/>
          <w:szCs w:val="21"/>
        </w:rPr>
        <w:t>ASOPS</w:t>
      </w:r>
      <w:r w:rsidRPr="00912B9D">
        <w:rPr>
          <w:rFonts w:asciiTheme="minorHAnsi" w:eastAsiaTheme="minorEastAsia"/>
          <w:sz w:val="21"/>
          <w:szCs w:val="21"/>
        </w:rPr>
        <w:t>法では、</w:t>
      </w:r>
      <w:r>
        <w:rPr>
          <w:rFonts w:asciiTheme="minorHAnsi" w:eastAsiaTheme="minorEastAsia" w:hint="eastAsia"/>
          <w:sz w:val="21"/>
          <w:szCs w:val="21"/>
        </w:rPr>
        <w:t>このように</w:t>
      </w:r>
      <w:r w:rsidRPr="00912B9D">
        <w:rPr>
          <w:rFonts w:asciiTheme="minorHAnsi" w:eastAsiaTheme="minorEastAsia"/>
          <w:sz w:val="21"/>
          <w:szCs w:val="21"/>
        </w:rPr>
        <w:t>時間スケール拡大率</w:t>
      </w:r>
      <w:r>
        <w:rPr>
          <w:rFonts w:asciiTheme="minorHAnsi" w:eastAsiaTheme="minorEastAsia" w:hint="eastAsia"/>
          <w:sz w:val="21"/>
          <w:szCs w:val="21"/>
        </w:rPr>
        <w:t xml:space="preserve"> </w:t>
      </w:r>
      <w:r w:rsidRPr="00912B9D">
        <w:rPr>
          <w:rFonts w:asciiTheme="minorHAnsi" w:eastAsiaTheme="minorEastAsia"/>
          <w:sz w:val="21"/>
          <w:szCs w:val="21"/>
        </w:rPr>
        <w:t>f</w:t>
      </w:r>
      <w:r w:rsidRPr="00912B9D">
        <w:rPr>
          <w:rFonts w:asciiTheme="minorHAnsi" w:eastAsiaTheme="minorEastAsia"/>
          <w:sz w:val="21"/>
          <w:szCs w:val="21"/>
          <w:vertAlign w:val="subscript"/>
        </w:rPr>
        <w:t>rep1</w:t>
      </w:r>
      <w:r>
        <w:rPr>
          <w:rFonts w:asciiTheme="minorHAnsi" w:eastAsiaTheme="minorEastAsia" w:hint="eastAsia"/>
          <w:sz w:val="21"/>
          <w:szCs w:val="21"/>
          <w:vertAlign w:val="subscript"/>
        </w:rPr>
        <w:t xml:space="preserve"> </w:t>
      </w:r>
      <w:r w:rsidRPr="00912B9D">
        <w:rPr>
          <w:rFonts w:asciiTheme="minorHAnsi" w:eastAsiaTheme="minorEastAsia" w:hint="eastAsia"/>
          <w:sz w:val="21"/>
          <w:szCs w:val="21"/>
        </w:rPr>
        <w:t>/</w:t>
      </w:r>
      <w:r>
        <w:rPr>
          <w:rFonts w:asciiTheme="minorHAnsi" w:eastAsiaTheme="minorEastAsia" w:hint="eastAsia"/>
          <w:sz w:val="21"/>
          <w:szCs w:val="21"/>
        </w:rPr>
        <w:t xml:space="preserve"> </w:t>
      </w:r>
      <w:proofErr w:type="spellStart"/>
      <w:r w:rsidRPr="00912B9D">
        <w:rPr>
          <w:rFonts w:asciiTheme="minorHAnsi" w:eastAsiaTheme="minorEastAsia"/>
          <w:sz w:val="21"/>
          <w:szCs w:val="21"/>
        </w:rPr>
        <w:t>Δ</w:t>
      </w:r>
      <w:r>
        <w:rPr>
          <w:rFonts w:asciiTheme="minorHAnsi" w:eastAsiaTheme="minorEastAsia"/>
          <w:sz w:val="21"/>
          <w:szCs w:val="21"/>
        </w:rPr>
        <w:t>f</w:t>
      </w:r>
      <w:r w:rsidRPr="00912B9D">
        <w:rPr>
          <w:rFonts w:asciiTheme="minorHAnsi" w:eastAsiaTheme="minorEastAsia"/>
          <w:sz w:val="21"/>
          <w:szCs w:val="21"/>
          <w:vertAlign w:val="subscript"/>
        </w:rPr>
        <w:t>rep</w:t>
      </w:r>
      <w:proofErr w:type="spellEnd"/>
      <w:r>
        <w:rPr>
          <w:rFonts w:asciiTheme="minorHAnsi" w:eastAsiaTheme="minorEastAsia" w:hint="eastAsia"/>
          <w:sz w:val="21"/>
          <w:szCs w:val="21"/>
        </w:rPr>
        <w:t xml:space="preserve"> </w:t>
      </w:r>
      <w:r w:rsidRPr="00912B9D">
        <w:rPr>
          <w:rFonts w:asciiTheme="minorHAnsi" w:eastAsiaTheme="minorEastAsia"/>
          <w:sz w:val="21"/>
          <w:szCs w:val="21"/>
        </w:rPr>
        <w:t>に基づいてスペクトルの目盛づけ</w:t>
      </w:r>
      <w:r>
        <w:rPr>
          <w:rFonts w:asciiTheme="minorHAnsi" w:eastAsiaTheme="minorEastAsia" w:hint="eastAsia"/>
          <w:sz w:val="21"/>
          <w:szCs w:val="21"/>
        </w:rPr>
        <w:t>を行うため、スペクトル分解能と確度は</w:t>
      </w:r>
      <w:r>
        <w:rPr>
          <w:rFonts w:asciiTheme="minorHAnsi" w:eastAsiaTheme="minorEastAsia" w:hint="eastAsia"/>
          <w:sz w:val="21"/>
          <w:szCs w:val="21"/>
        </w:rPr>
        <w:t xml:space="preserve"> </w:t>
      </w:r>
      <w:r w:rsidRPr="00912B9D">
        <w:rPr>
          <w:rFonts w:asciiTheme="minorHAnsi" w:eastAsiaTheme="minorEastAsia"/>
          <w:sz w:val="21"/>
          <w:szCs w:val="21"/>
        </w:rPr>
        <w:t>f</w:t>
      </w:r>
      <w:r w:rsidRPr="00912B9D">
        <w:rPr>
          <w:rFonts w:asciiTheme="minorHAnsi" w:eastAsiaTheme="minorEastAsia"/>
          <w:sz w:val="21"/>
          <w:szCs w:val="21"/>
          <w:vertAlign w:val="subscript"/>
        </w:rPr>
        <w:t>rep1</w:t>
      </w:r>
      <w:r>
        <w:rPr>
          <w:rFonts w:asciiTheme="minorHAnsi" w:eastAsiaTheme="minorEastAsia" w:hint="eastAsia"/>
          <w:sz w:val="21"/>
          <w:szCs w:val="21"/>
          <w:vertAlign w:val="subscript"/>
        </w:rPr>
        <w:t>、</w:t>
      </w:r>
      <w:proofErr w:type="spellStart"/>
      <w:r w:rsidRPr="00912B9D">
        <w:rPr>
          <w:rFonts w:asciiTheme="minorHAnsi" w:eastAsiaTheme="minorEastAsia"/>
          <w:sz w:val="21"/>
          <w:szCs w:val="21"/>
        </w:rPr>
        <w:t>Δ</w:t>
      </w:r>
      <w:r>
        <w:rPr>
          <w:rFonts w:asciiTheme="minorHAnsi" w:eastAsiaTheme="minorEastAsia"/>
          <w:sz w:val="21"/>
          <w:szCs w:val="21"/>
        </w:rPr>
        <w:t>f</w:t>
      </w:r>
      <w:r w:rsidRPr="00912B9D">
        <w:rPr>
          <w:rFonts w:asciiTheme="minorHAnsi" w:eastAsiaTheme="minorEastAsia"/>
          <w:sz w:val="21"/>
          <w:szCs w:val="21"/>
          <w:vertAlign w:val="subscript"/>
        </w:rPr>
        <w:t>rep</w:t>
      </w:r>
      <w:proofErr w:type="spellEnd"/>
      <w:r>
        <w:rPr>
          <w:rFonts w:asciiTheme="minorHAnsi" w:eastAsiaTheme="minorEastAsia" w:hint="eastAsia"/>
          <w:sz w:val="21"/>
          <w:szCs w:val="21"/>
        </w:rPr>
        <w:t xml:space="preserve"> </w:t>
      </w:r>
      <w:r>
        <w:rPr>
          <w:rFonts w:asciiTheme="minorHAnsi" w:eastAsiaTheme="minorEastAsia" w:hint="eastAsia"/>
          <w:sz w:val="21"/>
          <w:szCs w:val="21"/>
        </w:rPr>
        <w:t>の安定性に依存する。これらのパラメータが揺らぐことにより、取得した波形の時間領域ではスキャンごとに時間スケールの揺らぎが生じる。この様子を図</w:t>
      </w:r>
      <w:r>
        <w:rPr>
          <w:rFonts w:asciiTheme="minorHAnsi" w:eastAsiaTheme="minorEastAsia" w:hint="eastAsia"/>
          <w:sz w:val="21"/>
          <w:szCs w:val="21"/>
        </w:rPr>
        <w:t>2-2</w:t>
      </w:r>
      <w:r>
        <w:rPr>
          <w:rFonts w:asciiTheme="minorHAnsi" w:eastAsiaTheme="minorEastAsia" w:hint="eastAsia"/>
          <w:sz w:val="21"/>
          <w:szCs w:val="21"/>
        </w:rPr>
        <w:t>に示す。そして、この時間スケールが歪んだ時間波形をフーリエ変換して得られる</w:t>
      </w:r>
      <w:r>
        <w:rPr>
          <w:rFonts w:asciiTheme="minorHAnsi" w:eastAsiaTheme="minorEastAsia" w:hint="eastAsia"/>
          <w:sz w:val="21"/>
          <w:szCs w:val="21"/>
        </w:rPr>
        <w:t>RF</w:t>
      </w:r>
      <w:r>
        <w:rPr>
          <w:rFonts w:asciiTheme="minorHAnsi" w:eastAsiaTheme="minorEastAsia" w:hint="eastAsia"/>
          <w:sz w:val="21"/>
          <w:szCs w:val="21"/>
        </w:rPr>
        <w:t>スペクトルも同様に、周波数軸の線形性が歪んでしまう（積算すると、コムモードの線幅が太ってしまう）。その結果、得られる</w:t>
      </w:r>
      <w:r>
        <w:rPr>
          <w:rFonts w:asciiTheme="minorHAnsi" w:eastAsiaTheme="minorEastAsia" w:hint="eastAsia"/>
          <w:sz w:val="21"/>
          <w:szCs w:val="21"/>
        </w:rPr>
        <w:t>THz</w:t>
      </w:r>
      <w:r>
        <w:rPr>
          <w:rFonts w:asciiTheme="minorHAnsi" w:eastAsiaTheme="minorEastAsia" w:hint="eastAsia"/>
          <w:sz w:val="21"/>
          <w:szCs w:val="21"/>
        </w:rPr>
        <w:t>コムスペクトルの分解能・確度が低下してしまう</w:t>
      </w:r>
      <w:r w:rsidR="00425312">
        <w:rPr>
          <w:rFonts w:asciiTheme="minorHAnsi" w:eastAsiaTheme="minorEastAsia" w:hint="eastAsia"/>
          <w:sz w:val="21"/>
          <w:szCs w:val="21"/>
        </w:rPr>
        <w:t>といった問題が生じる（</w:t>
      </w:r>
      <w:r w:rsidRPr="003433EA">
        <w:rPr>
          <w:rFonts w:asciiTheme="minorEastAsia" w:eastAsiaTheme="minorEastAsia" w:hAnsiTheme="minorEastAsia"/>
          <w:sz w:val="21"/>
          <w:szCs w:val="21"/>
        </w:rPr>
        <w:t>図</w:t>
      </w:r>
      <w:r w:rsidR="00D54ECB">
        <w:rPr>
          <w:rFonts w:asciiTheme="minorHAnsi" w:eastAsiaTheme="minorEastAsia"/>
          <w:sz w:val="21"/>
          <w:szCs w:val="21"/>
        </w:rPr>
        <w:t>2-</w:t>
      </w:r>
      <w:r w:rsidR="00D54ECB">
        <w:rPr>
          <w:rFonts w:asciiTheme="minorHAnsi" w:eastAsiaTheme="minorEastAsia" w:hint="eastAsia"/>
          <w:sz w:val="21"/>
          <w:szCs w:val="21"/>
        </w:rPr>
        <w:t>2</w:t>
      </w:r>
      <w:r w:rsidR="00D54ECB">
        <w:rPr>
          <w:rFonts w:asciiTheme="minorHAnsi" w:eastAsiaTheme="minorEastAsia" w:hint="eastAsia"/>
          <w:sz w:val="21"/>
          <w:szCs w:val="21"/>
        </w:rPr>
        <w:t>右図</w:t>
      </w:r>
      <w:r w:rsidRPr="003433EA">
        <w:rPr>
          <w:rFonts w:asciiTheme="minorEastAsia" w:eastAsiaTheme="minorEastAsia" w:hAnsiTheme="minorEastAsia"/>
          <w:sz w:val="21"/>
          <w:szCs w:val="21"/>
        </w:rPr>
        <w:t>）</w:t>
      </w:r>
      <w:r>
        <w:rPr>
          <w:rFonts w:asciiTheme="minorHAnsi" w:eastAsiaTheme="minorEastAsia" w:hint="eastAsia"/>
          <w:sz w:val="21"/>
          <w:szCs w:val="21"/>
        </w:rPr>
        <w:t>。</w:t>
      </w:r>
    </w:p>
    <w:p w:rsidR="00504E2D" w:rsidRPr="0046578F" w:rsidRDefault="00504E2D" w:rsidP="0046578F">
      <w:pPr>
        <w:pStyle w:val="Default"/>
        <w:ind w:firstLineChars="100" w:firstLine="210"/>
        <w:jc w:val="center"/>
        <w:rPr>
          <w:rFonts w:asciiTheme="minorHAnsi" w:eastAsiaTheme="minorEastAsia"/>
          <w:sz w:val="21"/>
          <w:szCs w:val="21"/>
        </w:rPr>
      </w:pPr>
    </w:p>
    <w:p w:rsidR="0046578F" w:rsidRDefault="00425312" w:rsidP="00504E2D">
      <w:pPr>
        <w:jc w:val="left"/>
        <w:rPr>
          <w:rFonts w:asciiTheme="majorEastAsia" w:eastAsiaTheme="majorEastAsia" w:hAnsiTheme="majorEastAsia"/>
          <w:szCs w:val="21"/>
        </w:rPr>
      </w:pPr>
      <w:r>
        <w:rPr>
          <w:noProof/>
          <w:szCs w:val="21"/>
        </w:rPr>
        <mc:AlternateContent>
          <mc:Choice Requires="wps">
            <w:drawing>
              <wp:anchor distT="0" distB="0" distL="114300" distR="114300" simplePos="0" relativeHeight="251720704" behindDoc="0" locked="0" layoutInCell="1" allowOverlap="1" wp14:anchorId="1FFDBA36" wp14:editId="63DD7691">
                <wp:simplePos x="0" y="0"/>
                <wp:positionH relativeFrom="column">
                  <wp:posOffset>4777740</wp:posOffset>
                </wp:positionH>
                <wp:positionV relativeFrom="paragraph">
                  <wp:posOffset>75565</wp:posOffset>
                </wp:positionV>
                <wp:extent cx="1687830" cy="2870835"/>
                <wp:effectExtent l="0" t="0" r="26670" b="24765"/>
                <wp:wrapNone/>
                <wp:docPr id="7175" name="正方形/長方形 7175"/>
                <wp:cNvGraphicFramePr/>
                <a:graphic xmlns:a="http://schemas.openxmlformats.org/drawingml/2006/main">
                  <a:graphicData uri="http://schemas.microsoft.com/office/word/2010/wordprocessingShape">
                    <wps:wsp>
                      <wps:cNvSpPr/>
                      <wps:spPr>
                        <a:xfrm>
                          <a:off x="0" y="0"/>
                          <a:ext cx="1687830" cy="2870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75" o:spid="_x0000_s1026" style="position:absolute;left:0;text-align:left;margin-left:376.2pt;margin-top:5.95pt;width:132.9pt;height:226.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" filled="f" strokecolor="black [3213]" strokeweight="2pt"/>
            </w:pict>
          </mc:Fallback>
        </mc:AlternateContent>
      </w:r>
      <w:r>
        <w:rPr>
          <w:rFonts w:asciiTheme="majorEastAsia" w:eastAsiaTheme="majorEastAsia" w:hAnsiTheme="majorEastAsia"/>
          <w:noProof/>
          <w:szCs w:val="21"/>
        </w:rPr>
        <w:drawing>
          <wp:anchor distT="0" distB="0" distL="114300" distR="114300" simplePos="0" relativeHeight="251721728" behindDoc="1" locked="0" layoutInCell="1" allowOverlap="1" wp14:anchorId="596150CB" wp14:editId="0565731C">
            <wp:simplePos x="0" y="0"/>
            <wp:positionH relativeFrom="column">
              <wp:posOffset>4777050</wp:posOffset>
            </wp:positionH>
            <wp:positionV relativeFrom="paragraph">
              <wp:posOffset>105658</wp:posOffset>
            </wp:positionV>
            <wp:extent cx="1620078" cy="2859621"/>
            <wp:effectExtent l="0" t="0" r="0" b="0"/>
            <wp:wrapNone/>
            <wp:docPr id="7179" name="図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1.png"/>
                    <pic:cNvPicPr/>
                  </pic:nvPicPr>
                  <pic:blipFill rotWithShape="1">
                    <a:blip r:embed="rId10" cstate="print">
                      <a:extLst>
                        <a:ext uri="{28A0092B-C50C-407E-A947-70E740481C1C}">
                          <a14:useLocalDpi xmlns:a14="http://schemas.microsoft.com/office/drawing/2010/main" val="0"/>
                        </a:ext>
                      </a:extLst>
                    </a:blip>
                    <a:srcRect r="6135"/>
                    <a:stretch/>
                  </pic:blipFill>
                  <pic:spPr bwMode="auto">
                    <a:xfrm>
                      <a:off x="0" y="0"/>
                      <a:ext cx="1619885" cy="285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1A32">
        <w:rPr>
          <w:rFonts w:asciiTheme="majorEastAsia" w:eastAsiaTheme="majorEastAsia" w:hAnsiTheme="majorEastAsia"/>
          <w:noProof/>
          <w:szCs w:val="21"/>
        </w:rPr>
        <w:drawing>
          <wp:inline distT="0" distB="0" distL="0" distR="0" wp14:anchorId="1AD89809" wp14:editId="024D5409">
            <wp:extent cx="4880113" cy="2949107"/>
            <wp:effectExtent l="0" t="0" r="0" b="3810"/>
            <wp:docPr id="7177" name="図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4579" cy="2951806"/>
                    </a:xfrm>
                    <a:prstGeom prst="rect">
                      <a:avLst/>
                    </a:prstGeom>
                  </pic:spPr>
                </pic:pic>
              </a:graphicData>
            </a:graphic>
          </wp:inline>
        </w:drawing>
      </w:r>
    </w:p>
    <w:p w:rsidR="00E57857" w:rsidRDefault="0046578F" w:rsidP="003433EA">
      <w:pPr>
        <w:jc w:val="center"/>
        <w:rPr>
          <w:szCs w:val="21"/>
        </w:rPr>
      </w:pPr>
      <w:r w:rsidRPr="00FC1982">
        <w:rPr>
          <w:rFonts w:eastAsiaTheme="majorEastAsia"/>
          <w:szCs w:val="21"/>
        </w:rPr>
        <w:t>図</w:t>
      </w:r>
      <w:r w:rsidRPr="00FC1982">
        <w:rPr>
          <w:rFonts w:eastAsiaTheme="majorEastAsia"/>
          <w:szCs w:val="21"/>
        </w:rPr>
        <w:t>2</w:t>
      </w:r>
      <w:r w:rsidR="003433EA">
        <w:rPr>
          <w:rFonts w:eastAsiaTheme="majorEastAsia" w:hint="eastAsia"/>
          <w:szCs w:val="21"/>
        </w:rPr>
        <w:t>-</w:t>
      </w:r>
      <w:r>
        <w:rPr>
          <w:rFonts w:eastAsiaTheme="majorEastAsia" w:hint="eastAsia"/>
          <w:szCs w:val="21"/>
        </w:rPr>
        <w:t>2</w:t>
      </w:r>
      <w:r w:rsidR="00D54ECB">
        <w:rPr>
          <w:rFonts w:eastAsiaTheme="majorEastAsia" w:hint="eastAsia"/>
          <w:szCs w:val="21"/>
        </w:rPr>
        <w:t xml:space="preserve"> </w:t>
      </w:r>
      <w:r w:rsidR="00D54ECB">
        <w:rPr>
          <w:rFonts w:hint="eastAsia"/>
          <w:szCs w:val="21"/>
        </w:rPr>
        <w:t>左図：</w:t>
      </w:r>
      <w:r w:rsidRPr="00D738D4">
        <w:rPr>
          <w:szCs w:val="21"/>
        </w:rPr>
        <w:t>ASOPS-THz-TDS</w:t>
      </w:r>
      <w:r w:rsidRPr="00D738D4">
        <w:rPr>
          <w:szCs w:val="21"/>
        </w:rPr>
        <w:t>における信号の流れ</w:t>
      </w:r>
      <w:r w:rsidR="00D54ECB">
        <w:rPr>
          <w:rFonts w:hint="eastAsia"/>
          <w:szCs w:val="21"/>
        </w:rPr>
        <w:t>、右図：</w:t>
      </w:r>
      <w:r w:rsidR="00425312">
        <w:rPr>
          <w:rFonts w:hint="eastAsia"/>
          <w:szCs w:val="21"/>
        </w:rPr>
        <w:t>タイミングジッターの影響</w:t>
      </w:r>
      <w:r w:rsidR="00D54ECB">
        <w:rPr>
          <w:rFonts w:hint="eastAsia"/>
          <w:szCs w:val="21"/>
        </w:rPr>
        <w:t>による分解能の低下</w:t>
      </w:r>
    </w:p>
    <w:p w:rsidR="00425312" w:rsidRDefault="00425312" w:rsidP="00425312">
      <w:pPr>
        <w:rPr>
          <w:rFonts w:asciiTheme="majorEastAsia" w:eastAsiaTheme="majorEastAsia" w:hAnsiTheme="majorEastAsia"/>
          <w:szCs w:val="21"/>
        </w:rPr>
      </w:pPr>
    </w:p>
    <w:p w:rsidR="00425312" w:rsidRDefault="00425312" w:rsidP="00425312">
      <w:pPr>
        <w:rPr>
          <w:rFonts w:asciiTheme="majorEastAsia" w:eastAsiaTheme="majorEastAsia" w:hAnsiTheme="majorEastAsia"/>
          <w:szCs w:val="21"/>
        </w:rPr>
      </w:pPr>
    </w:p>
    <w:p w:rsidR="00425312" w:rsidRPr="00D54ECB" w:rsidRDefault="00425312" w:rsidP="00425312">
      <w:pPr>
        <w:rPr>
          <w:rFonts w:asciiTheme="majorEastAsia" w:eastAsiaTheme="majorEastAsia" w:hAnsiTheme="majorEastAsia"/>
          <w:szCs w:val="21"/>
        </w:rPr>
      </w:pPr>
    </w:p>
    <w:p w:rsidR="00425312" w:rsidRDefault="00425312" w:rsidP="00425312">
      <w:pPr>
        <w:rPr>
          <w:rFonts w:asciiTheme="majorEastAsia" w:eastAsiaTheme="majorEastAsia" w:hAnsiTheme="majorEastAsia"/>
          <w:szCs w:val="21"/>
        </w:rPr>
      </w:pPr>
    </w:p>
    <w:p w:rsidR="00425312" w:rsidRDefault="00425312" w:rsidP="00425312">
      <w:pPr>
        <w:rPr>
          <w:rFonts w:asciiTheme="majorEastAsia" w:eastAsiaTheme="majorEastAsia" w:hAnsiTheme="majorEastAsia"/>
          <w:szCs w:val="21"/>
        </w:rPr>
      </w:pPr>
    </w:p>
    <w:p w:rsidR="009F4485" w:rsidRPr="009F4485" w:rsidRDefault="00131222" w:rsidP="009F4485">
      <w:pPr>
        <w:pStyle w:val="a7"/>
        <w:numPr>
          <w:ilvl w:val="0"/>
          <w:numId w:val="5"/>
        </w:numPr>
        <w:ind w:leftChars="0"/>
        <w:rPr>
          <w:rFonts w:asciiTheme="majorEastAsia" w:eastAsiaTheme="majorEastAsia" w:hAnsiTheme="majorEastAsia"/>
          <w:szCs w:val="21"/>
        </w:rPr>
      </w:pPr>
      <w:r w:rsidRPr="009F4485">
        <w:rPr>
          <w:rFonts w:asciiTheme="majorEastAsia" w:eastAsiaTheme="majorEastAsia" w:hAnsiTheme="majorEastAsia" w:hint="eastAsia"/>
          <w:szCs w:val="21"/>
        </w:rPr>
        <w:lastRenderedPageBreak/>
        <w:t>アダプティブサンプリング</w:t>
      </w:r>
      <w:r w:rsidR="00E12257">
        <w:rPr>
          <w:rFonts w:asciiTheme="majorEastAsia" w:eastAsiaTheme="majorEastAsia" w:hAnsiTheme="majorEastAsia" w:hint="eastAsia"/>
          <w:szCs w:val="21"/>
        </w:rPr>
        <w:t>[7</w:t>
      </w:r>
      <w:r w:rsidR="000577E6">
        <w:rPr>
          <w:rFonts w:asciiTheme="majorEastAsia" w:eastAsiaTheme="majorEastAsia" w:hAnsiTheme="majorEastAsia" w:hint="eastAsia"/>
          <w:szCs w:val="21"/>
        </w:rPr>
        <w:t>]</w:t>
      </w:r>
    </w:p>
    <w:p w:rsidR="00131222" w:rsidRDefault="00131222" w:rsidP="00131222">
      <w:pPr>
        <w:pStyle w:val="a7"/>
        <w:numPr>
          <w:ilvl w:val="1"/>
          <w:numId w:val="5"/>
        </w:numPr>
        <w:ind w:leftChars="0"/>
        <w:rPr>
          <w:rFonts w:asciiTheme="majorEastAsia" w:eastAsiaTheme="majorEastAsia" w:hAnsiTheme="majorEastAsia"/>
          <w:szCs w:val="21"/>
        </w:rPr>
      </w:pPr>
      <w:r w:rsidRPr="00131222">
        <w:rPr>
          <w:rFonts w:asciiTheme="majorEastAsia" w:eastAsiaTheme="majorEastAsia" w:hAnsiTheme="majorEastAsia" w:hint="eastAsia"/>
          <w:szCs w:val="21"/>
        </w:rPr>
        <w:t>アダプティブサンプリングの原理</w:t>
      </w:r>
    </w:p>
    <w:p w:rsidR="009F4485" w:rsidRDefault="009F4485" w:rsidP="009F4485">
      <w:pPr>
        <w:rPr>
          <w:szCs w:val="21"/>
        </w:rPr>
      </w:pPr>
      <w:r w:rsidRPr="009F4485">
        <w:rPr>
          <w:szCs w:val="21"/>
        </w:rPr>
        <w:t xml:space="preserve">　</w:t>
      </w:r>
      <w:r w:rsidR="0018714B">
        <w:rPr>
          <w:rFonts w:hint="eastAsia"/>
          <w:szCs w:val="21"/>
        </w:rPr>
        <w:t>これまでは</w:t>
      </w:r>
      <w:r w:rsidR="003654A2">
        <w:rPr>
          <w:rFonts w:hint="eastAsia"/>
          <w:szCs w:val="21"/>
        </w:rPr>
        <w:t>、</w:t>
      </w:r>
      <w:r w:rsidR="0018714B" w:rsidRPr="00912B9D">
        <w:t>f</w:t>
      </w:r>
      <w:r w:rsidR="0018714B" w:rsidRPr="00912B9D">
        <w:rPr>
          <w:vertAlign w:val="subscript"/>
        </w:rPr>
        <w:t>rep1</w:t>
      </w:r>
      <w:r w:rsidR="0018714B" w:rsidRPr="0018714B">
        <w:rPr>
          <w:rFonts w:hint="eastAsia"/>
        </w:rPr>
        <w:t>と</w:t>
      </w:r>
      <w:r w:rsidR="0018714B" w:rsidRPr="00912B9D">
        <w:t>f</w:t>
      </w:r>
      <w:r w:rsidR="0018714B" w:rsidRPr="00912B9D">
        <w:rPr>
          <w:vertAlign w:val="subscript"/>
        </w:rPr>
        <w:t>rep2</w:t>
      </w:r>
      <w:r w:rsidR="0018714B" w:rsidRPr="00912B9D">
        <w:t xml:space="preserve"> </w:t>
      </w:r>
      <w:r w:rsidR="0018714B">
        <w:rPr>
          <w:rFonts w:hint="eastAsia"/>
          <w:szCs w:val="21"/>
        </w:rPr>
        <w:t>を</w:t>
      </w:r>
      <w:r w:rsidR="003654A2">
        <w:rPr>
          <w:rFonts w:hint="eastAsia"/>
          <w:szCs w:val="21"/>
        </w:rPr>
        <w:t>安定化制御</w:t>
      </w:r>
      <w:r w:rsidR="00E205E7">
        <w:rPr>
          <w:rFonts w:hint="eastAsia"/>
          <w:szCs w:val="21"/>
        </w:rPr>
        <w:t>し、コンスタントクロックによる</w:t>
      </w:r>
      <w:r w:rsidR="0018714B">
        <w:rPr>
          <w:rFonts w:hint="eastAsia"/>
          <w:szCs w:val="21"/>
        </w:rPr>
        <w:t>データ取り込み</w:t>
      </w:r>
      <w:r w:rsidR="00E205E7">
        <w:rPr>
          <w:rFonts w:hint="eastAsia"/>
          <w:szCs w:val="21"/>
        </w:rPr>
        <w:t>を行うことで</w:t>
      </w:r>
      <w:r w:rsidR="007D030C">
        <w:rPr>
          <w:rFonts w:hint="eastAsia"/>
          <w:szCs w:val="21"/>
        </w:rPr>
        <w:t>、</w:t>
      </w:r>
      <w:r w:rsidR="007D030C">
        <w:rPr>
          <w:rFonts w:hint="eastAsia"/>
          <w:szCs w:val="21"/>
        </w:rPr>
        <w:t>ASOPS</w:t>
      </w:r>
      <w:r w:rsidR="007D030C">
        <w:rPr>
          <w:rFonts w:hint="eastAsia"/>
          <w:szCs w:val="21"/>
        </w:rPr>
        <w:t>法で取得する</w:t>
      </w:r>
      <w:r w:rsidR="007D030C">
        <w:rPr>
          <w:rFonts w:hint="eastAsia"/>
          <w:szCs w:val="21"/>
        </w:rPr>
        <w:t xml:space="preserve">THz </w:t>
      </w:r>
      <w:r w:rsidR="007D030C">
        <w:rPr>
          <w:rFonts w:hint="eastAsia"/>
          <w:szCs w:val="21"/>
        </w:rPr>
        <w:t>パルスは等</w:t>
      </w:r>
      <w:r w:rsidR="0018714B">
        <w:rPr>
          <w:rFonts w:hint="eastAsia"/>
          <w:szCs w:val="21"/>
        </w:rPr>
        <w:t>時間</w:t>
      </w:r>
      <w:r w:rsidR="007D030C">
        <w:rPr>
          <w:rFonts w:hint="eastAsia"/>
          <w:szCs w:val="21"/>
        </w:rPr>
        <w:t>間隔にプロットされる。しかし</w:t>
      </w:r>
      <w:r w:rsidR="0018714B">
        <w:rPr>
          <w:rFonts w:hint="eastAsia"/>
          <w:szCs w:val="21"/>
        </w:rPr>
        <w:t>安定化制御を行わず、時間軸の線形性が歪んだ状態で（図</w:t>
      </w:r>
      <w:r w:rsidR="0018714B">
        <w:rPr>
          <w:rFonts w:hint="eastAsia"/>
          <w:szCs w:val="21"/>
        </w:rPr>
        <w:t>2-2</w:t>
      </w:r>
      <w:r w:rsidR="0018714B">
        <w:rPr>
          <w:rFonts w:hint="eastAsia"/>
          <w:szCs w:val="21"/>
        </w:rPr>
        <w:t>）、コンスタントクロックでデータ取り込み</w:t>
      </w:r>
      <w:r w:rsidR="00AB393C">
        <w:rPr>
          <w:rFonts w:hint="eastAsia"/>
          <w:szCs w:val="21"/>
        </w:rPr>
        <w:t>を行うと</w:t>
      </w:r>
      <w:r w:rsidR="003654A2">
        <w:rPr>
          <w:rFonts w:hint="eastAsia"/>
          <w:szCs w:val="21"/>
        </w:rPr>
        <w:t>、タ</w:t>
      </w:r>
      <w:r w:rsidR="007D030C">
        <w:rPr>
          <w:rFonts w:hint="eastAsia"/>
          <w:szCs w:val="21"/>
        </w:rPr>
        <w:t>イミングジッターの</w:t>
      </w:r>
      <w:r w:rsidR="0018714B">
        <w:rPr>
          <w:rFonts w:hint="eastAsia"/>
          <w:szCs w:val="21"/>
        </w:rPr>
        <w:t>影響により時間軸の線形性が保たれず時間軸が歪んだまま取り込ま</w:t>
      </w:r>
      <w:r w:rsidR="007D030C">
        <w:rPr>
          <w:rFonts w:hint="eastAsia"/>
          <w:szCs w:val="21"/>
        </w:rPr>
        <w:t>れる</w:t>
      </w:r>
      <w:r w:rsidR="003654A2">
        <w:rPr>
          <w:rFonts w:hint="eastAsia"/>
          <w:szCs w:val="21"/>
        </w:rPr>
        <w:t>。この歪みを解消するために考案されたものがアダプティブサンプリングである</w:t>
      </w:r>
      <w:r w:rsidR="00E12257">
        <w:rPr>
          <w:rFonts w:hint="eastAsia"/>
          <w:szCs w:val="21"/>
        </w:rPr>
        <w:t>[7</w:t>
      </w:r>
      <w:r w:rsidR="0018714B">
        <w:rPr>
          <w:rFonts w:hint="eastAsia"/>
          <w:szCs w:val="21"/>
        </w:rPr>
        <w:t>]</w:t>
      </w:r>
      <w:r w:rsidR="003654A2">
        <w:rPr>
          <w:rFonts w:hint="eastAsia"/>
          <w:szCs w:val="21"/>
        </w:rPr>
        <w:t>。</w:t>
      </w:r>
      <w:r w:rsidRPr="009F4485">
        <w:rPr>
          <w:szCs w:val="21"/>
        </w:rPr>
        <w:t>アダプティブサンプリングでは、タイミングジッターの揺らぎを反映した</w:t>
      </w:r>
      <w:r>
        <w:rPr>
          <w:rFonts w:hint="eastAsia"/>
          <w:szCs w:val="21"/>
        </w:rPr>
        <w:t>アダプティブ</w:t>
      </w:r>
      <w:r w:rsidRPr="009F4485">
        <w:rPr>
          <w:szCs w:val="21"/>
        </w:rPr>
        <w:t>クロックによりサンプリング</w:t>
      </w:r>
      <w:r w:rsidR="005676B9">
        <w:rPr>
          <w:rFonts w:hint="eastAsia"/>
          <w:szCs w:val="21"/>
        </w:rPr>
        <w:t>波形を取り込む</w:t>
      </w:r>
      <w:r w:rsidR="003654A2">
        <w:rPr>
          <w:rFonts w:hint="eastAsia"/>
          <w:szCs w:val="21"/>
        </w:rPr>
        <w:t>ため、</w:t>
      </w:r>
      <w:r w:rsidR="0049331D">
        <w:rPr>
          <w:rFonts w:hint="eastAsia"/>
          <w:szCs w:val="21"/>
        </w:rPr>
        <w:t>得られる</w:t>
      </w:r>
      <w:r w:rsidR="007D030C">
        <w:rPr>
          <w:rFonts w:hint="eastAsia"/>
          <w:szCs w:val="21"/>
        </w:rPr>
        <w:t>THz</w:t>
      </w:r>
      <w:r w:rsidR="007D030C">
        <w:rPr>
          <w:rFonts w:hint="eastAsia"/>
          <w:szCs w:val="21"/>
        </w:rPr>
        <w:t>パルスの</w:t>
      </w:r>
      <w:r w:rsidR="0049331D">
        <w:rPr>
          <w:rFonts w:hint="eastAsia"/>
          <w:szCs w:val="21"/>
        </w:rPr>
        <w:t>時間軸の線形性</w:t>
      </w:r>
      <w:r w:rsidR="005676B9">
        <w:rPr>
          <w:rFonts w:hint="eastAsia"/>
          <w:szCs w:val="21"/>
        </w:rPr>
        <w:t>が復元される</w:t>
      </w:r>
      <w:r w:rsidRPr="009F4485">
        <w:rPr>
          <w:szCs w:val="21"/>
        </w:rPr>
        <w:t>。</w:t>
      </w:r>
      <w:r w:rsidR="0049331D">
        <w:rPr>
          <w:rFonts w:hint="eastAsia"/>
          <w:szCs w:val="21"/>
        </w:rPr>
        <w:t>つまり、アダプティブクロックを生成することができれば、フリーランニングレーザーを用いたデュアル</w:t>
      </w:r>
      <w:r w:rsidR="0049331D">
        <w:rPr>
          <w:rFonts w:hint="eastAsia"/>
          <w:szCs w:val="21"/>
        </w:rPr>
        <w:t>THz</w:t>
      </w:r>
      <w:r w:rsidR="0049331D">
        <w:rPr>
          <w:rFonts w:hint="eastAsia"/>
          <w:szCs w:val="21"/>
        </w:rPr>
        <w:t>コム分光法が可能となる。</w:t>
      </w:r>
    </w:p>
    <w:p w:rsidR="003F7B02" w:rsidRPr="00A6240D" w:rsidRDefault="00D54ECB" w:rsidP="009F4485">
      <w:pPr>
        <w:rPr>
          <w:szCs w:val="21"/>
        </w:rPr>
      </w:pPr>
      <w:r>
        <w:rPr>
          <w:noProof/>
          <w:szCs w:val="21"/>
        </w:rPr>
        <mc:AlternateContent>
          <mc:Choice Requires="wpg">
            <w:drawing>
              <wp:anchor distT="0" distB="0" distL="114300" distR="114300" simplePos="0" relativeHeight="251661312" behindDoc="0" locked="0" layoutInCell="1" allowOverlap="1" wp14:anchorId="4DED3461" wp14:editId="1FFF4D60">
                <wp:simplePos x="0" y="0"/>
                <wp:positionH relativeFrom="column">
                  <wp:posOffset>2117755</wp:posOffset>
                </wp:positionH>
                <wp:positionV relativeFrom="paragraph">
                  <wp:posOffset>2255978</wp:posOffset>
                </wp:positionV>
                <wp:extent cx="3467107" cy="675627"/>
                <wp:effectExtent l="0" t="0" r="0" b="0"/>
                <wp:wrapNone/>
                <wp:docPr id="15" name="グループ化 15"/>
                <wp:cNvGraphicFramePr/>
                <a:graphic xmlns:a="http://schemas.openxmlformats.org/drawingml/2006/main">
                  <a:graphicData uri="http://schemas.microsoft.com/office/word/2010/wordprocessingGroup">
                    <wpg:wgp>
                      <wpg:cNvGrpSpPr/>
                      <wpg:grpSpPr>
                        <a:xfrm>
                          <a:off x="0" y="0"/>
                          <a:ext cx="3467107" cy="675627"/>
                          <a:chOff x="-3093427" y="-31978"/>
                          <a:chExt cx="3467165" cy="675747"/>
                        </a:xfrm>
                      </wpg:grpSpPr>
                      <wps:wsp>
                        <wps:cNvPr id="35" name="テキスト ボックス 35"/>
                        <wps:cNvSpPr txBox="1"/>
                        <wps:spPr>
                          <a:xfrm>
                            <a:off x="-3093427" y="37872"/>
                            <a:ext cx="808091" cy="6058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E2D" w:rsidRPr="00D54ECB" w:rsidRDefault="00504E2D">
                              <w:pPr>
                                <w:rPr>
                                  <w:sz w:val="40"/>
                                </w:rPr>
                              </w:pPr>
                              <w:r w:rsidRPr="00D54ECB">
                                <w:rPr>
                                  <w:rFonts w:hint="eastAsia"/>
                                  <w:sz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456489" y="-31978"/>
                            <a:ext cx="830227" cy="580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E2D" w:rsidRPr="00D54ECB" w:rsidRDefault="00504E2D" w:rsidP="00951496">
                              <w:pPr>
                                <w:rPr>
                                  <w:sz w:val="36"/>
                                </w:rPr>
                              </w:pPr>
                              <w:r w:rsidRPr="00D54ECB">
                                <w:rPr>
                                  <w:rFonts w:hint="eastAsia"/>
                                  <w:sz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5" o:spid="_x0000_s1026" style="position:absolute;left:0;text-align:left;margin-left:166.75pt;margin-top:177.65pt;width:273pt;height:53.2pt;z-index:251661312;mso-width-relative:margin;mso-height-relative:margin" coordorigin="-30934,-319" coordsize="34671,6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">
                <v:shapetype id="_x0000_t202" coordsize="21600,21600" o:spt="202" path="m,l,21600r21600,l21600,xe">
                  <v:stroke joinstyle="miter"/>
                  <v:path gradientshapeok="t" o:connecttype="rect"/>
                </v:shapetype>
                <v:shape id="テキスト ボックス 35" o:spid="_x0000_s1027" type="#_x0000_t202" style="position:absolute;left:-30934;top:378;width:8081;height:6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504E2D" w:rsidRPr="00D54ECB" w:rsidRDefault="00504E2D">
                        <w:pPr>
                          <w:rPr>
                            <w:sz w:val="40"/>
                          </w:rPr>
                        </w:pPr>
                        <w:r w:rsidRPr="00D54ECB">
                          <w:rPr>
                            <w:rFonts w:hint="eastAsia"/>
                            <w:sz w:val="40"/>
                          </w:rPr>
                          <w:t>(a)</w:t>
                        </w:r>
                      </w:p>
                    </w:txbxContent>
                  </v:textbox>
                </v:shape>
                <v:shape id="テキスト ボックス 36" o:spid="_x0000_s1028" type="#_x0000_t202" style="position:absolute;left:-4564;top:-319;width:8301;height:5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504E2D" w:rsidRPr="00D54ECB" w:rsidRDefault="00504E2D" w:rsidP="00951496">
                        <w:pPr>
                          <w:rPr>
                            <w:sz w:val="36"/>
                          </w:rPr>
                        </w:pPr>
                        <w:r w:rsidRPr="00D54ECB">
                          <w:rPr>
                            <w:rFonts w:hint="eastAsia"/>
                            <w:sz w:val="40"/>
                          </w:rPr>
                          <w:t>(b)</w:t>
                        </w:r>
                      </w:p>
                    </w:txbxContent>
                  </v:textbox>
                </v:shape>
              </v:group>
            </w:pict>
          </mc:Fallback>
        </mc:AlternateContent>
      </w:r>
      <w:r>
        <w:rPr>
          <w:noProof/>
          <w:szCs w:val="21"/>
        </w:rPr>
        <w:drawing>
          <wp:inline distT="0" distB="0" distL="0" distR="0" wp14:anchorId="5C560E6E" wp14:editId="6C748A5E">
            <wp:extent cx="6479540" cy="5636260"/>
            <wp:effectExtent l="0" t="0" r="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4.png"/>
                    <pic:cNvPicPr/>
                  </pic:nvPicPr>
                  <pic:blipFill>
                    <a:blip r:embed="rId12">
                      <a:extLst>
                        <a:ext uri="{28A0092B-C50C-407E-A947-70E740481C1C}">
                          <a14:useLocalDpi xmlns:a14="http://schemas.microsoft.com/office/drawing/2010/main" val="0"/>
                        </a:ext>
                      </a:extLst>
                    </a:blip>
                    <a:stretch>
                      <a:fillRect/>
                    </a:stretch>
                  </pic:blipFill>
                  <pic:spPr>
                    <a:xfrm>
                      <a:off x="0" y="0"/>
                      <a:ext cx="6479540" cy="5636260"/>
                    </a:xfrm>
                    <a:prstGeom prst="rect">
                      <a:avLst/>
                    </a:prstGeom>
                  </pic:spPr>
                </pic:pic>
              </a:graphicData>
            </a:graphic>
          </wp:inline>
        </w:drawing>
      </w:r>
    </w:p>
    <w:p w:rsidR="00951496" w:rsidRPr="009F4485" w:rsidRDefault="00951496" w:rsidP="00951496">
      <w:pPr>
        <w:jc w:val="center"/>
        <w:rPr>
          <w:szCs w:val="21"/>
        </w:rPr>
      </w:pPr>
    </w:p>
    <w:p w:rsidR="009F4485" w:rsidRDefault="00951496" w:rsidP="003F7B02">
      <w:pPr>
        <w:jc w:val="center"/>
        <w:rPr>
          <w:rFonts w:eastAsiaTheme="majorEastAsia"/>
          <w:szCs w:val="21"/>
        </w:rPr>
      </w:pPr>
      <w:r w:rsidRPr="00951496">
        <w:rPr>
          <w:rFonts w:eastAsiaTheme="majorEastAsia"/>
          <w:szCs w:val="21"/>
        </w:rPr>
        <w:t>図</w:t>
      </w:r>
      <w:r w:rsidRPr="00951496">
        <w:rPr>
          <w:rFonts w:eastAsiaTheme="majorEastAsia"/>
          <w:szCs w:val="21"/>
        </w:rPr>
        <w:t>3-1(a)</w:t>
      </w:r>
      <w:r w:rsidRPr="00951496">
        <w:rPr>
          <w:rFonts w:eastAsiaTheme="majorEastAsia"/>
          <w:szCs w:val="21"/>
        </w:rPr>
        <w:t xml:space="preserve">安定化制御を行った場合の干渉波形　</w:t>
      </w:r>
      <w:r w:rsidRPr="00951496">
        <w:rPr>
          <w:rFonts w:eastAsiaTheme="majorEastAsia"/>
          <w:szCs w:val="21"/>
        </w:rPr>
        <w:t>(b)</w:t>
      </w:r>
      <w:r w:rsidRPr="00951496">
        <w:rPr>
          <w:rFonts w:eastAsiaTheme="majorEastAsia"/>
          <w:szCs w:val="21"/>
        </w:rPr>
        <w:t>安定化制御を行っていない場合の干渉波形</w:t>
      </w:r>
    </w:p>
    <w:p w:rsidR="003F7B02" w:rsidRPr="00951496" w:rsidRDefault="003F7B02" w:rsidP="00951496">
      <w:pPr>
        <w:jc w:val="left"/>
        <w:rPr>
          <w:rFonts w:eastAsiaTheme="majorEastAsia"/>
          <w:szCs w:val="21"/>
        </w:rPr>
      </w:pPr>
    </w:p>
    <w:p w:rsidR="00131222" w:rsidRPr="00131222" w:rsidRDefault="00131222" w:rsidP="00131222">
      <w:pPr>
        <w:pStyle w:val="a7"/>
        <w:numPr>
          <w:ilvl w:val="1"/>
          <w:numId w:val="5"/>
        </w:numPr>
        <w:ind w:leftChars="0"/>
        <w:rPr>
          <w:rFonts w:asciiTheme="majorEastAsia" w:eastAsiaTheme="majorEastAsia" w:hAnsiTheme="majorEastAsia"/>
          <w:szCs w:val="21"/>
        </w:rPr>
      </w:pPr>
      <w:r>
        <w:rPr>
          <w:rFonts w:asciiTheme="majorEastAsia" w:eastAsiaTheme="majorEastAsia" w:hAnsiTheme="majorEastAsia" w:hint="eastAsia"/>
          <w:szCs w:val="21"/>
        </w:rPr>
        <w:t>アダプティブクロックの生成（高次コム間ビート信号の抽出）</w:t>
      </w:r>
    </w:p>
    <w:p w:rsidR="000663B2" w:rsidRPr="003F7B02" w:rsidRDefault="00A6240D" w:rsidP="003F7B02">
      <w:pPr>
        <w:ind w:firstLineChars="100" w:firstLine="210"/>
        <w:jc w:val="center"/>
      </w:pPr>
      <w:r>
        <w:rPr>
          <w:rFonts w:hint="eastAsia"/>
          <w:szCs w:val="21"/>
        </w:rPr>
        <w:t>アダプティブサンプリングの原理で述べたように、アダプティブクロックの生成がこの手法において最も重要である。ここで、アダプティブクロックはタイミングジッターを反映した信号でなければならないので、</w:t>
      </w:r>
      <w:r>
        <w:rPr>
          <w:rFonts w:hint="eastAsia"/>
          <w:szCs w:val="21"/>
        </w:rPr>
        <w:t>2</w:t>
      </w:r>
      <w:r>
        <w:rPr>
          <w:rFonts w:hint="eastAsia"/>
          <w:szCs w:val="21"/>
        </w:rPr>
        <w:t>台のレーザーのコム間ビート信号</w:t>
      </w:r>
      <w:proofErr w:type="spellStart"/>
      <w:r w:rsidR="00951496" w:rsidRPr="00951496">
        <w:rPr>
          <w:szCs w:val="21"/>
        </w:rPr>
        <w:t>Δf</w:t>
      </w:r>
      <w:r w:rsidR="00951496" w:rsidRPr="003A2045">
        <w:rPr>
          <w:szCs w:val="21"/>
          <w:vertAlign w:val="subscript"/>
        </w:rPr>
        <w:t>rep</w:t>
      </w:r>
      <w:proofErr w:type="spellEnd"/>
      <w:r>
        <w:rPr>
          <w:rFonts w:hint="eastAsia"/>
          <w:szCs w:val="21"/>
        </w:rPr>
        <w:t>をアダプティブクロックとして用いる。ただし、</w:t>
      </w:r>
      <w:proofErr w:type="spellStart"/>
      <w:r w:rsidRPr="00951496">
        <w:rPr>
          <w:szCs w:val="21"/>
        </w:rPr>
        <w:t>Δf</w:t>
      </w:r>
      <w:r w:rsidRPr="003A2045">
        <w:rPr>
          <w:szCs w:val="21"/>
          <w:vertAlign w:val="subscript"/>
        </w:rPr>
        <w:t>rep</w:t>
      </w:r>
      <w:proofErr w:type="spellEnd"/>
      <w:r>
        <w:rPr>
          <w:rFonts w:hint="eastAsia"/>
          <w:szCs w:val="21"/>
        </w:rPr>
        <w:t>はサンプリング</w:t>
      </w:r>
      <w:r>
        <w:rPr>
          <w:rFonts w:hint="eastAsia"/>
          <w:szCs w:val="21"/>
        </w:rPr>
        <w:lastRenderedPageBreak/>
        <w:t>クロックとして用いるには低周波</w:t>
      </w:r>
      <w:r w:rsidR="005676B9">
        <w:rPr>
          <w:rFonts w:hint="eastAsia"/>
          <w:szCs w:val="21"/>
        </w:rPr>
        <w:t>（＝</w:t>
      </w:r>
      <w:r w:rsidR="005676B9">
        <w:rPr>
          <w:rFonts w:hint="eastAsia"/>
          <w:szCs w:val="21"/>
        </w:rPr>
        <w:t>50 Hz</w:t>
      </w:r>
      <w:r w:rsidR="005676B9">
        <w:rPr>
          <w:rFonts w:hint="eastAsia"/>
          <w:szCs w:val="21"/>
        </w:rPr>
        <w:t>）</w:t>
      </w:r>
      <w:r>
        <w:rPr>
          <w:rFonts w:hint="eastAsia"/>
          <w:szCs w:val="21"/>
        </w:rPr>
        <w:t>すぎるので、</w:t>
      </w:r>
      <w:r w:rsidR="005676B9">
        <w:rPr>
          <w:rFonts w:hint="eastAsia"/>
          <w:szCs w:val="21"/>
        </w:rPr>
        <w:t>高次</w:t>
      </w:r>
      <w:r w:rsidR="00951496">
        <w:rPr>
          <w:rFonts w:hint="eastAsia"/>
          <w:szCs w:val="21"/>
        </w:rPr>
        <w:t>の</w:t>
      </w:r>
      <w:proofErr w:type="spellStart"/>
      <w:r w:rsidR="005676B9" w:rsidRPr="005676B9">
        <w:rPr>
          <w:rFonts w:ascii="Times New Roman" w:hAnsi="Times New Roman" w:cs="Times New Roman"/>
          <w:szCs w:val="21"/>
        </w:rPr>
        <w:t>Δ</w:t>
      </w:r>
      <w:r w:rsidR="005676B9" w:rsidRPr="00912B9D">
        <w:t>f</w:t>
      </w:r>
      <w:r w:rsidR="005676B9">
        <w:rPr>
          <w:vertAlign w:val="subscript"/>
        </w:rPr>
        <w:t>rep</w:t>
      </w:r>
      <w:proofErr w:type="spellEnd"/>
      <w:r w:rsidR="00951496">
        <w:rPr>
          <w:rFonts w:hint="eastAsia"/>
          <w:szCs w:val="21"/>
        </w:rPr>
        <w:t>を抽出する必要がある。ここで、</w:t>
      </w:r>
      <w:r w:rsidR="005676B9">
        <w:rPr>
          <w:rFonts w:hint="eastAsia"/>
          <w:szCs w:val="21"/>
        </w:rPr>
        <w:t>個々</w:t>
      </w:r>
      <w:r w:rsidR="00951496">
        <w:rPr>
          <w:rFonts w:hint="eastAsia"/>
          <w:szCs w:val="21"/>
        </w:rPr>
        <w:t>の</w:t>
      </w:r>
      <w:r w:rsidR="005676B9">
        <w:rPr>
          <w:rFonts w:hint="eastAsia"/>
          <w:szCs w:val="21"/>
        </w:rPr>
        <w:t>THz</w:t>
      </w:r>
      <w:r w:rsidR="00951496">
        <w:rPr>
          <w:rFonts w:hint="eastAsia"/>
          <w:szCs w:val="21"/>
        </w:rPr>
        <w:t>コム</w:t>
      </w:r>
      <w:r w:rsidR="005676B9">
        <w:rPr>
          <w:rFonts w:hint="eastAsia"/>
          <w:szCs w:val="21"/>
        </w:rPr>
        <w:t>モード</w:t>
      </w:r>
      <w:r w:rsidR="00951496">
        <w:rPr>
          <w:rFonts w:hint="eastAsia"/>
          <w:szCs w:val="21"/>
        </w:rPr>
        <w:t>は非常に微弱であり、</w:t>
      </w:r>
      <w:r w:rsidR="003A2045">
        <w:rPr>
          <w:rFonts w:hint="eastAsia"/>
          <w:szCs w:val="21"/>
        </w:rPr>
        <w:t>また</w:t>
      </w:r>
      <w:r w:rsidR="005676B9">
        <w:rPr>
          <w:rFonts w:hint="eastAsia"/>
          <w:szCs w:val="21"/>
        </w:rPr>
        <w:t>きわめて高密度に分布しているので一本のみを分離することは難しい。そこで、</w:t>
      </w:r>
      <w:r w:rsidR="003A2045">
        <w:rPr>
          <w:rFonts w:hint="eastAsia"/>
          <w:szCs w:val="21"/>
        </w:rPr>
        <w:t>デュアル</w:t>
      </w:r>
      <w:r w:rsidR="003A2045">
        <w:rPr>
          <w:rFonts w:hint="eastAsia"/>
          <w:szCs w:val="21"/>
        </w:rPr>
        <w:t>THz</w:t>
      </w:r>
      <w:r w:rsidR="003A2045">
        <w:rPr>
          <w:rFonts w:hint="eastAsia"/>
          <w:szCs w:val="21"/>
        </w:rPr>
        <w:t>スペアナを用いて高次のコム間ビート信号を抽出した。まず、</w:t>
      </w:r>
      <w:r w:rsidR="000663B2">
        <w:rPr>
          <w:rFonts w:hint="eastAsia"/>
          <w:szCs w:val="21"/>
        </w:rPr>
        <w:t>繰り返し周波数</w:t>
      </w:r>
      <w:r w:rsidR="000663B2" w:rsidRPr="00912B9D">
        <w:rPr>
          <w:szCs w:val="21"/>
        </w:rPr>
        <w:t>f</w:t>
      </w:r>
      <w:r w:rsidR="000663B2" w:rsidRPr="00912B9D">
        <w:rPr>
          <w:szCs w:val="21"/>
          <w:vertAlign w:val="subscript"/>
        </w:rPr>
        <w:t>rep1</w:t>
      </w:r>
      <w:r w:rsidR="000663B2">
        <w:rPr>
          <w:rFonts w:hint="eastAsia"/>
          <w:szCs w:val="21"/>
        </w:rPr>
        <w:t>の</w:t>
      </w:r>
      <w:r w:rsidR="00B10B4E" w:rsidRPr="00701AEB">
        <w:t>モード同期</w:t>
      </w:r>
      <w:r w:rsidR="00AF1EBE" w:rsidRPr="00701AEB">
        <w:t>光</w:t>
      </w:r>
      <w:r w:rsidR="0020730C" w:rsidRPr="00701AEB">
        <w:t>パルス</w:t>
      </w:r>
      <w:r w:rsidR="00AF1EBE" w:rsidRPr="00701AEB">
        <w:t>をレンズで</w:t>
      </w:r>
      <w:r w:rsidR="00AC7187" w:rsidRPr="00701AEB">
        <w:t>光伝導アンテナ（</w:t>
      </w:r>
      <w:r w:rsidR="00B10B4E" w:rsidRPr="00701AEB">
        <w:t>PCA</w:t>
      </w:r>
      <w:r w:rsidR="00AC7187" w:rsidRPr="00701AEB">
        <w:t>）</w:t>
      </w:r>
      <w:r w:rsidR="00AF1EBE" w:rsidRPr="00701AEB">
        <w:t>のアンテナギャプに集光することにより、</w:t>
      </w:r>
      <w:r w:rsidR="00B10B4E" w:rsidRPr="00701AEB">
        <w:t>PCA</w:t>
      </w:r>
      <w:r w:rsidR="00B10B4E" w:rsidRPr="00701AEB">
        <w:t>内部にフォトキャリアテラヘルツ（</w:t>
      </w:r>
      <w:r w:rsidR="00AF1EBE" w:rsidRPr="00701AEB">
        <w:t>PC-THz</w:t>
      </w:r>
      <w:r w:rsidR="00B10B4E" w:rsidRPr="00701AEB">
        <w:t>）</w:t>
      </w:r>
      <w:r w:rsidR="000663B2" w:rsidRPr="00701AEB">
        <w:t>コムが生成される。</w:t>
      </w:r>
      <w:r w:rsidR="00B10B4E" w:rsidRPr="00ED0638">
        <w:t>PC-THz</w:t>
      </w:r>
      <w:r w:rsidR="00AF1EBE" w:rsidRPr="00ED0638">
        <w:t>コムは</w:t>
      </w:r>
      <w:r w:rsidR="00ED0638">
        <w:rPr>
          <w:rFonts w:hint="eastAsia"/>
        </w:rPr>
        <w:t>、</w:t>
      </w:r>
      <w:r w:rsidR="00ED0638" w:rsidRPr="00ED0638">
        <w:t>モード同期周波数間隔で</w:t>
      </w:r>
      <w:r w:rsidR="00B10B4E" w:rsidRPr="00ED0638">
        <w:t>RF</w:t>
      </w:r>
      <w:r w:rsidR="00AF1EBE" w:rsidRPr="00ED0638">
        <w:t>領域から</w:t>
      </w:r>
      <w:r w:rsidR="00AF1EBE" w:rsidRPr="00ED0638">
        <w:t>THz</w:t>
      </w:r>
      <w:r w:rsidR="00AF1EBE" w:rsidRPr="00ED0638">
        <w:t>領域まで</w:t>
      </w:r>
      <w:r w:rsidR="00ED0638">
        <w:rPr>
          <w:rFonts w:hint="eastAsia"/>
        </w:rPr>
        <w:t>切れ目なく存在する。そして、</w:t>
      </w:r>
      <w:r w:rsidR="00ED0638" w:rsidRPr="00701AEB">
        <w:t>CW-THz</w:t>
      </w:r>
      <w:r w:rsidR="00ED0638" w:rsidRPr="00701AEB">
        <w:t>波（</w:t>
      </w:r>
      <w:r w:rsidR="00ED0638" w:rsidRPr="00701AEB">
        <w:t>75GHz</w:t>
      </w:r>
      <w:r w:rsidR="00ED0638" w:rsidRPr="00701AEB">
        <w:t>～</w:t>
      </w:r>
      <w:r w:rsidR="00ED0638" w:rsidRPr="00701AEB">
        <w:t>110GHz</w:t>
      </w:r>
      <w:r w:rsidR="00ED0638" w:rsidRPr="00701AEB">
        <w:t>）をモード同期光パルスの入射方向と反対に取り付けられた半球シリコンレンズを介して、</w:t>
      </w:r>
      <w:r w:rsidR="00ED0638" w:rsidRPr="00701AEB">
        <w:t>PCA</w:t>
      </w:r>
      <w:r w:rsidR="00ED0638" w:rsidRPr="00701AEB">
        <w:t>に入射する。その結果、</w:t>
      </w:r>
      <w:r w:rsidR="00ED0638" w:rsidRPr="00701AEB">
        <w:t>CW-THz</w:t>
      </w:r>
      <w:r w:rsidR="00ED0638" w:rsidRPr="00701AEB">
        <w:t>波と</w:t>
      </w:r>
      <w:r w:rsidR="000663B2">
        <w:rPr>
          <w:rFonts w:hint="eastAsia"/>
        </w:rPr>
        <w:t>最隣接した</w:t>
      </w:r>
      <w:r w:rsidR="00E76DD1">
        <w:rPr>
          <w:rFonts w:hint="eastAsia"/>
        </w:rPr>
        <w:t>m</w:t>
      </w:r>
      <w:r w:rsidR="000663B2">
        <w:rPr>
          <w:rFonts w:hint="eastAsia"/>
        </w:rPr>
        <w:t>番目の</w:t>
      </w:r>
      <w:r w:rsidR="00ED0638" w:rsidRPr="00701AEB">
        <w:t>PC-THz</w:t>
      </w:r>
      <w:r w:rsidR="00ED0638" w:rsidRPr="00701AEB">
        <w:t>コム間での光伝導ミキシングにより、ビート</w:t>
      </w:r>
      <w:r w:rsidR="00ED0638" w:rsidRPr="00701AEB">
        <w:t>f</w:t>
      </w:r>
      <w:r w:rsidR="00ED0638" w:rsidRPr="00701AEB">
        <w:rPr>
          <w:vertAlign w:val="subscript"/>
        </w:rPr>
        <w:t>b</w:t>
      </w:r>
      <w:r w:rsidR="000663B2">
        <w:rPr>
          <w:rFonts w:hint="eastAsia"/>
          <w:vertAlign w:val="subscript"/>
        </w:rPr>
        <w:t>eat1</w:t>
      </w:r>
      <w:r w:rsidR="00ED0638" w:rsidRPr="00701AEB">
        <w:rPr>
          <w:vertAlign w:val="subscript"/>
        </w:rPr>
        <w:t xml:space="preserve"> </w:t>
      </w:r>
      <w:r w:rsidR="00ED0638" w:rsidRPr="00701AEB">
        <w:t>が生ずる（図</w:t>
      </w:r>
      <w:r w:rsidR="00ED0638">
        <w:rPr>
          <w:rFonts w:hint="eastAsia"/>
        </w:rPr>
        <w:t>3-2</w:t>
      </w:r>
      <w:r w:rsidR="00ED0638" w:rsidRPr="00701AEB">
        <w:t>）。</w:t>
      </w:r>
      <w:r w:rsidR="000663B2">
        <w:rPr>
          <w:rFonts w:hint="eastAsia"/>
        </w:rPr>
        <w:t>このとき、</w:t>
      </w:r>
      <w:r w:rsidR="000663B2" w:rsidRPr="00701AEB">
        <w:t>f</w:t>
      </w:r>
      <w:r w:rsidR="000663B2" w:rsidRPr="00701AEB">
        <w:rPr>
          <w:vertAlign w:val="subscript"/>
        </w:rPr>
        <w:t>b</w:t>
      </w:r>
      <w:r w:rsidR="000663B2">
        <w:rPr>
          <w:rFonts w:hint="eastAsia"/>
          <w:vertAlign w:val="subscript"/>
        </w:rPr>
        <w:t>eat1</w:t>
      </w:r>
      <w:r w:rsidR="000663B2">
        <w:rPr>
          <w:rFonts w:hint="eastAsia"/>
        </w:rPr>
        <w:t>は</w:t>
      </w:r>
      <m:oMath>
        <m:sSub>
          <m:sSubPr>
            <m:ctrlPr>
              <w:rPr>
                <w:rFonts w:ascii="Cambria Math" w:hAnsi="Cambria Math"/>
                <w:bCs/>
                <w:i/>
                <w:iCs/>
              </w:rPr>
            </m:ctrlPr>
          </m:sSubPr>
          <m:e>
            <m:r>
              <w:rPr>
                <w:rFonts w:ascii="Cambria Math" w:hAnsi="Cambria Math"/>
              </w:rPr>
              <m:t>f</m:t>
            </m:r>
          </m:e>
          <m:sub>
            <m:r>
              <w:rPr>
                <w:rFonts w:ascii="Cambria Math" w:hAnsi="Cambria Math"/>
              </w:rPr>
              <m:t>beat1</m:t>
            </m:r>
          </m:sub>
        </m:sSub>
        <m:r>
          <w:rPr>
            <w:rFonts w:ascii="Cambria Math" w:hAnsi="Cambria Math"/>
          </w:rPr>
          <m:t>=</m:t>
        </m:r>
        <m:sSub>
          <m:sSubPr>
            <m:ctrlPr>
              <w:rPr>
                <w:rFonts w:ascii="Cambria Math" w:hAnsi="Cambria Math"/>
                <w:bCs/>
                <w:i/>
                <w:iCs/>
              </w:rPr>
            </m:ctrlPr>
          </m:sSubPr>
          <m:e>
            <m:sSub>
              <m:sSubPr>
                <m:ctrlPr>
                  <w:rPr>
                    <w:rFonts w:ascii="Cambria Math" w:hAnsi="Cambria Math"/>
                    <w:bCs/>
                    <w:i/>
                    <w:iCs/>
                  </w:rPr>
                </m:ctrlPr>
              </m:sSubPr>
              <m:e>
                <m:r>
                  <w:rPr>
                    <w:rFonts w:ascii="Cambria Math" w:hAnsi="Cambria Math"/>
                  </w:rPr>
                  <m:t>f</m:t>
                </m:r>
              </m:e>
              <m:sub>
                <m:r>
                  <w:rPr>
                    <w:rFonts w:ascii="Cambria Math" w:hAnsi="Cambria Math"/>
                  </w:rPr>
                  <m:t>CW</m:t>
                </m:r>
              </m:sub>
            </m:sSub>
            <m:r>
              <w:rPr>
                <w:rFonts w:ascii="Cambria Math" w:hAnsi="Cambria Math"/>
              </w:rPr>
              <m:t>-mf</m:t>
            </m:r>
          </m:e>
          <m:sub>
            <m:r>
              <w:rPr>
                <w:rFonts w:ascii="Cambria Math" w:hAnsi="Cambria Math"/>
              </w:rPr>
              <m:t>rep1</m:t>
            </m:r>
          </m:sub>
        </m:sSub>
      </m:oMath>
      <w:r w:rsidR="000663B2" w:rsidRPr="003F7B02">
        <w:rPr>
          <w:rFonts w:hint="eastAsia"/>
          <w:bCs/>
          <w:iCs/>
        </w:rPr>
        <w:t xml:space="preserve">  </w:t>
      </w:r>
      <w:r w:rsidR="000663B2" w:rsidRPr="003F7B02">
        <w:rPr>
          <w:rFonts w:hint="eastAsia"/>
          <w:bCs/>
          <w:iCs/>
        </w:rPr>
        <w:t xml:space="preserve">　　　　　　　　</w:t>
      </w:r>
      <w:r w:rsidR="000663B2" w:rsidRPr="003F7B02">
        <w:rPr>
          <w:rFonts w:hint="eastAsia"/>
          <w:bCs/>
          <w:iCs/>
        </w:rPr>
        <w:t>(3-1)</w:t>
      </w:r>
      <w:r w:rsidR="000663B2" w:rsidRPr="003F7B02">
        <w:rPr>
          <w:rFonts w:hint="eastAsia"/>
          <w:bCs/>
          <w:iCs/>
        </w:rPr>
        <w:t>式</w:t>
      </w:r>
    </w:p>
    <w:p w:rsidR="003F7B02" w:rsidRDefault="000663B2" w:rsidP="003F7B02">
      <w:pPr>
        <w:ind w:leftChars="100" w:left="2940" w:hangingChars="1300" w:hanging="2730"/>
      </w:pPr>
      <w:r>
        <w:rPr>
          <w:rFonts w:hint="eastAsia"/>
        </w:rPr>
        <w:t>また、繰り返し周波数</w:t>
      </w:r>
      <w:r w:rsidRPr="00912B9D">
        <w:rPr>
          <w:szCs w:val="21"/>
        </w:rPr>
        <w:t>f</w:t>
      </w:r>
      <w:r>
        <w:rPr>
          <w:szCs w:val="21"/>
          <w:vertAlign w:val="subscript"/>
        </w:rPr>
        <w:t>rep</w:t>
      </w:r>
      <w:r>
        <w:rPr>
          <w:rFonts w:hint="eastAsia"/>
          <w:szCs w:val="21"/>
          <w:vertAlign w:val="subscript"/>
        </w:rPr>
        <w:t>2</w:t>
      </w:r>
      <w:r w:rsidR="00E76DD1">
        <w:rPr>
          <w:rFonts w:hint="eastAsia"/>
          <w:szCs w:val="21"/>
          <w:vertAlign w:val="subscript"/>
        </w:rPr>
        <w:t xml:space="preserve"> </w:t>
      </w:r>
      <w:r>
        <w:rPr>
          <w:rFonts w:hint="eastAsia"/>
          <w:szCs w:val="21"/>
        </w:rPr>
        <w:t>間隔で並ぶ二つ目の</w:t>
      </w:r>
      <w:r w:rsidRPr="00701AEB">
        <w:t>PC-THz</w:t>
      </w:r>
      <w:r w:rsidRPr="00701AEB">
        <w:t>コム</w:t>
      </w:r>
      <w:r>
        <w:rPr>
          <w:rFonts w:hint="eastAsia"/>
        </w:rPr>
        <w:t>と</w:t>
      </w:r>
      <w:r w:rsidR="005676B9">
        <w:rPr>
          <w:rFonts w:hint="eastAsia"/>
        </w:rPr>
        <w:t>共通の</w:t>
      </w:r>
      <w:r w:rsidRPr="00701AEB">
        <w:t>CW-THz</w:t>
      </w:r>
      <w:r w:rsidRPr="00701AEB">
        <w:t>波</w:t>
      </w:r>
      <w:r>
        <w:rPr>
          <w:rFonts w:hint="eastAsia"/>
        </w:rPr>
        <w:t>とのビート</w:t>
      </w:r>
      <w:r w:rsidRPr="00701AEB">
        <w:t>f</w:t>
      </w:r>
      <w:r w:rsidRPr="00701AEB">
        <w:rPr>
          <w:vertAlign w:val="subscript"/>
        </w:rPr>
        <w:t>b</w:t>
      </w:r>
      <w:r>
        <w:rPr>
          <w:rFonts w:hint="eastAsia"/>
          <w:vertAlign w:val="subscript"/>
        </w:rPr>
        <w:t>eat2</w:t>
      </w:r>
      <w:r w:rsidR="003F7B02">
        <w:rPr>
          <w:rFonts w:hint="eastAsia"/>
        </w:rPr>
        <w:t>も</w:t>
      </w:r>
    </w:p>
    <w:p w:rsidR="000663B2" w:rsidRPr="003F7B02" w:rsidRDefault="005B4E2D" w:rsidP="003F7B02">
      <w:pPr>
        <w:jc w:val="center"/>
      </w:pPr>
      <m:oMath>
        <m:sSub>
          <m:sSubPr>
            <m:ctrlPr>
              <w:rPr>
                <w:rFonts w:ascii="Cambria Math" w:hAnsi="Cambria Math"/>
                <w:bCs/>
                <w:i/>
                <w:iCs/>
              </w:rPr>
            </m:ctrlPr>
          </m:sSubPr>
          <m:e>
            <m:r>
              <w:rPr>
                <w:rFonts w:ascii="Cambria Math" w:hAnsi="Cambria Math"/>
              </w:rPr>
              <m:t>f</m:t>
            </m:r>
          </m:e>
          <m:sub>
            <m:r>
              <w:rPr>
                <w:rFonts w:ascii="Cambria Math" w:hAnsi="Cambria Math"/>
              </w:rPr>
              <m:t>beat2</m:t>
            </m:r>
          </m:sub>
        </m:sSub>
        <m:r>
          <w:rPr>
            <w:rFonts w:ascii="Cambria Math" w:hAnsi="Cambria Math"/>
          </w:rPr>
          <m:t>=</m:t>
        </m:r>
        <m:sSub>
          <m:sSubPr>
            <m:ctrlPr>
              <w:rPr>
                <w:rFonts w:ascii="Cambria Math" w:hAnsi="Cambria Math"/>
                <w:bCs/>
                <w:i/>
                <w:iCs/>
              </w:rPr>
            </m:ctrlPr>
          </m:sSubPr>
          <m:e>
            <m:sSub>
              <m:sSubPr>
                <m:ctrlPr>
                  <w:rPr>
                    <w:rFonts w:ascii="Cambria Math" w:hAnsi="Cambria Math"/>
                    <w:bCs/>
                    <w:i/>
                    <w:iCs/>
                  </w:rPr>
                </m:ctrlPr>
              </m:sSubPr>
              <m:e>
                <m:r>
                  <w:rPr>
                    <w:rFonts w:ascii="Cambria Math" w:hAnsi="Cambria Math"/>
                  </w:rPr>
                  <m:t>f</m:t>
                </m:r>
              </m:e>
              <m:sub>
                <m:r>
                  <w:rPr>
                    <w:rFonts w:ascii="Cambria Math" w:hAnsi="Cambria Math"/>
                  </w:rPr>
                  <m:t>CW</m:t>
                </m:r>
              </m:sub>
            </m:sSub>
            <m:r>
              <w:rPr>
                <w:rFonts w:ascii="Cambria Math" w:hAnsi="Cambria Math"/>
              </w:rPr>
              <m:t>-mf</m:t>
            </m:r>
          </m:e>
          <m:sub>
            <m:r>
              <w:rPr>
                <w:rFonts w:ascii="Cambria Math" w:hAnsi="Cambria Math"/>
              </w:rPr>
              <m:t>rep2</m:t>
            </m:r>
          </m:sub>
        </m:sSub>
      </m:oMath>
      <w:r w:rsidR="003F7B02">
        <w:rPr>
          <w:rFonts w:hint="eastAsia"/>
          <w:bCs/>
          <w:iCs/>
        </w:rPr>
        <w:t xml:space="preserve">　　　　　　　　</w:t>
      </w:r>
      <w:r w:rsidR="000663B2" w:rsidRPr="003F7B02">
        <w:rPr>
          <w:rFonts w:hint="eastAsia"/>
          <w:bCs/>
          <w:iCs/>
        </w:rPr>
        <w:t xml:space="preserve">　</w:t>
      </w:r>
      <w:r w:rsidR="000663B2" w:rsidRPr="003F7B02">
        <w:rPr>
          <w:rFonts w:hint="eastAsia"/>
          <w:bCs/>
          <w:iCs/>
        </w:rPr>
        <w:t>(3-2)</w:t>
      </w:r>
      <w:r w:rsidR="000663B2" w:rsidRPr="003F7B02">
        <w:rPr>
          <w:rFonts w:hint="eastAsia"/>
          <w:bCs/>
          <w:iCs/>
        </w:rPr>
        <w:t>式</w:t>
      </w:r>
    </w:p>
    <w:p w:rsidR="000663B2" w:rsidRPr="003F7B02" w:rsidRDefault="000663B2" w:rsidP="003F7B02">
      <w:pPr>
        <w:rPr>
          <w:bCs/>
          <w:iCs/>
        </w:rPr>
      </w:pPr>
      <w:r>
        <w:rPr>
          <w:rFonts w:hint="eastAsia"/>
          <w:bCs/>
          <w:iCs/>
        </w:rPr>
        <w:t>と表せる。</w:t>
      </w:r>
    </w:p>
    <w:p w:rsidR="00071F0C" w:rsidRDefault="000663B2" w:rsidP="00071F0C">
      <w:pPr>
        <w:jc w:val="center"/>
        <w:rPr>
          <w:szCs w:val="21"/>
        </w:rPr>
      </w:pPr>
      <w:r>
        <w:rPr>
          <w:rFonts w:hint="eastAsia"/>
          <w:noProof/>
          <w:szCs w:val="21"/>
        </w:rPr>
        <w:drawing>
          <wp:inline distT="0" distB="0" distL="0" distR="0">
            <wp:extent cx="5591175" cy="1391219"/>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3819" cy="1391877"/>
                    </a:xfrm>
                    <a:prstGeom prst="rect">
                      <a:avLst/>
                    </a:prstGeom>
                  </pic:spPr>
                </pic:pic>
              </a:graphicData>
            </a:graphic>
          </wp:inline>
        </w:drawing>
      </w:r>
    </w:p>
    <w:p w:rsidR="00071F0C" w:rsidRDefault="000663B2" w:rsidP="000663B2">
      <w:pPr>
        <w:jc w:val="center"/>
      </w:pPr>
      <w:r>
        <w:rPr>
          <w:noProof/>
        </w:rPr>
        <w:drawing>
          <wp:inline distT="0" distB="0" distL="0" distR="0">
            <wp:extent cx="5594400" cy="13525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7122" cy="1353208"/>
                    </a:xfrm>
                    <a:prstGeom prst="rect">
                      <a:avLst/>
                    </a:prstGeom>
                  </pic:spPr>
                </pic:pic>
              </a:graphicData>
            </a:graphic>
          </wp:inline>
        </w:drawing>
      </w:r>
    </w:p>
    <w:p w:rsidR="000663B2" w:rsidRDefault="000663B2" w:rsidP="000663B2">
      <w:pPr>
        <w:jc w:val="center"/>
      </w:pPr>
      <w:r>
        <w:rPr>
          <w:rFonts w:hint="eastAsia"/>
        </w:rPr>
        <w:t>図</w:t>
      </w:r>
      <w:r>
        <w:rPr>
          <w:rFonts w:hint="eastAsia"/>
        </w:rPr>
        <w:t>3-2</w:t>
      </w:r>
      <w:r>
        <w:rPr>
          <w:rFonts w:hint="eastAsia"/>
        </w:rPr>
        <w:t xml:space="preserve">　光伝導ミキシングによるビート信号の生成</w:t>
      </w:r>
    </w:p>
    <w:p w:rsidR="00A146FD" w:rsidRDefault="00A146FD" w:rsidP="000663B2">
      <w:pPr>
        <w:jc w:val="center"/>
      </w:pPr>
    </w:p>
    <w:p w:rsidR="00415F44" w:rsidRDefault="00415F44" w:rsidP="00A146FD">
      <w:pPr>
        <w:rPr>
          <w:bCs/>
          <w:iCs/>
        </w:rPr>
      </w:pPr>
      <w:r>
        <w:rPr>
          <w:rFonts w:hint="eastAsia"/>
          <w:bCs/>
          <w:iCs/>
        </w:rPr>
        <w:t>これらの信号を、</w:t>
      </w:r>
      <w:r w:rsidR="004468E3">
        <w:rPr>
          <w:rFonts w:hint="eastAsia"/>
          <w:bCs/>
          <w:iCs/>
        </w:rPr>
        <w:t>PLL</w:t>
      </w:r>
      <w:r w:rsidR="000E4775">
        <w:rPr>
          <w:rFonts w:hint="eastAsia"/>
          <w:bCs/>
          <w:iCs/>
        </w:rPr>
        <w:t>を用いて</w:t>
      </w:r>
      <w:r>
        <w:rPr>
          <w:rFonts w:hint="eastAsia"/>
          <w:bCs/>
          <w:iCs/>
        </w:rPr>
        <w:t>周波数を</w:t>
      </w:r>
      <w:r>
        <w:rPr>
          <w:rFonts w:hint="eastAsia"/>
          <w:bCs/>
          <w:iCs/>
        </w:rPr>
        <w:t>N</w:t>
      </w:r>
      <w:r>
        <w:rPr>
          <w:rFonts w:hint="eastAsia"/>
          <w:bCs/>
          <w:iCs/>
        </w:rPr>
        <w:t>倍し、ミキシングする</w:t>
      </w:r>
      <w:r w:rsidR="000E4775">
        <w:rPr>
          <w:rFonts w:hint="eastAsia"/>
          <w:bCs/>
          <w:iCs/>
        </w:rPr>
        <w:t>と</w:t>
      </w:r>
      <w:r>
        <w:rPr>
          <w:rFonts w:hint="eastAsia"/>
          <w:bCs/>
          <w:iCs/>
        </w:rPr>
        <w:t>、</w:t>
      </w:r>
    </w:p>
    <w:p w:rsidR="00415F44" w:rsidRDefault="00415F44" w:rsidP="003F7B02">
      <w:pPr>
        <w:jc w:val="center"/>
        <w:rPr>
          <w:bCs/>
          <w:iCs/>
        </w:rPr>
      </w:pPr>
      <m:oMath>
        <m:r>
          <w:rPr>
            <w:rFonts w:ascii="Cambria Math" w:hAnsi="Cambria Math"/>
          </w:rPr>
          <m:t>N</m:t>
        </m:r>
        <m:r>
          <w:rPr>
            <w:rFonts w:ascii="Cambria Math" w:hAnsi="Cambria Math" w:hint="eastAsia"/>
          </w:rPr>
          <m:t>×</m:t>
        </m:r>
        <m:sSub>
          <m:sSubPr>
            <m:ctrlPr>
              <w:rPr>
                <w:rFonts w:ascii="Cambria Math" w:hAnsi="Cambria Math"/>
                <w:bCs/>
                <w:i/>
                <w:iCs/>
              </w:rPr>
            </m:ctrlPr>
          </m:sSubPr>
          <m:e>
            <m:r>
              <w:rPr>
                <w:rFonts w:ascii="Cambria Math" w:hAnsi="Cambria Math"/>
              </w:rPr>
              <m:t>f</m:t>
            </m:r>
          </m:e>
          <m:sub>
            <m:r>
              <w:rPr>
                <w:rFonts w:ascii="Cambria Math" w:hAnsi="Cambria Math"/>
              </w:rPr>
              <m:t>beat1</m:t>
            </m:r>
          </m:sub>
        </m:sSub>
        <m:r>
          <w:rPr>
            <w:rFonts w:ascii="Cambria Math" w:hAnsi="Cambria Math"/>
          </w:rPr>
          <m:t>-N</m:t>
        </m:r>
        <m:r>
          <w:rPr>
            <w:rFonts w:ascii="Cambria Math" w:hAnsi="Cambria Math" w:hint="eastAsia"/>
          </w:rPr>
          <m:t>×</m:t>
        </m:r>
        <m:sSub>
          <m:sSubPr>
            <m:ctrlPr>
              <w:rPr>
                <w:rFonts w:ascii="Cambria Math" w:hAnsi="Cambria Math"/>
                <w:bCs/>
                <w:i/>
                <w:iCs/>
              </w:rPr>
            </m:ctrlPr>
          </m:sSubPr>
          <m:e>
            <m:r>
              <w:rPr>
                <w:rFonts w:ascii="Cambria Math" w:hAnsi="Cambria Math"/>
              </w:rPr>
              <m:t>f</m:t>
            </m:r>
          </m:e>
          <m:sub>
            <m:r>
              <w:rPr>
                <w:rFonts w:ascii="Cambria Math" w:hAnsi="Cambria Math"/>
              </w:rPr>
              <m:t>beat2</m:t>
            </m:r>
          </m:sub>
        </m:sSub>
        <m:r>
          <w:rPr>
            <w:rFonts w:ascii="Cambria Math" w:hAnsi="Cambria Math"/>
          </w:rPr>
          <m:t>=N</m:t>
        </m:r>
        <m:r>
          <w:rPr>
            <w:rFonts w:ascii="Cambria Math" w:hAnsi="Cambria Math" w:hint="eastAsia"/>
          </w:rPr>
          <m:t>×</m:t>
        </m:r>
        <m:r>
          <w:rPr>
            <w:rFonts w:ascii="Cambria Math" w:hAnsi="Cambria Math"/>
          </w:rPr>
          <m:t>m</m:t>
        </m:r>
        <m:d>
          <m:dPr>
            <m:ctrlPr>
              <w:rPr>
                <w:rFonts w:ascii="Cambria Math" w:hAnsi="Cambria Math"/>
                <w:bCs/>
                <w:i/>
                <w:iCs/>
              </w:rPr>
            </m:ctrlPr>
          </m:dPr>
          <m:e>
            <m:sSub>
              <m:sSubPr>
                <m:ctrlPr>
                  <w:rPr>
                    <w:rFonts w:ascii="Cambria Math" w:hAnsi="Cambria Math"/>
                    <w:bCs/>
                    <w:i/>
                    <w:iCs/>
                  </w:rPr>
                </m:ctrlPr>
              </m:sSubPr>
              <m:e>
                <m:r>
                  <w:rPr>
                    <w:rFonts w:ascii="Cambria Math" w:hAnsi="Cambria Math"/>
                  </w:rPr>
                  <m:t>f</m:t>
                </m:r>
              </m:e>
              <m:sub>
                <m:r>
                  <w:rPr>
                    <w:rFonts w:ascii="Cambria Math" w:hAnsi="Cambria Math"/>
                  </w:rPr>
                  <m:t>rep2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rep1</m:t>
                </m:r>
              </m:sub>
            </m:sSub>
          </m:e>
        </m:d>
        <m:r>
          <w:rPr>
            <w:rFonts w:ascii="Cambria Math" w:hAnsi="Cambria Math"/>
          </w:rPr>
          <m:t>=N</m:t>
        </m:r>
        <m:r>
          <w:rPr>
            <w:rFonts w:ascii="Cambria Math" w:hAnsi="Cambria Math" w:hint="eastAsia"/>
          </w:rPr>
          <m:t>×</m:t>
        </m:r>
        <m:r>
          <w:rPr>
            <w:rFonts w:ascii="Cambria Math" w:hAnsi="Cambria Math"/>
          </w:rPr>
          <m:t>m</m:t>
        </m:r>
        <m:r>
          <m:rPr>
            <m:sty m:val="p"/>
          </m:rPr>
          <w:rPr>
            <w:rFonts w:ascii="Cambria Math" w:hAnsi="Cambria Math"/>
          </w:rPr>
          <m:t>Δ</m:t>
        </m:r>
        <m:sSub>
          <m:sSubPr>
            <m:ctrlPr>
              <w:rPr>
                <w:rFonts w:ascii="Cambria Math" w:hAnsi="Cambria Math"/>
                <w:bCs/>
                <w:i/>
                <w:iCs/>
              </w:rPr>
            </m:ctrlPr>
          </m:sSubPr>
          <m:e>
            <m:r>
              <w:rPr>
                <w:rFonts w:ascii="Cambria Math" w:hAnsi="Cambria Math"/>
              </w:rPr>
              <m:t>f</m:t>
            </m:r>
          </m:e>
          <m:sub>
            <m:r>
              <w:rPr>
                <w:rFonts w:ascii="Cambria Math" w:hAnsi="Cambria Math"/>
              </w:rPr>
              <m:t>rep</m:t>
            </m:r>
          </m:sub>
        </m:sSub>
      </m:oMath>
      <w:r w:rsidR="003F7B02">
        <w:rPr>
          <w:rFonts w:hint="eastAsia"/>
          <w:bCs/>
          <w:iCs/>
        </w:rPr>
        <w:t xml:space="preserve">　　　　　</w:t>
      </w:r>
      <w:r w:rsidR="003F7B02" w:rsidRPr="003F7B02">
        <w:rPr>
          <w:rFonts w:hint="eastAsia"/>
          <w:bCs/>
          <w:iCs/>
        </w:rPr>
        <w:t>(3-</w:t>
      </w:r>
      <w:r w:rsidR="003F7B02">
        <w:rPr>
          <w:rFonts w:hint="eastAsia"/>
          <w:bCs/>
          <w:iCs/>
        </w:rPr>
        <w:t>3</w:t>
      </w:r>
      <w:r w:rsidR="003F7B02" w:rsidRPr="003F7B02">
        <w:rPr>
          <w:rFonts w:hint="eastAsia"/>
          <w:bCs/>
          <w:iCs/>
        </w:rPr>
        <w:t>)</w:t>
      </w:r>
      <w:r w:rsidR="003F7B02" w:rsidRPr="003F7B02">
        <w:rPr>
          <w:rFonts w:hint="eastAsia"/>
          <w:bCs/>
          <w:iCs/>
        </w:rPr>
        <w:t>式</w:t>
      </w:r>
    </w:p>
    <w:p w:rsidR="00A146FD" w:rsidRDefault="00415F44" w:rsidP="003A2045">
      <w:pPr>
        <w:jc w:val="left"/>
      </w:pPr>
      <w:r>
        <w:rPr>
          <w:rFonts w:hint="eastAsia"/>
        </w:rPr>
        <w:t>となり、</w:t>
      </w:r>
      <w:proofErr w:type="spellStart"/>
      <w:r w:rsidRPr="00415F44">
        <w:t>N×</w:t>
      </w:r>
      <w:r>
        <w:rPr>
          <w:rFonts w:hint="eastAsia"/>
        </w:rPr>
        <w:t>m</w:t>
      </w:r>
      <w:proofErr w:type="spellEnd"/>
      <w:r w:rsidRPr="00415F44">
        <w:t>次の</w:t>
      </w:r>
      <w:r>
        <w:rPr>
          <w:rFonts w:hint="eastAsia"/>
        </w:rPr>
        <w:t>コム間ビート信号が生成される。この方法では、</w:t>
      </w:r>
      <w:r>
        <w:rPr>
          <w:rFonts w:hint="eastAsia"/>
        </w:rPr>
        <w:t>CW-THz</w:t>
      </w:r>
      <w:r>
        <w:rPr>
          <w:rFonts w:hint="eastAsia"/>
        </w:rPr>
        <w:t>波の揺らぎはミキシングすることによりキャンセルされるため、広い線幅を有する</w:t>
      </w:r>
      <w:r>
        <w:rPr>
          <w:rFonts w:hint="eastAsia"/>
        </w:rPr>
        <w:t>CW-THz</w:t>
      </w:r>
      <w:r>
        <w:rPr>
          <w:rFonts w:hint="eastAsia"/>
        </w:rPr>
        <w:t>波を用いることも可能である。</w:t>
      </w:r>
      <w:r w:rsidR="003A2045">
        <w:rPr>
          <w:rFonts w:hint="eastAsia"/>
        </w:rPr>
        <w:t>この信号をデジタイザにサンプリングクロックとして送ることで、アダプティブサンプリングが可能となる。</w:t>
      </w:r>
    </w:p>
    <w:p w:rsidR="00444230" w:rsidRDefault="00444230" w:rsidP="00AC7187"/>
    <w:p w:rsidR="0020730C" w:rsidRPr="00A5078C" w:rsidRDefault="0020730C" w:rsidP="00E76DD1">
      <w:pPr>
        <w:pStyle w:val="a7"/>
        <w:numPr>
          <w:ilvl w:val="0"/>
          <w:numId w:val="5"/>
        </w:numPr>
        <w:ind w:leftChars="0"/>
        <w:rPr>
          <w:rFonts w:asciiTheme="majorEastAsia" w:eastAsiaTheme="majorEastAsia" w:hAnsiTheme="majorEastAsia"/>
        </w:rPr>
      </w:pPr>
      <w:r w:rsidRPr="00A5078C">
        <w:rPr>
          <w:rFonts w:asciiTheme="majorEastAsia" w:eastAsiaTheme="majorEastAsia" w:hAnsiTheme="majorEastAsia" w:hint="eastAsia"/>
        </w:rPr>
        <w:t>実験光学系</w:t>
      </w:r>
    </w:p>
    <w:p w:rsidR="00A146FD" w:rsidRDefault="0020730C" w:rsidP="003F7B02">
      <w:pPr>
        <w:ind w:firstLineChars="100" w:firstLine="210"/>
      </w:pPr>
      <w:r w:rsidRPr="00236759">
        <w:t>図</w:t>
      </w:r>
      <w:r w:rsidR="00E76DD1" w:rsidRPr="00236759">
        <w:t>4-1</w:t>
      </w:r>
      <w:r w:rsidRPr="00236759">
        <w:t>に実験光学系を示す。</w:t>
      </w:r>
      <w:r w:rsidR="000D1C6F" w:rsidRPr="00236759">
        <w:t>レーザーの繰り返し周波数は</w:t>
      </w:r>
      <w:r w:rsidR="000D1C6F" w:rsidRPr="00236759">
        <w:t>100</w:t>
      </w:r>
      <w:r w:rsidR="00C03174">
        <w:rPr>
          <w:rFonts w:hint="eastAsia"/>
        </w:rPr>
        <w:t xml:space="preserve"> </w:t>
      </w:r>
      <w:r w:rsidR="000D1C6F" w:rsidRPr="00236759">
        <w:t>MHz</w:t>
      </w:r>
      <w:r w:rsidR="006D1F3D">
        <w:rPr>
          <w:rFonts w:hint="eastAsia"/>
        </w:rPr>
        <w:t>、</w:t>
      </w:r>
      <m:oMath>
        <m:r>
          <m:rPr>
            <m:sty m:val="p"/>
          </m:rPr>
          <w:rPr>
            <w:rFonts w:ascii="Cambria Math" w:hAnsi="Cambria Math" w:cs="Times New Roman"/>
          </w:rPr>
          <m:t>Δ</m:t>
        </m:r>
        <m:sSub>
          <m:sSubPr>
            <m:ctrlPr>
              <w:rPr>
                <w:rFonts w:ascii="Cambria Math" w:hAnsi="Cambria Math" w:cs="Times New Roman"/>
                <w:bCs/>
                <w:i/>
                <w:iCs/>
              </w:rPr>
            </m:ctrlPr>
          </m:sSubPr>
          <m:e>
            <m:r>
              <w:rPr>
                <w:rFonts w:ascii="Cambria Math" w:hAnsi="Cambria Math" w:cs="Times New Roman"/>
              </w:rPr>
              <m:t>f</m:t>
            </m:r>
          </m:e>
          <m:sub>
            <m:r>
              <w:rPr>
                <w:rFonts w:ascii="Cambria Math" w:hAnsi="Cambria Math" w:cs="Times New Roman"/>
              </w:rPr>
              <m:t>rep</m:t>
            </m:r>
          </m:sub>
        </m:sSub>
        <m:r>
          <m:rPr>
            <m:sty m:val="p"/>
          </m:rPr>
          <w:rPr>
            <w:rFonts w:ascii="Cambria Math" w:hAnsi="Cambria Math"/>
          </w:rPr>
          <m:t>=50 Hz</m:t>
        </m:r>
      </m:oMath>
      <w:r w:rsidR="000D1C6F" w:rsidRPr="00236759">
        <w:t>であ</w:t>
      </w:r>
      <w:r w:rsidR="006D1F3D">
        <w:rPr>
          <w:rFonts w:hint="eastAsia"/>
        </w:rPr>
        <w:t>り、</w:t>
      </w:r>
      <w:r w:rsidR="006D1F3D">
        <w:rPr>
          <w:rFonts w:ascii="Times New Roman" w:hAnsi="Times New Roman" w:cs="Times New Roman" w:hint="eastAsia"/>
        </w:rPr>
        <w:t>安定化制御を行っていない</w:t>
      </w:r>
      <w:r w:rsidR="00236759" w:rsidRPr="00236759">
        <w:t>。</w:t>
      </w:r>
      <w:r w:rsidR="006D1F3D">
        <w:rPr>
          <w:rFonts w:hint="eastAsia"/>
        </w:rPr>
        <w:t>また</w:t>
      </w:r>
      <w:r w:rsidR="006D1F3D">
        <w:rPr>
          <w:rFonts w:hint="eastAsia"/>
        </w:rPr>
        <w:t>CW-THz</w:t>
      </w:r>
      <w:r w:rsidR="006D1F3D">
        <w:rPr>
          <w:rFonts w:hint="eastAsia"/>
        </w:rPr>
        <w:t>波の出力周波数は</w:t>
      </w:r>
      <w:r w:rsidR="006D1F3D">
        <w:rPr>
          <w:rFonts w:hint="eastAsia"/>
        </w:rPr>
        <w:t>100 GHz</w:t>
      </w:r>
      <w:r w:rsidR="006D1F3D">
        <w:rPr>
          <w:rFonts w:hint="eastAsia"/>
        </w:rPr>
        <w:t>に設定した。</w:t>
      </w:r>
      <w:r w:rsidR="008E49DF" w:rsidRPr="00236759">
        <w:t>2</w:t>
      </w:r>
      <w:r w:rsidR="008E49DF" w:rsidRPr="00236759">
        <w:t>台</w:t>
      </w:r>
      <w:r w:rsidR="0001398E" w:rsidRPr="00236759">
        <w:t>のモード同期レーザー</w:t>
      </w:r>
      <w:r w:rsidRPr="00236759">
        <w:t>から発生したモード同期光パルスは、レンズを通り</w:t>
      </w:r>
      <w:r w:rsidRPr="00236759">
        <w:t>PCA</w:t>
      </w:r>
      <w:r w:rsidRPr="00236759">
        <w:t>に入射し、</w:t>
      </w:r>
      <w:r w:rsidR="00C111D1" w:rsidRPr="00236759">
        <w:t>PCA</w:t>
      </w:r>
      <w:r w:rsidR="00C111D1" w:rsidRPr="00236759">
        <w:t>内部に</w:t>
      </w:r>
      <w:r w:rsidR="00C111D1" w:rsidRPr="00236759">
        <w:t>PC-THz</w:t>
      </w:r>
      <w:r w:rsidR="00C111D1" w:rsidRPr="00236759">
        <w:t>コムが発生する。また、</w:t>
      </w:r>
      <w:r w:rsidR="00C111D1" w:rsidRPr="00236759">
        <w:t>CW-THz</w:t>
      </w:r>
      <w:r w:rsidR="00C111D1" w:rsidRPr="00236759">
        <w:t>波はモード同期光パルスの入射方向と反対に取り付けられた半球シリコンレンズを介して、</w:t>
      </w:r>
      <w:r w:rsidR="00C111D1" w:rsidRPr="00236759">
        <w:t>PCA</w:t>
      </w:r>
      <w:r w:rsidR="00236759" w:rsidRPr="00236759">
        <w:t>に入射し、</w:t>
      </w:r>
      <w:r w:rsidR="003D7F96" w:rsidRPr="00236759">
        <w:t>CW-THz</w:t>
      </w:r>
      <w:r w:rsidR="003D7F96" w:rsidRPr="00236759">
        <w:t>波と</w:t>
      </w:r>
      <w:r w:rsidR="00236759" w:rsidRPr="006D1F3D">
        <w:rPr>
          <w:rFonts w:ascii="Times New Roman" w:hAnsi="Times New Roman" w:cs="Times New Roman"/>
        </w:rPr>
        <w:t>m</w:t>
      </w:r>
      <w:r w:rsidR="00236759" w:rsidRPr="00236759">
        <w:t>番目の</w:t>
      </w:r>
      <w:r w:rsidR="003D7F96" w:rsidRPr="00236759">
        <w:t>PC-THz</w:t>
      </w:r>
      <w:r w:rsidR="003D7F96" w:rsidRPr="00236759">
        <w:t>コム間での光伝導ミキシングにより、</w:t>
      </w:r>
      <w:r w:rsidR="003D7F96" w:rsidRPr="00236759">
        <w:t>PCA</w:t>
      </w:r>
      <w:r w:rsidR="003D7F96" w:rsidRPr="00236759">
        <w:t>から</w:t>
      </w:r>
      <w:r w:rsidR="00236759" w:rsidRPr="00236759">
        <w:t>ビート</w:t>
      </w:r>
      <w:r w:rsidR="003D7F96" w:rsidRPr="00236759">
        <w:t>信号が出力される。</w:t>
      </w:r>
      <w:r w:rsidR="00770D1D">
        <w:rPr>
          <w:rFonts w:hint="eastAsia"/>
        </w:rPr>
        <w:t>PCA</w:t>
      </w:r>
      <w:r w:rsidR="00770D1D">
        <w:rPr>
          <w:rFonts w:hint="eastAsia"/>
        </w:rPr>
        <w:t>にはボウタイ型を用いた。</w:t>
      </w:r>
      <w:r w:rsidR="00236759" w:rsidRPr="00236759">
        <w:t>ビート</w:t>
      </w:r>
      <w:r w:rsidR="003D7F96" w:rsidRPr="00236759">
        <w:t>信号は</w:t>
      </w:r>
      <w:r w:rsidR="00236759" w:rsidRPr="00236759">
        <w:t>、帯域</w:t>
      </w:r>
      <w:r w:rsidR="00236759" w:rsidRPr="00236759">
        <w:t>1</w:t>
      </w:r>
      <w:r w:rsidR="00C03174">
        <w:rPr>
          <w:rFonts w:hint="eastAsia"/>
        </w:rPr>
        <w:t xml:space="preserve"> </w:t>
      </w:r>
      <w:r w:rsidR="00236759" w:rsidRPr="00236759">
        <w:t>MHz</w:t>
      </w:r>
      <w:r w:rsidR="00236759" w:rsidRPr="00236759">
        <w:t>・ゲイン</w:t>
      </w:r>
      <w:r w:rsidR="00236759" w:rsidRPr="00236759">
        <w:t>1</w:t>
      </w:r>
      <w:r w:rsidR="00C03174">
        <w:rPr>
          <w:rFonts w:hint="eastAsia"/>
        </w:rPr>
        <w:t xml:space="preserve"> </w:t>
      </w:r>
      <w:r w:rsidR="00236759" w:rsidRPr="00236759">
        <w:t>MV/A</w:t>
      </w:r>
      <w:r w:rsidR="00236759" w:rsidRPr="00236759">
        <w:t>のカレントプリ</w:t>
      </w:r>
      <w:r w:rsidR="003D7F96" w:rsidRPr="00236759">
        <w:t>アンプで増幅された後、</w:t>
      </w:r>
      <w:r w:rsidR="00236759" w:rsidRPr="00236759">
        <w:t>PLL</w:t>
      </w:r>
      <w:r w:rsidR="00236759" w:rsidRPr="00236759">
        <w:t>により周波数が</w:t>
      </w:r>
      <w:r w:rsidR="00236759" w:rsidRPr="00236759">
        <w:t>40</w:t>
      </w:r>
      <w:r w:rsidR="00C03174">
        <w:rPr>
          <w:rFonts w:hint="eastAsia"/>
        </w:rPr>
        <w:t xml:space="preserve"> </w:t>
      </w:r>
      <w:r w:rsidR="00236759" w:rsidRPr="00236759">
        <w:t>倍される（逓倍比</w:t>
      </w:r>
      <w:r w:rsidR="00236759" w:rsidRPr="00236759">
        <w:t>N</w:t>
      </w:r>
      <w:r w:rsidR="00236759" w:rsidRPr="00236759">
        <w:t>＝</w:t>
      </w:r>
      <w:r w:rsidR="00236759" w:rsidRPr="00236759">
        <w:t>40</w:t>
      </w:r>
      <w:r w:rsidR="000577E6">
        <w:rPr>
          <w:rFonts w:hint="eastAsia"/>
        </w:rPr>
        <w:t xml:space="preserve"> </w:t>
      </w:r>
      <w:r w:rsidR="00236759" w:rsidRPr="00236759">
        <w:t>）</w:t>
      </w:r>
      <w:r w:rsidR="00D866EC" w:rsidRPr="00236759">
        <w:t>。</w:t>
      </w:r>
      <w:r w:rsidR="00236759" w:rsidRPr="00236759">
        <w:t>その後、これら</w:t>
      </w:r>
      <w:r w:rsidR="00D866EC" w:rsidRPr="00236759">
        <w:t>の信号はミキシングされ、</w:t>
      </w:r>
      <w:proofErr w:type="spellStart"/>
      <w:r w:rsidR="00236759" w:rsidRPr="00236759">
        <w:t>N×m</w:t>
      </w:r>
      <w:proofErr w:type="spellEnd"/>
      <w:r w:rsidR="00236759" w:rsidRPr="00236759">
        <w:t>次</w:t>
      </w:r>
      <w:r w:rsidR="008E73B1" w:rsidRPr="00236759">
        <w:t>の</w:t>
      </w:r>
      <w:r w:rsidR="00236759" w:rsidRPr="00236759">
        <w:t>コム間ビート信号</w:t>
      </w:r>
      <w:r w:rsidR="00562B56" w:rsidRPr="00236759">
        <w:t>が得られる。</w:t>
      </w:r>
      <w:r w:rsidR="00236759" w:rsidRPr="00236759">
        <w:t>今回は、コム間ビート</w:t>
      </w:r>
      <m:oMath>
        <m:r>
          <m:rPr>
            <m:sty m:val="p"/>
          </m:rPr>
          <w:rPr>
            <w:rFonts w:ascii="Cambria Math" w:hAnsi="Cambria Math" w:cs="Times New Roman"/>
          </w:rPr>
          <m:t>Δ</m:t>
        </m:r>
        <m:sSub>
          <m:sSubPr>
            <m:ctrlPr>
              <w:rPr>
                <w:rFonts w:ascii="Cambria Math" w:hAnsi="Cambria Math" w:cs="Times New Roman"/>
                <w:bCs/>
                <w:i/>
                <w:iCs/>
              </w:rPr>
            </m:ctrlPr>
          </m:sSubPr>
          <m:e>
            <m:r>
              <w:rPr>
                <w:rFonts w:ascii="Cambria Math" w:hAnsi="Cambria Math" w:cs="Times New Roman"/>
              </w:rPr>
              <m:t>f</m:t>
            </m:r>
          </m:e>
          <m:sub>
            <m:r>
              <w:rPr>
                <w:rFonts w:ascii="Cambria Math" w:hAnsi="Cambria Math" w:cs="Times New Roman"/>
              </w:rPr>
              <m:t>rep</m:t>
            </m:r>
          </m:sub>
        </m:sSub>
      </m:oMath>
      <w:r w:rsidR="00236759" w:rsidRPr="00236759">
        <w:t>を</w:t>
      </w:r>
      <w:r w:rsidR="00236759" w:rsidRPr="00236759">
        <w:t>5</w:t>
      </w:r>
      <w:r w:rsidR="00D50A77">
        <w:rPr>
          <w:rFonts w:hint="eastAsia"/>
        </w:rPr>
        <w:t>0</w:t>
      </w:r>
      <w:r w:rsidR="000577E6">
        <w:rPr>
          <w:rFonts w:hint="eastAsia"/>
        </w:rPr>
        <w:t xml:space="preserve"> </w:t>
      </w:r>
      <w:r w:rsidR="00236759" w:rsidRPr="00236759">
        <w:t>Hz</w:t>
      </w:r>
      <w:r w:rsidR="00236759" w:rsidRPr="00236759">
        <w:t>、</w:t>
      </w:r>
      <w:r w:rsidR="00236759" w:rsidRPr="00236759">
        <w:t>m</w:t>
      </w:r>
      <w:r w:rsidR="00236759" w:rsidRPr="00236759">
        <w:t>＝</w:t>
      </w:r>
      <w:r w:rsidR="000D1C6F" w:rsidRPr="00236759">
        <w:t>10</w:t>
      </w:r>
      <w:r w:rsidR="00D50A77">
        <w:rPr>
          <w:rFonts w:hint="eastAsia"/>
        </w:rPr>
        <w:t>00</w:t>
      </w:r>
      <w:r w:rsidR="006D1F3D">
        <w:rPr>
          <w:rFonts w:hint="eastAsia"/>
        </w:rPr>
        <w:t xml:space="preserve"> </w:t>
      </w:r>
      <w:r w:rsidR="00562B56" w:rsidRPr="00236759">
        <w:t>次</w:t>
      </w:r>
      <w:r w:rsidR="00236759" w:rsidRPr="00236759">
        <w:t>、逓倍比</w:t>
      </w:r>
      <w:r w:rsidR="00236759" w:rsidRPr="00236759">
        <w:t>N = 40</w:t>
      </w:r>
      <w:r w:rsidR="000577E6">
        <w:rPr>
          <w:rFonts w:hint="eastAsia"/>
        </w:rPr>
        <w:t xml:space="preserve"> </w:t>
      </w:r>
      <w:r w:rsidR="00236759" w:rsidRPr="00236759">
        <w:t>で行</w:t>
      </w:r>
      <w:r w:rsidR="00236759" w:rsidRPr="00236759">
        <w:lastRenderedPageBreak/>
        <w:t>ったため</w:t>
      </w:r>
      <w:r w:rsidR="00562B56" w:rsidRPr="00236759">
        <w:t>、</w:t>
      </w:r>
      <w:r w:rsidR="000D1C6F" w:rsidRPr="00236759">
        <w:t>10</w:t>
      </w:r>
      <w:r w:rsidR="00D50A77">
        <w:rPr>
          <w:rFonts w:hint="eastAsia"/>
        </w:rPr>
        <w:t>00</w:t>
      </w:r>
      <w:r w:rsidR="000577E6">
        <w:rPr>
          <w:rFonts w:hint="eastAsia"/>
        </w:rPr>
        <w:t xml:space="preserve"> </w:t>
      </w:r>
      <w:r w:rsidR="00806CBE" w:rsidRPr="00236759">
        <w:t>次</w:t>
      </w:r>
      <w:r w:rsidR="000D1C6F" w:rsidRPr="00236759">
        <w:t xml:space="preserve"> </w:t>
      </w:r>
      <w:r w:rsidR="005A78B7" w:rsidRPr="00236759">
        <w:t>×</w:t>
      </w:r>
      <w:r w:rsidR="00236759" w:rsidRPr="00236759">
        <w:t xml:space="preserve"> </w:t>
      </w:r>
      <w:r w:rsidR="00236759" w:rsidRPr="00236759">
        <w:t>逓倍比</w:t>
      </w:r>
      <w:r w:rsidR="00921C40">
        <w:rPr>
          <w:rFonts w:hint="eastAsia"/>
        </w:rPr>
        <w:t>40</w:t>
      </w:r>
      <w:r w:rsidR="00236759">
        <w:rPr>
          <w:rFonts w:hint="eastAsia"/>
        </w:rPr>
        <w:t xml:space="preserve"> </w:t>
      </w:r>
      <w:r w:rsidR="00236759" w:rsidRPr="00236759">
        <w:t>×</w:t>
      </w:r>
      <w:r w:rsidR="00236759">
        <w:rPr>
          <w:rFonts w:hint="eastAsia"/>
        </w:rPr>
        <w:t xml:space="preserve"> </w:t>
      </w:r>
      <w:r w:rsidR="000D1C6F" w:rsidRPr="00236759">
        <w:t>5</w:t>
      </w:r>
      <w:r w:rsidR="006F4D36">
        <w:rPr>
          <w:rFonts w:hint="eastAsia"/>
        </w:rPr>
        <w:t xml:space="preserve">0 </w:t>
      </w:r>
      <w:r w:rsidR="000D1C6F" w:rsidRPr="00236759">
        <w:t>Hz</w:t>
      </w:r>
      <w:r w:rsidR="00A146FD">
        <w:rPr>
          <w:rFonts w:hint="eastAsia"/>
        </w:rPr>
        <w:t>＝</w:t>
      </w:r>
      <w:r w:rsidR="00D50A77">
        <w:rPr>
          <w:rFonts w:hint="eastAsia"/>
        </w:rPr>
        <w:t>2</w:t>
      </w:r>
      <w:r w:rsidR="000577E6">
        <w:rPr>
          <w:rFonts w:hint="eastAsia"/>
        </w:rPr>
        <w:t xml:space="preserve"> </w:t>
      </w:r>
      <w:r w:rsidR="00D50A77">
        <w:rPr>
          <w:rFonts w:hint="eastAsia"/>
        </w:rPr>
        <w:t>M</w:t>
      </w:r>
      <w:r w:rsidR="00A146FD">
        <w:rPr>
          <w:rFonts w:hint="eastAsia"/>
        </w:rPr>
        <w:t>Hz</w:t>
      </w:r>
      <w:r w:rsidR="00A146FD">
        <w:rPr>
          <w:rFonts w:hint="eastAsia"/>
        </w:rPr>
        <w:t>の</w:t>
      </w:r>
      <w:r w:rsidR="005A78B7" w:rsidRPr="00236759">
        <w:t>信号となる。</w:t>
      </w:r>
      <w:r w:rsidR="005676B9">
        <w:rPr>
          <w:rFonts w:hint="eastAsia"/>
        </w:rPr>
        <w:t>これは、</w:t>
      </w:r>
      <w:r w:rsidR="005676B9">
        <w:rPr>
          <w:rFonts w:hint="eastAsia"/>
        </w:rPr>
        <w:t>4 THz</w:t>
      </w:r>
      <w:r w:rsidR="005676B9">
        <w:rPr>
          <w:rFonts w:hint="eastAsia"/>
        </w:rPr>
        <w:t>における</w:t>
      </w:r>
      <w:r w:rsidR="005676B9">
        <w:rPr>
          <w:rFonts w:hint="eastAsia"/>
        </w:rPr>
        <w:t>THz</w:t>
      </w:r>
      <w:r w:rsidR="005676B9">
        <w:rPr>
          <w:rFonts w:hint="eastAsia"/>
        </w:rPr>
        <w:t>コム間ビート信号と等価である。</w:t>
      </w:r>
      <w:r w:rsidR="005A78B7" w:rsidRPr="00236759">
        <w:t>この信号を</w:t>
      </w:r>
      <w:r w:rsidR="00D50A77">
        <w:rPr>
          <w:rFonts w:hint="eastAsia"/>
        </w:rPr>
        <w:t>アダプティブクロックとして用いることで、フリーラ</w:t>
      </w:r>
      <w:r w:rsidR="00142191">
        <w:rPr>
          <w:rFonts w:hint="eastAsia"/>
        </w:rPr>
        <w:t>ンニングレーザーによる</w:t>
      </w:r>
      <w:r w:rsidR="00D50A77">
        <w:rPr>
          <w:rFonts w:hint="eastAsia"/>
        </w:rPr>
        <w:t>デュアル</w:t>
      </w:r>
      <w:r w:rsidR="00D50A77">
        <w:rPr>
          <w:rFonts w:hint="eastAsia"/>
        </w:rPr>
        <w:t>THz</w:t>
      </w:r>
      <w:r w:rsidR="00D50A77">
        <w:rPr>
          <w:rFonts w:hint="eastAsia"/>
        </w:rPr>
        <w:t>コム分光法</w:t>
      </w:r>
      <w:r w:rsidR="006D1F3D">
        <w:rPr>
          <w:rFonts w:hint="eastAsia"/>
        </w:rPr>
        <w:t>を行った</w:t>
      </w:r>
      <w:r w:rsidR="00D50A77">
        <w:rPr>
          <w:rFonts w:hint="eastAsia"/>
        </w:rPr>
        <w:t>。</w:t>
      </w:r>
    </w:p>
    <w:p w:rsidR="00806CBE" w:rsidRDefault="00210F79" w:rsidP="003F7B02">
      <w:pPr>
        <w:jc w:val="center"/>
      </w:pPr>
      <w:r>
        <w:rPr>
          <w:noProof/>
        </w:rPr>
        <w:drawing>
          <wp:inline distT="0" distB="0" distL="0" distR="0" wp14:anchorId="413DC79D" wp14:editId="7A1F9ADD">
            <wp:extent cx="5400040" cy="345376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453765"/>
                    </a:xfrm>
                    <a:prstGeom prst="rect">
                      <a:avLst/>
                    </a:prstGeom>
                  </pic:spPr>
                </pic:pic>
              </a:graphicData>
            </a:graphic>
          </wp:inline>
        </w:drawing>
      </w:r>
    </w:p>
    <w:p w:rsidR="00D866EC" w:rsidRDefault="00D866EC" w:rsidP="00D866EC">
      <w:pPr>
        <w:jc w:val="center"/>
      </w:pPr>
      <w:r>
        <w:rPr>
          <w:rFonts w:hint="eastAsia"/>
        </w:rPr>
        <w:t>図</w:t>
      </w:r>
      <w:r w:rsidR="00A5078C">
        <w:rPr>
          <w:rFonts w:hint="eastAsia"/>
        </w:rPr>
        <w:t>4-1</w:t>
      </w:r>
      <w:r>
        <w:rPr>
          <w:rFonts w:hint="eastAsia"/>
        </w:rPr>
        <w:t xml:space="preserve">　実験光学系</w:t>
      </w:r>
    </w:p>
    <w:p w:rsidR="00806CBE" w:rsidRDefault="00806CBE" w:rsidP="00D866EC">
      <w:pPr>
        <w:jc w:val="center"/>
      </w:pPr>
    </w:p>
    <w:p w:rsidR="007E2BF2" w:rsidRPr="007E2BF2" w:rsidRDefault="00D866EC" w:rsidP="007E2BF2">
      <w:pPr>
        <w:pStyle w:val="a7"/>
        <w:numPr>
          <w:ilvl w:val="0"/>
          <w:numId w:val="5"/>
        </w:numPr>
        <w:ind w:leftChars="0"/>
        <w:rPr>
          <w:rFonts w:asciiTheme="majorEastAsia" w:eastAsiaTheme="majorEastAsia" w:hAnsiTheme="majorEastAsia"/>
        </w:rPr>
      </w:pPr>
      <w:r w:rsidRPr="00A146FD">
        <w:rPr>
          <w:rFonts w:asciiTheme="majorEastAsia" w:eastAsiaTheme="majorEastAsia" w:hAnsiTheme="majorEastAsia"/>
        </w:rPr>
        <w:t>実験結果</w:t>
      </w:r>
    </w:p>
    <w:p w:rsidR="002369FF" w:rsidRDefault="002369FF" w:rsidP="002369FF">
      <w:pPr>
        <w:pStyle w:val="a7"/>
        <w:numPr>
          <w:ilvl w:val="1"/>
          <w:numId w:val="5"/>
        </w:numPr>
        <w:ind w:leftChars="0"/>
        <w:rPr>
          <w:rFonts w:asciiTheme="majorEastAsia" w:eastAsiaTheme="majorEastAsia" w:hAnsiTheme="majorEastAsia"/>
        </w:rPr>
      </w:pPr>
      <w:r>
        <w:rPr>
          <w:rFonts w:asciiTheme="majorEastAsia" w:eastAsiaTheme="majorEastAsia" w:hAnsiTheme="majorEastAsia" w:hint="eastAsia"/>
        </w:rPr>
        <w:t>10連THzパルス時間波形のダイナミックレンジの測定</w:t>
      </w:r>
    </w:p>
    <w:p w:rsidR="002369FF" w:rsidRDefault="002369FF" w:rsidP="002369FF">
      <w:pPr>
        <w:rPr>
          <w:rFonts w:asciiTheme="minorEastAsia" w:hAnsiTheme="minorEastAsia"/>
        </w:rPr>
      </w:pPr>
      <w:r w:rsidRPr="00142191">
        <w:rPr>
          <w:rFonts w:asciiTheme="minorEastAsia" w:hAnsiTheme="minorEastAsia" w:hint="eastAsia"/>
        </w:rPr>
        <w:t xml:space="preserve">　</w:t>
      </w:r>
      <w:r w:rsidRPr="004725E8">
        <w:rPr>
          <w:rFonts w:ascii="Times New Roman" w:hAnsi="Times New Roman" w:cs="Times New Roman"/>
        </w:rPr>
        <w:t>定量的な評価を行うた</w:t>
      </w:r>
      <w:r>
        <w:rPr>
          <w:rFonts w:asciiTheme="minorEastAsia" w:hAnsiTheme="minorEastAsia" w:hint="eastAsia"/>
        </w:rPr>
        <w:t>めに</w:t>
      </w:r>
      <w:r w:rsidRPr="001A0518">
        <w:rPr>
          <w:rFonts w:ascii="Times New Roman" w:hAnsi="Times New Roman" w:cs="Times New Roman"/>
        </w:rPr>
        <w:t>、</w:t>
      </w:r>
      <w:r w:rsidRPr="001A0518">
        <w:rPr>
          <w:rFonts w:ascii="Times New Roman" w:hAnsi="Times New Roman" w:cs="Times New Roman"/>
        </w:rPr>
        <w:t>10</w:t>
      </w:r>
      <w:r w:rsidRPr="001A0518">
        <w:rPr>
          <w:rFonts w:ascii="Times New Roman" w:hAnsi="Times New Roman" w:cs="Times New Roman"/>
        </w:rPr>
        <w:t>連</w:t>
      </w:r>
      <w:r w:rsidRPr="001A0518">
        <w:rPr>
          <w:rFonts w:ascii="Times New Roman" w:hAnsi="Times New Roman" w:cs="Times New Roman"/>
        </w:rPr>
        <w:t>THz</w:t>
      </w:r>
      <w:r w:rsidRPr="001A0518">
        <w:rPr>
          <w:rFonts w:ascii="Times New Roman" w:hAnsi="Times New Roman" w:cs="Times New Roman"/>
        </w:rPr>
        <w:t>パルスの</w:t>
      </w:r>
      <w:r>
        <w:rPr>
          <w:rFonts w:asciiTheme="minorEastAsia" w:hAnsiTheme="minorEastAsia" w:hint="eastAsia"/>
        </w:rPr>
        <w:t>時間波形のダイナミックレンジを以下の式から算出した。</w:t>
      </w:r>
    </w:p>
    <w:p w:rsidR="002369FF" w:rsidRPr="003F7B02" w:rsidRDefault="002369FF" w:rsidP="002369FF">
      <w:pPr>
        <w:rPr>
          <w:rFonts w:asciiTheme="minorEastAsia" w:hAnsiTheme="minorEastAsia"/>
        </w:rPr>
      </w:pPr>
      <m:oMathPara>
        <m:oMath>
          <m:r>
            <m:rPr>
              <m:sty m:val="p"/>
            </m:rPr>
            <w:rPr>
              <w:rFonts w:ascii="Cambria Math" w:hAnsi="Cambria Math"/>
            </w:rPr>
            <m:t>DR=</m:t>
          </m:r>
          <m:f>
            <m:fPr>
              <m:ctrlPr>
                <w:rPr>
                  <w:rFonts w:ascii="Cambria Math" w:hAnsi="Cambria Math"/>
                </w:rPr>
              </m:ctrlPr>
            </m:fPr>
            <m:num>
              <m:r>
                <w:rPr>
                  <w:rFonts w:ascii="Cambria Math" w:hAnsi="Cambria Math"/>
                </w:rPr>
                <m:t xml:space="preserve">peak to </m:t>
              </m:r>
              <m:sSub>
                <m:sSubPr>
                  <m:ctrlPr>
                    <w:rPr>
                      <w:rFonts w:ascii="Cambria Math" w:hAnsi="Cambria Math"/>
                      <w:i/>
                    </w:rPr>
                  </m:ctrlPr>
                </m:sSubPr>
                <m:e>
                  <m:r>
                    <w:rPr>
                      <w:rFonts w:ascii="Cambria Math" w:hAnsi="Cambria Math"/>
                    </w:rPr>
                    <m:t>peak</m:t>
                  </m:r>
                </m:e>
                <m:sub>
                  <m:r>
                    <w:rPr>
                      <w:rFonts w:ascii="Cambria Math" w:hAnsi="Cambria Math"/>
                    </w:rPr>
                    <m:t>mean</m:t>
                  </m:r>
                </m:sub>
              </m:sSub>
            </m:num>
            <m:den>
              <m:sSub>
                <m:sSubPr>
                  <m:ctrlPr>
                    <w:rPr>
                      <w:rFonts w:ascii="Cambria Math" w:hAnsi="Cambria Math"/>
                      <w:i/>
                    </w:rPr>
                  </m:ctrlPr>
                </m:sSubPr>
                <m:e>
                  <m:r>
                    <w:rPr>
                      <w:rFonts w:ascii="Cambria Math" w:hAnsi="Cambria Math"/>
                    </w:rPr>
                    <m:t>noise</m:t>
                  </m:r>
                </m:e>
                <m:sub>
                  <m:r>
                    <w:rPr>
                      <w:rFonts w:ascii="Cambria Math" w:hAnsi="Cambria Math"/>
                    </w:rPr>
                    <m:t>SD</m:t>
                  </m:r>
                </m:sub>
              </m:sSub>
            </m:den>
          </m:f>
        </m:oMath>
      </m:oMathPara>
    </w:p>
    <w:p w:rsidR="0042213D" w:rsidRDefault="002369FF" w:rsidP="0042213D">
      <w:pPr>
        <w:ind w:firstLineChars="100" w:firstLine="210"/>
      </w:pPr>
      <w:r>
        <w:rPr>
          <w:rFonts w:hint="eastAsia"/>
        </w:rPr>
        <w:t>積算回数を</w:t>
      </w:r>
      <w:r>
        <w:rPr>
          <w:rFonts w:hint="eastAsia"/>
        </w:rPr>
        <w:t>1</w:t>
      </w:r>
      <w:r>
        <w:rPr>
          <w:rFonts w:hint="eastAsia"/>
        </w:rPr>
        <w:t>、</w:t>
      </w:r>
      <w:r>
        <w:rPr>
          <w:rFonts w:hint="eastAsia"/>
        </w:rPr>
        <w:t>10</w:t>
      </w:r>
      <w:r>
        <w:rPr>
          <w:rFonts w:hint="eastAsia"/>
        </w:rPr>
        <w:t>、</w:t>
      </w:r>
      <w:r>
        <w:rPr>
          <w:rFonts w:hint="eastAsia"/>
        </w:rPr>
        <w:t>100</w:t>
      </w:r>
      <w:r>
        <w:rPr>
          <w:rFonts w:hint="eastAsia"/>
        </w:rPr>
        <w:t>、</w:t>
      </w:r>
      <w:r>
        <w:rPr>
          <w:rFonts w:hint="eastAsia"/>
        </w:rPr>
        <w:t>1000</w:t>
      </w:r>
      <w:r>
        <w:rPr>
          <w:rFonts w:hint="eastAsia"/>
        </w:rPr>
        <w:t>、</w:t>
      </w:r>
      <w:r>
        <w:rPr>
          <w:rFonts w:hint="eastAsia"/>
        </w:rPr>
        <w:t>10000</w:t>
      </w:r>
      <w:r>
        <w:rPr>
          <w:rFonts w:hint="eastAsia"/>
        </w:rPr>
        <w:t>回と変えた場合の第</w:t>
      </w:r>
      <w:r>
        <w:rPr>
          <w:rFonts w:hint="eastAsia"/>
        </w:rPr>
        <w:t xml:space="preserve">1 </w:t>
      </w:r>
      <w:r>
        <w:rPr>
          <w:rFonts w:hint="eastAsia"/>
        </w:rPr>
        <w:t>パルス、及び第</w:t>
      </w:r>
      <w:r>
        <w:rPr>
          <w:rFonts w:hint="eastAsia"/>
        </w:rPr>
        <w:t xml:space="preserve">10 </w:t>
      </w:r>
      <w:r>
        <w:rPr>
          <w:rFonts w:hint="eastAsia"/>
        </w:rPr>
        <w:t>パルスのダイナミックレンジを算出した。レーザーは安定化制御を行わず（フリーランニング）、サンプリングクロックにアダプティブクロックとコンスタントクロックそれぞれ用いた場合の結果を図</w:t>
      </w:r>
      <w:r w:rsidR="0042213D">
        <w:rPr>
          <w:rFonts w:hint="eastAsia"/>
        </w:rPr>
        <w:t>5-1</w:t>
      </w:r>
      <w:r>
        <w:rPr>
          <w:rFonts w:hint="eastAsia"/>
        </w:rPr>
        <w:t>(a)</w:t>
      </w:r>
      <w:r>
        <w:rPr>
          <w:rFonts w:hint="eastAsia"/>
        </w:rPr>
        <w:t>、</w:t>
      </w:r>
      <w:r>
        <w:rPr>
          <w:rFonts w:hint="eastAsia"/>
        </w:rPr>
        <w:t>(b)</w:t>
      </w:r>
      <w:r>
        <w:rPr>
          <w:rFonts w:hint="eastAsia"/>
        </w:rPr>
        <w:t>に示す。横軸は積算回数、縦軸はダイナミックレンジを示している。結果から、</w:t>
      </w:r>
      <w:r>
        <w:rPr>
          <w:rFonts w:hint="eastAsia"/>
        </w:rPr>
        <w:t>FRL</w:t>
      </w:r>
      <w:r>
        <w:rPr>
          <w:rFonts w:hint="eastAsia"/>
        </w:rPr>
        <w:t>・コンスタントクロックでは、第</w:t>
      </w:r>
      <w:r>
        <w:rPr>
          <w:rFonts w:hint="eastAsia"/>
        </w:rPr>
        <w:t>1</w:t>
      </w:r>
      <w:r>
        <w:rPr>
          <w:rFonts w:hint="eastAsia"/>
        </w:rPr>
        <w:t>パルスは積算回数およそ</w:t>
      </w:r>
      <w:r>
        <w:rPr>
          <w:rFonts w:hint="eastAsia"/>
        </w:rPr>
        <w:t>100</w:t>
      </w:r>
      <w:r>
        <w:rPr>
          <w:rFonts w:hint="eastAsia"/>
        </w:rPr>
        <w:t>を超えたあたりからタイミングジッターの影響でダイナミックレンジが減少していくのが分かる。また、タイミングジッターの影響がより大きい第</w:t>
      </w:r>
      <w:r>
        <w:rPr>
          <w:rFonts w:hint="eastAsia"/>
        </w:rPr>
        <w:t>10</w:t>
      </w:r>
      <w:r>
        <w:rPr>
          <w:rFonts w:hint="eastAsia"/>
        </w:rPr>
        <w:t>パルスでは、まったく積算できていない、一方、アダプティブクロックを用いると、第</w:t>
      </w:r>
      <w:r>
        <w:rPr>
          <w:rFonts w:hint="eastAsia"/>
        </w:rPr>
        <w:t>1</w:t>
      </w:r>
      <w:r>
        <w:rPr>
          <w:rFonts w:hint="eastAsia"/>
        </w:rPr>
        <w:t>パルス・第</w:t>
      </w:r>
      <w:r>
        <w:rPr>
          <w:rFonts w:hint="eastAsia"/>
        </w:rPr>
        <w:t>10</w:t>
      </w:r>
      <w:r>
        <w:rPr>
          <w:rFonts w:hint="eastAsia"/>
        </w:rPr>
        <w:t>パルスに関わらず、タイミングジッターの影響なく、同様に積算が出来ている。</w:t>
      </w:r>
    </w:p>
    <w:p w:rsidR="0042213D" w:rsidRDefault="0042213D" w:rsidP="0042213D">
      <w:pPr>
        <w:ind w:firstLineChars="100" w:firstLine="210"/>
      </w:pPr>
      <w:r>
        <w:rPr>
          <w:rFonts w:hint="eastAsia"/>
        </w:rPr>
        <w:t xml:space="preserve">　また、横軸をパルスナンバー、縦軸をダイナミックレンジで表したグラフを図</w:t>
      </w:r>
      <w:r>
        <w:rPr>
          <w:rFonts w:hint="eastAsia"/>
        </w:rPr>
        <w:t>5-2</w:t>
      </w:r>
      <w:r>
        <w:rPr>
          <w:rFonts w:hint="eastAsia"/>
        </w:rPr>
        <w:t>に示す。グラフの各色は積算回数を示している。</w:t>
      </w:r>
      <w:r>
        <w:rPr>
          <w:rFonts w:hint="eastAsia"/>
        </w:rPr>
        <w:t>FRL</w:t>
      </w:r>
      <w:r>
        <w:rPr>
          <w:rFonts w:hint="eastAsia"/>
        </w:rPr>
        <w:t>・コンスタントクロックでは、積算回数</w:t>
      </w:r>
      <w:r>
        <w:rPr>
          <w:rFonts w:hint="eastAsia"/>
        </w:rPr>
        <w:t>10</w:t>
      </w:r>
      <w:r>
        <w:rPr>
          <w:rFonts w:hint="eastAsia"/>
        </w:rPr>
        <w:t>回目から第</w:t>
      </w:r>
      <w:r>
        <w:rPr>
          <w:rFonts w:hint="eastAsia"/>
        </w:rPr>
        <w:t>2</w:t>
      </w:r>
      <w:r>
        <w:rPr>
          <w:rFonts w:hint="eastAsia"/>
        </w:rPr>
        <w:t>パルス以降は積算できておらず、積算回数</w:t>
      </w:r>
      <w:r>
        <w:rPr>
          <w:rFonts w:hint="eastAsia"/>
        </w:rPr>
        <w:t>1000</w:t>
      </w:r>
      <w:r>
        <w:rPr>
          <w:rFonts w:hint="eastAsia"/>
        </w:rPr>
        <w:t>回になると、ノイズフロアに達している。一方、アダプティブクロックを用いると、タイミングジッターの影響なく全てのパルスが問題なく積算できている。同様に、</w:t>
      </w:r>
      <w:r>
        <w:rPr>
          <w:rFonts w:hint="eastAsia"/>
        </w:rPr>
        <w:t>f</w:t>
      </w:r>
      <w:r w:rsidRPr="00CF26E7">
        <w:rPr>
          <w:rFonts w:hint="eastAsia"/>
          <w:vertAlign w:val="subscript"/>
        </w:rPr>
        <w:t>rep</w:t>
      </w:r>
      <w:r>
        <w:rPr>
          <w:rFonts w:hint="eastAsia"/>
          <w:vertAlign w:val="subscript"/>
        </w:rPr>
        <w:t xml:space="preserve">1,2 </w:t>
      </w:r>
      <w:r>
        <w:rPr>
          <w:rFonts w:hint="eastAsia"/>
        </w:rPr>
        <w:t>制御・コンスタントクロックも積算できているが、各パルスのダイナミックレンジの値が揺らいでいることが確認できる。この揺らぎを評価するために、ピークトゥピークの値の標準偏差を評価した。結果を図</w:t>
      </w:r>
      <w:r>
        <w:rPr>
          <w:rFonts w:hint="eastAsia"/>
        </w:rPr>
        <w:t>5-3</w:t>
      </w:r>
      <w:r>
        <w:rPr>
          <w:rFonts w:hint="eastAsia"/>
        </w:rPr>
        <w:t>に示す。結果から、</w:t>
      </w:r>
      <w:r>
        <w:rPr>
          <w:rFonts w:hint="eastAsia"/>
        </w:rPr>
        <w:t>FRL</w:t>
      </w:r>
      <w:r>
        <w:rPr>
          <w:rFonts w:hint="eastAsia"/>
        </w:rPr>
        <w:t>・アダプティブクロックでは、積算回数</w:t>
      </w:r>
      <w:r>
        <w:rPr>
          <w:rFonts w:hint="eastAsia"/>
        </w:rPr>
        <w:t>10000</w:t>
      </w:r>
      <w:r>
        <w:rPr>
          <w:rFonts w:hint="eastAsia"/>
        </w:rPr>
        <w:t>回において、各パルスのピークの揺らぎは</w:t>
      </w:r>
      <w:r>
        <w:rPr>
          <w:rFonts w:hint="eastAsia"/>
        </w:rPr>
        <w:t>2</w:t>
      </w:r>
      <w:r w:rsidRPr="00244206">
        <w:t>×</w:t>
      </w:r>
      <w:r>
        <w:rPr>
          <w:rFonts w:hint="eastAsia"/>
        </w:rPr>
        <w:t>10</w:t>
      </w:r>
      <w:r w:rsidRPr="00244206">
        <w:rPr>
          <w:rFonts w:hint="eastAsia"/>
          <w:vertAlign w:val="superscript"/>
        </w:rPr>
        <w:t>-5</w:t>
      </w:r>
      <w:r>
        <w:rPr>
          <w:rFonts w:hint="eastAsia"/>
        </w:rPr>
        <w:t>であるのに対し、</w:t>
      </w:r>
      <w:r>
        <w:rPr>
          <w:rFonts w:hint="eastAsia"/>
        </w:rPr>
        <w:t>f</w:t>
      </w:r>
      <w:r w:rsidRPr="00CF26E7">
        <w:rPr>
          <w:rFonts w:hint="eastAsia"/>
          <w:vertAlign w:val="subscript"/>
        </w:rPr>
        <w:t>rep</w:t>
      </w:r>
      <w:r>
        <w:rPr>
          <w:rFonts w:hint="eastAsia"/>
          <w:vertAlign w:val="subscript"/>
        </w:rPr>
        <w:t xml:space="preserve">1,2 </w:t>
      </w:r>
      <w:r>
        <w:rPr>
          <w:rFonts w:hint="eastAsia"/>
        </w:rPr>
        <w:t>制御・コンスタントクロックでは</w:t>
      </w:r>
      <w:r>
        <w:rPr>
          <w:rFonts w:hint="eastAsia"/>
        </w:rPr>
        <w:t>3.8</w:t>
      </w:r>
      <w:r w:rsidRPr="00244206">
        <w:t>×</w:t>
      </w:r>
      <w:r>
        <w:rPr>
          <w:rFonts w:hint="eastAsia"/>
        </w:rPr>
        <w:t>10</w:t>
      </w:r>
      <w:r w:rsidRPr="00244206">
        <w:rPr>
          <w:rFonts w:hint="eastAsia"/>
          <w:vertAlign w:val="superscript"/>
        </w:rPr>
        <w:t>-4</w:t>
      </w:r>
      <w:r>
        <w:rPr>
          <w:rFonts w:hint="eastAsia"/>
        </w:rPr>
        <w:t>と一桁以上揺らいでいた。</w:t>
      </w:r>
    </w:p>
    <w:p w:rsidR="00EF1F2B" w:rsidRPr="0042213D" w:rsidRDefault="00EF1F2B" w:rsidP="002369FF">
      <w:r>
        <w:rPr>
          <w:noProof/>
        </w:rPr>
        <w:lastRenderedPageBreak/>
        <mc:AlternateContent>
          <mc:Choice Requires="wps">
            <w:drawing>
              <wp:anchor distT="0" distB="0" distL="114300" distR="114300" simplePos="0" relativeHeight="251715584" behindDoc="0" locked="0" layoutInCell="1" allowOverlap="1" wp14:anchorId="4A4F13A5" wp14:editId="56B18079">
                <wp:simplePos x="0" y="0"/>
                <wp:positionH relativeFrom="column">
                  <wp:posOffset>4453255</wp:posOffset>
                </wp:positionH>
                <wp:positionV relativeFrom="paragraph">
                  <wp:posOffset>8417</wp:posOffset>
                </wp:positionV>
                <wp:extent cx="1252220" cy="337820"/>
                <wp:effectExtent l="0" t="0" r="5080" b="5080"/>
                <wp:wrapNone/>
                <wp:docPr id="55" name="テキスト ボックス 55"/>
                <wp:cNvGraphicFramePr/>
                <a:graphic xmlns:a="http://schemas.openxmlformats.org/drawingml/2006/main">
                  <a:graphicData uri="http://schemas.microsoft.com/office/word/2010/wordprocessingShape">
                    <wps:wsp>
                      <wps:cNvSpPr txBox="1"/>
                      <wps:spPr>
                        <a:xfrm>
                          <a:off x="0" y="0"/>
                          <a:ext cx="1252220" cy="3378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4E2D" w:rsidRPr="00B34594" w:rsidRDefault="00504E2D" w:rsidP="00B34594">
                            <w:pPr>
                              <w:jc w:val="center"/>
                              <w:rPr>
                                <w:sz w:val="28"/>
                              </w:rPr>
                            </w:pPr>
                            <w:r>
                              <w:rPr>
                                <w:rFonts w:hint="eastAsia"/>
                                <w:sz w:val="28"/>
                              </w:rPr>
                              <w:t>10</w:t>
                            </w:r>
                            <w:r w:rsidRPr="00B34594">
                              <w:rPr>
                                <w:rFonts w:hint="eastAsia"/>
                                <w:sz w:val="28"/>
                              </w:rPr>
                              <w:t>t</w:t>
                            </w:r>
                            <w:r>
                              <w:rPr>
                                <w:rFonts w:hint="eastAsia"/>
                                <w:sz w:val="28"/>
                              </w:rPr>
                              <w:t>h</w:t>
                            </w:r>
                            <w:r w:rsidRPr="00B34594">
                              <w:rPr>
                                <w:rFonts w:hint="eastAsia"/>
                                <w:sz w:val="28"/>
                              </w:rPr>
                              <w:t xml:space="preserve"> 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5" o:spid="_x0000_s1029" type="#_x0000_t202" style="position:absolute;left:0;text-align:left;margin-left:350.65pt;margin-top:.65pt;width:98.6pt;height:26.6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" fillcolor="white [3212]" stroked="f" strokeweight=".5pt">
                <v:textbox>
                  <w:txbxContent>
                    <w:p w:rsidR="00504E2D" w:rsidRPr="00B34594" w:rsidRDefault="00504E2D" w:rsidP="00B34594">
                      <w:pPr>
                        <w:jc w:val="center"/>
                        <w:rPr>
                          <w:sz w:val="28"/>
                        </w:rPr>
                      </w:pPr>
                      <w:r>
                        <w:rPr>
                          <w:rFonts w:hint="eastAsia"/>
                          <w:sz w:val="28"/>
                        </w:rPr>
                        <w:t>10</w:t>
                      </w:r>
                      <w:r w:rsidRPr="00B34594">
                        <w:rPr>
                          <w:rFonts w:hint="eastAsia"/>
                          <w:sz w:val="28"/>
                        </w:rPr>
                        <w:t>t</w:t>
                      </w:r>
                      <w:r>
                        <w:rPr>
                          <w:rFonts w:hint="eastAsia"/>
                          <w:sz w:val="28"/>
                        </w:rPr>
                        <w:t>h</w:t>
                      </w:r>
                      <w:r w:rsidRPr="00B34594">
                        <w:rPr>
                          <w:rFonts w:hint="eastAsia"/>
                          <w:sz w:val="28"/>
                        </w:rPr>
                        <w:t xml:space="preserve"> pulse</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56FDF4CD" wp14:editId="67A544D8">
                <wp:simplePos x="0" y="0"/>
                <wp:positionH relativeFrom="column">
                  <wp:posOffset>1411443</wp:posOffset>
                </wp:positionH>
                <wp:positionV relativeFrom="paragraph">
                  <wp:posOffset>-11430</wp:posOffset>
                </wp:positionV>
                <wp:extent cx="1252220" cy="337820"/>
                <wp:effectExtent l="0" t="0" r="5080" b="5080"/>
                <wp:wrapNone/>
                <wp:docPr id="54" name="テキスト ボックス 54"/>
                <wp:cNvGraphicFramePr/>
                <a:graphic xmlns:a="http://schemas.openxmlformats.org/drawingml/2006/main">
                  <a:graphicData uri="http://schemas.microsoft.com/office/word/2010/wordprocessingShape">
                    <wps:wsp>
                      <wps:cNvSpPr txBox="1"/>
                      <wps:spPr>
                        <a:xfrm>
                          <a:off x="0" y="0"/>
                          <a:ext cx="1252220" cy="3378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4E2D" w:rsidRPr="00B34594" w:rsidRDefault="00504E2D" w:rsidP="00B34594">
                            <w:pPr>
                              <w:jc w:val="center"/>
                              <w:rPr>
                                <w:sz w:val="28"/>
                              </w:rPr>
                            </w:pPr>
                            <w:r w:rsidRPr="00B34594">
                              <w:rPr>
                                <w:rFonts w:hint="eastAsia"/>
                                <w:sz w:val="28"/>
                              </w:rPr>
                              <w:t>1st 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4" o:spid="_x0000_s1030" type="#_x0000_t202" style="position:absolute;left:0;text-align:left;margin-left:111.15pt;margin-top:-.9pt;width:98.6pt;height:26.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" fillcolor="white [3212]" stroked="f" strokeweight=".5pt">
                <v:textbox>
                  <w:txbxContent>
                    <w:p w:rsidR="00504E2D" w:rsidRPr="00B34594" w:rsidRDefault="00504E2D" w:rsidP="00B34594">
                      <w:pPr>
                        <w:jc w:val="center"/>
                        <w:rPr>
                          <w:sz w:val="28"/>
                        </w:rPr>
                      </w:pPr>
                      <w:r w:rsidRPr="00B34594">
                        <w:rPr>
                          <w:rFonts w:hint="eastAsia"/>
                          <w:sz w:val="28"/>
                        </w:rPr>
                        <w:t>1st pulse</w:t>
                      </w:r>
                    </w:p>
                  </w:txbxContent>
                </v:textbox>
              </v:shape>
            </w:pict>
          </mc:Fallback>
        </mc:AlternateContent>
      </w:r>
    </w:p>
    <w:p w:rsidR="002369FF" w:rsidRDefault="00EF1F2B" w:rsidP="002369FF">
      <w:pPr>
        <w:ind w:firstLineChars="100" w:firstLine="210"/>
        <w:jc w:val="center"/>
      </w:pPr>
      <w:r>
        <w:rPr>
          <w:noProof/>
        </w:rPr>
        <mc:AlternateContent>
          <mc:Choice Requires="wps">
            <w:drawing>
              <wp:anchor distT="0" distB="0" distL="114300" distR="114300" simplePos="0" relativeHeight="251707392" behindDoc="0" locked="0" layoutInCell="1" allowOverlap="1" wp14:anchorId="08A5FF77" wp14:editId="63462257">
                <wp:simplePos x="0" y="0"/>
                <wp:positionH relativeFrom="column">
                  <wp:posOffset>3918423</wp:posOffset>
                </wp:positionH>
                <wp:positionV relativeFrom="paragraph">
                  <wp:posOffset>112395</wp:posOffset>
                </wp:positionV>
                <wp:extent cx="419100" cy="3714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E2D" w:rsidRDefault="00504E2D" w:rsidP="002369FF">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1" type="#_x0000_t202" style="position:absolute;left:0;text-align:left;margin-left:308.55pt;margin-top:8.85pt;width:33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" filled="f" stroked="f" strokeweight=".5pt">
                <v:textbox>
                  <w:txbxContent>
                    <w:p w:rsidR="00504E2D" w:rsidRDefault="00504E2D" w:rsidP="002369FF">
                      <w:r>
                        <w:rPr>
                          <w:rFonts w:hint="eastAsia"/>
                        </w:rPr>
                        <w:t>(b)</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38804C1" wp14:editId="042B353C">
                <wp:simplePos x="0" y="0"/>
                <wp:positionH relativeFrom="column">
                  <wp:posOffset>842010</wp:posOffset>
                </wp:positionH>
                <wp:positionV relativeFrom="paragraph">
                  <wp:posOffset>85252</wp:posOffset>
                </wp:positionV>
                <wp:extent cx="419100" cy="37147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E2D" w:rsidRDefault="00504E2D" w:rsidP="002369FF">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2" type="#_x0000_t202" style="position:absolute;left:0;text-align:left;margin-left:66.3pt;margin-top:6.7pt;width:33pt;height:2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" filled="f" stroked="f" strokeweight=".5pt">
                <v:textbox>
                  <w:txbxContent>
                    <w:p w:rsidR="00504E2D" w:rsidRDefault="00504E2D" w:rsidP="002369FF">
                      <w:r>
                        <w:rPr>
                          <w:rFonts w:hint="eastAsia"/>
                        </w:rPr>
                        <w:t>(a)</w:t>
                      </w:r>
                    </w:p>
                  </w:txbxContent>
                </v:textbox>
              </v:shape>
            </w:pict>
          </mc:Fallback>
        </mc:AlternateContent>
      </w:r>
      <w:r>
        <w:rPr>
          <w:noProof/>
        </w:rPr>
        <w:drawing>
          <wp:inline distT="0" distB="0" distL="0" distR="0">
            <wp:extent cx="3062177" cy="2317897"/>
            <wp:effectExtent l="0" t="0" r="508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１パルスDR.tif"/>
                    <pic:cNvPicPr/>
                  </pic:nvPicPr>
                  <pic:blipFill rotWithShape="1">
                    <a:blip r:embed="rId16">
                      <a:extLst>
                        <a:ext uri="{28A0092B-C50C-407E-A947-70E740481C1C}">
                          <a14:useLocalDpi xmlns:a14="http://schemas.microsoft.com/office/drawing/2010/main" val="0"/>
                        </a:ext>
                      </a:extLst>
                    </a:blip>
                    <a:srcRect l="6655" t="4243" r="6097" b="3250"/>
                    <a:stretch/>
                  </pic:blipFill>
                  <pic:spPr bwMode="auto">
                    <a:xfrm>
                      <a:off x="0" y="0"/>
                      <a:ext cx="3076893" cy="232903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3048959" cy="232853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10パルスDR.tif"/>
                    <pic:cNvPicPr/>
                  </pic:nvPicPr>
                  <pic:blipFill rotWithShape="1">
                    <a:blip r:embed="rId17">
                      <a:extLst>
                        <a:ext uri="{28A0092B-C50C-407E-A947-70E740481C1C}">
                          <a14:useLocalDpi xmlns:a14="http://schemas.microsoft.com/office/drawing/2010/main" val="0"/>
                        </a:ext>
                      </a:extLst>
                    </a:blip>
                    <a:srcRect l="6593" t="3078" r="6593" b="4053"/>
                    <a:stretch/>
                  </pic:blipFill>
                  <pic:spPr bwMode="auto">
                    <a:xfrm>
                      <a:off x="0" y="0"/>
                      <a:ext cx="3059788" cy="2336800"/>
                    </a:xfrm>
                    <a:prstGeom prst="rect">
                      <a:avLst/>
                    </a:prstGeom>
                    <a:ln>
                      <a:noFill/>
                    </a:ln>
                    <a:extLst>
                      <a:ext uri="{53640926-AAD7-44D8-BBD7-CCE9431645EC}">
                        <a14:shadowObscured xmlns:a14="http://schemas.microsoft.com/office/drawing/2010/main"/>
                      </a:ext>
                    </a:extLst>
                  </pic:spPr>
                </pic:pic>
              </a:graphicData>
            </a:graphic>
          </wp:inline>
        </w:drawing>
      </w:r>
    </w:p>
    <w:p w:rsidR="00B34594" w:rsidRDefault="002369FF" w:rsidP="00B34594">
      <w:pPr>
        <w:ind w:firstLineChars="100" w:firstLine="210"/>
        <w:jc w:val="center"/>
      </w:pPr>
      <w:r>
        <w:rPr>
          <w:rFonts w:hint="eastAsia"/>
        </w:rPr>
        <w:t>図</w:t>
      </w:r>
      <w:r w:rsidR="0042213D">
        <w:rPr>
          <w:rFonts w:hint="eastAsia"/>
        </w:rPr>
        <w:t>5-1</w:t>
      </w:r>
      <w:r>
        <w:rPr>
          <w:rFonts w:hint="eastAsia"/>
        </w:rPr>
        <w:t xml:space="preserve">　</w:t>
      </w:r>
      <w:r w:rsidR="002A0317">
        <w:rPr>
          <w:rFonts w:hint="eastAsia"/>
        </w:rPr>
        <w:t>第</w:t>
      </w:r>
      <w:r w:rsidR="002A0317">
        <w:rPr>
          <w:rFonts w:hint="eastAsia"/>
        </w:rPr>
        <w:t>1</w:t>
      </w:r>
      <w:r w:rsidR="002A0317">
        <w:rPr>
          <w:rFonts w:hint="eastAsia"/>
        </w:rPr>
        <w:t>、第</w:t>
      </w:r>
      <w:r w:rsidR="002A0317">
        <w:rPr>
          <w:rFonts w:hint="eastAsia"/>
        </w:rPr>
        <w:t>10</w:t>
      </w:r>
      <w:r w:rsidR="002A0317">
        <w:rPr>
          <w:rFonts w:hint="eastAsia"/>
        </w:rPr>
        <w:t>パルスの</w:t>
      </w:r>
      <w:r>
        <w:rPr>
          <w:rFonts w:hint="eastAsia"/>
        </w:rPr>
        <w:t>時間波形</w:t>
      </w:r>
      <w:r w:rsidR="002A0317">
        <w:rPr>
          <w:rFonts w:hint="eastAsia"/>
        </w:rPr>
        <w:t>における</w:t>
      </w:r>
      <w:r>
        <w:rPr>
          <w:rFonts w:hint="eastAsia"/>
        </w:rPr>
        <w:t>ダイナミックレンジ。赤線：</w:t>
      </w:r>
      <w:r>
        <w:rPr>
          <w:rFonts w:hint="eastAsia"/>
        </w:rPr>
        <w:t>FRL</w:t>
      </w:r>
      <w:r>
        <w:rPr>
          <w:rFonts w:hint="eastAsia"/>
        </w:rPr>
        <w:t>・アダプティブクロック、青線：</w:t>
      </w:r>
      <w:r>
        <w:rPr>
          <w:rFonts w:hint="eastAsia"/>
        </w:rPr>
        <w:t>FRL</w:t>
      </w:r>
      <w:r>
        <w:rPr>
          <w:rFonts w:hint="eastAsia"/>
        </w:rPr>
        <w:t>・コンスタントクロック</w:t>
      </w:r>
      <w:r>
        <w:rPr>
          <w:rFonts w:hint="eastAsia"/>
        </w:rPr>
        <w:t>(a)10</w:t>
      </w:r>
      <w:r>
        <w:rPr>
          <w:rFonts w:hint="eastAsia"/>
        </w:rPr>
        <w:t>連</w:t>
      </w:r>
      <w:r>
        <w:rPr>
          <w:rFonts w:hint="eastAsia"/>
        </w:rPr>
        <w:t>THz</w:t>
      </w:r>
      <w:r>
        <w:rPr>
          <w:rFonts w:hint="eastAsia"/>
        </w:rPr>
        <w:t>パルスの</w:t>
      </w:r>
      <w:r>
        <w:rPr>
          <w:rFonts w:hint="eastAsia"/>
        </w:rPr>
        <w:t>1</w:t>
      </w:r>
      <w:r>
        <w:rPr>
          <w:rFonts w:hint="eastAsia"/>
        </w:rPr>
        <w:t>パルス目、</w:t>
      </w:r>
      <w:r>
        <w:rPr>
          <w:rFonts w:hint="eastAsia"/>
        </w:rPr>
        <w:t>(b)10</w:t>
      </w:r>
      <w:r>
        <w:rPr>
          <w:rFonts w:hint="eastAsia"/>
        </w:rPr>
        <w:t>連</w:t>
      </w:r>
      <w:r>
        <w:rPr>
          <w:rFonts w:hint="eastAsia"/>
        </w:rPr>
        <w:t>THz</w:t>
      </w:r>
      <w:r>
        <w:rPr>
          <w:rFonts w:hint="eastAsia"/>
        </w:rPr>
        <w:t>パルスの</w:t>
      </w:r>
      <w:r>
        <w:rPr>
          <w:rFonts w:hint="eastAsia"/>
        </w:rPr>
        <w:t>10</w:t>
      </w:r>
      <w:r>
        <w:rPr>
          <w:rFonts w:hint="eastAsia"/>
        </w:rPr>
        <w:t>パルス目。</w:t>
      </w:r>
    </w:p>
    <w:p w:rsidR="002A0317" w:rsidRPr="00244206" w:rsidRDefault="002A0317" w:rsidP="00DC3E92">
      <w:pPr>
        <w:ind w:firstLineChars="100" w:firstLine="210"/>
      </w:pPr>
    </w:p>
    <w:p w:rsidR="00B34594" w:rsidRDefault="00B34594" w:rsidP="00B34594">
      <w:pPr>
        <w:ind w:firstLineChars="100" w:firstLine="210"/>
        <w:jc w:val="center"/>
      </w:pPr>
      <w:r w:rsidRPr="003B6943">
        <w:rPr>
          <w:noProof/>
        </w:rPr>
        <mc:AlternateContent>
          <mc:Choice Requires="wpg">
            <w:drawing>
              <wp:anchor distT="0" distB="0" distL="114300" distR="114300" simplePos="0" relativeHeight="251712512" behindDoc="1" locked="0" layoutInCell="1" allowOverlap="1" wp14:anchorId="1E5C37F1" wp14:editId="52DAE38E">
                <wp:simplePos x="0" y="0"/>
                <wp:positionH relativeFrom="column">
                  <wp:posOffset>2384425</wp:posOffset>
                </wp:positionH>
                <wp:positionV relativeFrom="paragraph">
                  <wp:posOffset>53119</wp:posOffset>
                </wp:positionV>
                <wp:extent cx="1898015" cy="430530"/>
                <wp:effectExtent l="19050" t="19050" r="26035" b="26670"/>
                <wp:wrapNone/>
                <wp:docPr id="50" name="グループ化 10"/>
                <wp:cNvGraphicFramePr/>
                <a:graphic xmlns:a="http://schemas.openxmlformats.org/drawingml/2006/main">
                  <a:graphicData uri="http://schemas.microsoft.com/office/word/2010/wordprocessingGroup">
                    <wpg:wgp>
                      <wpg:cNvGrpSpPr/>
                      <wpg:grpSpPr>
                        <a:xfrm>
                          <a:off x="0" y="0"/>
                          <a:ext cx="1898015" cy="430530"/>
                          <a:chOff x="0" y="0"/>
                          <a:chExt cx="2842813" cy="530571"/>
                        </a:xfrm>
                      </wpg:grpSpPr>
                      <pic:pic xmlns:pic="http://schemas.openxmlformats.org/drawingml/2006/picture">
                        <pic:nvPicPr>
                          <pic:cNvPr id="51"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2813" cy="530571"/>
                          </a:xfrm>
                          <a:prstGeom prst="rect">
                            <a:avLst/>
                          </a:prstGeom>
                          <a:noFill/>
                          <a:ln w="12700">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52" name="正方形/長方形 52"/>
                        <wps:cNvSpPr/>
                        <wps:spPr bwMode="auto">
                          <a:xfrm>
                            <a:off x="0" y="0"/>
                            <a:ext cx="2842813" cy="530571"/>
                          </a:xfrm>
                          <a:prstGeom prst="rect">
                            <a:avLst/>
                          </a:prstGeom>
                          <a:noFill/>
                          <a:ln w="0" cap="flat" cmpd="sng" algn="ctr">
                            <a:solidFill>
                              <a:schemeClr val="tx1"/>
                            </a:solidFill>
                            <a:prstDash val="solid"/>
                            <a:round/>
                            <a:headEnd type="none" w="med" len="med"/>
                            <a:tailEnd type="none" w="med" len="med"/>
                          </a:ln>
                          <a:effectLst/>
                        </wps:spPr>
                        <wps:txbx>
                          <w:txbxContent>
                            <w:p w:rsidR="00504E2D" w:rsidRDefault="00504E2D" w:rsidP="003B6943"/>
                          </w:txbxContent>
                        </wps:txbx>
                        <wps:bodyPr vert="horz" wrap="square" lIns="91440" tIns="45720" rIns="91440" bIns="45720" numCol="1" rtlCol="0"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グループ化 10" o:spid="_x0000_s1033" style="position:absolute;left:0;text-align:left;margin-left:187.75pt;margin-top:4.2pt;width:149.45pt;height:33.9pt;z-index:-251603968;mso-width-relative:margin;mso-height-relative:margin" coordsize="28428,5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4" type="#_x0000_t75" style="position:absolute;width:28428;height:5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En2/GAAAA2wAAAA8AAABkcnMvZG93bnJldi54bWxEj0trwzAQhO+F/gexhdwa2QkNwYkS8oQe&#10;WorzOOS2sTaWW2tlLDVx++urQqHHYWa+YabzztbiSq2vHCtI+wkI4sLpiksFh/32cQzCB2SNtWNS&#10;8EUe5rP7uylm2t04p+sulCJC2GeowITQZFL6wpBF33cNcfQurrUYomxLqVu8Rbit5SBJRtJixXHB&#10;YEMrQ8XH7tMqOIbXUf7WLE26eeGTGa/fz/nwW6neQ7eYgAjUhf/wX/tZK3hK4fdL/AFy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cSfb8YAAADbAAAADwAAAAAAAAAAAAAA&#10;AACfAgAAZHJzL2Rvd25yZXYueG1sUEsFBgAAAAAEAAQA9wAAAJIDAAAAAA==&#10;" fillcolor="#4f81bd [3204]" stroked="t" strokecolor="black [3213]" strokeweight="1pt">
                  <v:imagedata r:id="rId19" o:title=""/>
                </v:shape>
                <v:rect id="正方形/長方形 52" o:spid="_x0000_s1035" style="position:absolute;width:28428;height:5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4gMQA&#10;AADbAAAADwAAAGRycy9kb3ducmV2LnhtbESPQWsCMRSE74X+h/AKvdWsglpWo1iLpZRetAoeXzfP&#10;zdLkZUniuv33TUHwOMzMN8x82TsrOgqx8axgOChAEFdeN1wr2H9tnp5BxISs0XomBb8UYbm4v5tj&#10;qf2Ft9TtUi0yhGOJCkxKbSllrAw5jAPfEmfv5IPDlGWopQ54yXBn5agoJtJhw3nBYEtrQ9XP7uwU&#10;hNdtNzl/9O5k7fTzbX0w8fj9otTjQ7+agUjUp1v42n7XCsYj+P+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1+IDEAAAA2wAAAA8AAAAAAAAAAAAAAAAAmAIAAGRycy9k&#10;b3ducmV2LnhtbFBLBQYAAAAABAAEAPUAAACJAwAAAAA=&#10;" filled="f" strokecolor="black [3213]" strokeweight="0">
                  <v:stroke joinstyle="round"/>
                  <v:textbox>
                    <w:txbxContent>
                      <w:p w:rsidR="00504E2D" w:rsidRDefault="00504E2D" w:rsidP="003B6943"/>
                    </w:txbxContent>
                  </v:textbox>
                </v:rect>
              </v:group>
            </w:pict>
          </mc:Fallback>
        </mc:AlternateContent>
      </w:r>
    </w:p>
    <w:p w:rsidR="00B34594" w:rsidRDefault="00B34594" w:rsidP="002369FF">
      <w:pPr>
        <w:ind w:firstLineChars="100" w:firstLine="210"/>
        <w:jc w:val="center"/>
      </w:pPr>
    </w:p>
    <w:p w:rsidR="00B34594" w:rsidRDefault="00DC3E92" w:rsidP="00B34594">
      <w:r>
        <w:rPr>
          <w:rFonts w:hint="eastAsia"/>
          <w:noProof/>
        </w:rPr>
        <w:drawing>
          <wp:inline distT="0" distB="0" distL="0" distR="0">
            <wp:extent cx="2146852" cy="1754233"/>
            <wp:effectExtent l="0" t="0" r="635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6890" cy="1754264"/>
                    </a:xfrm>
                    <a:prstGeom prst="rect">
                      <a:avLst/>
                    </a:prstGeom>
                    <a:noFill/>
                    <a:ln>
                      <a:noFill/>
                    </a:ln>
                  </pic:spPr>
                </pic:pic>
              </a:graphicData>
            </a:graphic>
          </wp:inline>
        </w:drawing>
      </w:r>
      <w:r w:rsidR="00B34594">
        <w:rPr>
          <w:rFonts w:asciiTheme="majorEastAsia" w:eastAsiaTheme="majorEastAsia" w:hAnsiTheme="majorEastAsia"/>
          <w:noProof/>
        </w:rPr>
        <w:drawing>
          <wp:inline distT="0" distB="0" distL="0" distR="0" wp14:anchorId="0A0239E2" wp14:editId="12734994">
            <wp:extent cx="2124639" cy="1747577"/>
            <wp:effectExtent l="0" t="0" r="9525" b="508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5.png"/>
                    <pic:cNvPicPr/>
                  </pic:nvPicPr>
                  <pic:blipFill rotWithShape="1">
                    <a:blip r:embed="rId21">
                      <a:extLst>
                        <a:ext uri="{28A0092B-C50C-407E-A947-70E740481C1C}">
                          <a14:useLocalDpi xmlns:a14="http://schemas.microsoft.com/office/drawing/2010/main" val="0"/>
                        </a:ext>
                      </a:extLst>
                    </a:blip>
                    <a:srcRect t="10389"/>
                    <a:stretch/>
                  </pic:blipFill>
                  <pic:spPr bwMode="auto">
                    <a:xfrm>
                      <a:off x="0" y="0"/>
                      <a:ext cx="2129642" cy="1751692"/>
                    </a:xfrm>
                    <a:prstGeom prst="rect">
                      <a:avLst/>
                    </a:prstGeom>
                    <a:ln>
                      <a:noFill/>
                    </a:ln>
                    <a:extLst>
                      <a:ext uri="{53640926-AAD7-44D8-BBD7-CCE9431645EC}">
                        <a14:shadowObscured xmlns:a14="http://schemas.microsoft.com/office/drawing/2010/main"/>
                      </a:ext>
                    </a:extLst>
                  </pic:spPr>
                </pic:pic>
              </a:graphicData>
            </a:graphic>
          </wp:inline>
        </w:drawing>
      </w:r>
      <w:r w:rsidR="00B34594">
        <w:rPr>
          <w:rFonts w:asciiTheme="majorEastAsia" w:eastAsiaTheme="majorEastAsia" w:hAnsiTheme="majorEastAsia" w:hint="eastAsia"/>
          <w:noProof/>
        </w:rPr>
        <w:drawing>
          <wp:inline distT="0" distB="0" distL="0" distR="0" wp14:anchorId="6BDA6843" wp14:editId="34DEC6B4">
            <wp:extent cx="2147977" cy="1765092"/>
            <wp:effectExtent l="0" t="0" r="5080" b="698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4.png"/>
                    <pic:cNvPicPr/>
                  </pic:nvPicPr>
                  <pic:blipFill rotWithShape="1">
                    <a:blip r:embed="rId22">
                      <a:extLst>
                        <a:ext uri="{28A0092B-C50C-407E-A947-70E740481C1C}">
                          <a14:useLocalDpi xmlns:a14="http://schemas.microsoft.com/office/drawing/2010/main" val="0"/>
                        </a:ext>
                      </a:extLst>
                    </a:blip>
                    <a:srcRect t="10680"/>
                    <a:stretch/>
                  </pic:blipFill>
                  <pic:spPr bwMode="auto">
                    <a:xfrm>
                      <a:off x="0" y="0"/>
                      <a:ext cx="2150766" cy="1767384"/>
                    </a:xfrm>
                    <a:prstGeom prst="rect">
                      <a:avLst/>
                    </a:prstGeom>
                    <a:ln>
                      <a:noFill/>
                    </a:ln>
                    <a:extLst>
                      <a:ext uri="{53640926-AAD7-44D8-BBD7-CCE9431645EC}">
                        <a14:shadowObscured xmlns:a14="http://schemas.microsoft.com/office/drawing/2010/main"/>
                      </a:ext>
                    </a:extLst>
                  </pic:spPr>
                </pic:pic>
              </a:graphicData>
            </a:graphic>
          </wp:inline>
        </w:drawing>
      </w:r>
    </w:p>
    <w:p w:rsidR="002A0317" w:rsidRDefault="002A0317" w:rsidP="002A0317">
      <w:pPr>
        <w:ind w:firstLineChars="100" w:firstLine="210"/>
        <w:jc w:val="center"/>
      </w:pPr>
      <w:r>
        <w:rPr>
          <w:rFonts w:hint="eastAsia"/>
        </w:rPr>
        <w:t>図</w:t>
      </w:r>
      <w:r w:rsidR="0042213D">
        <w:rPr>
          <w:rFonts w:hint="eastAsia"/>
        </w:rPr>
        <w:t>5-2</w:t>
      </w:r>
      <w:r>
        <w:rPr>
          <w:rFonts w:hint="eastAsia"/>
        </w:rPr>
        <w:t xml:space="preserve">　各パルスのダイナミックレンジ。</w:t>
      </w:r>
      <w:r>
        <w:rPr>
          <w:rFonts w:hint="eastAsia"/>
        </w:rPr>
        <w:t>(a)</w:t>
      </w:r>
      <w:r w:rsidRPr="002A0317">
        <w:rPr>
          <w:rFonts w:hint="eastAsia"/>
        </w:rPr>
        <w:t xml:space="preserve"> </w:t>
      </w:r>
      <w:r>
        <w:rPr>
          <w:rFonts w:hint="eastAsia"/>
        </w:rPr>
        <w:t>FRL</w:t>
      </w:r>
      <w:r>
        <w:rPr>
          <w:rFonts w:hint="eastAsia"/>
        </w:rPr>
        <w:t>・コンスタントクロック、</w:t>
      </w:r>
      <w:r>
        <w:rPr>
          <w:rFonts w:hint="eastAsia"/>
        </w:rPr>
        <w:t>(b)FRL</w:t>
      </w:r>
      <w:r>
        <w:rPr>
          <w:rFonts w:hint="eastAsia"/>
        </w:rPr>
        <w:t>・アダプティブクロック、</w:t>
      </w:r>
      <w:r>
        <w:rPr>
          <w:rFonts w:hint="eastAsia"/>
        </w:rPr>
        <w:t>(c)</w:t>
      </w:r>
      <w:r w:rsidRPr="002A0317">
        <w:rPr>
          <w:rFonts w:hint="eastAsia"/>
        </w:rPr>
        <w:t xml:space="preserve"> </w:t>
      </w:r>
      <w:r>
        <w:rPr>
          <w:rFonts w:hint="eastAsia"/>
        </w:rPr>
        <w:t>f</w:t>
      </w:r>
      <w:r w:rsidRPr="00CF26E7">
        <w:rPr>
          <w:rFonts w:hint="eastAsia"/>
          <w:vertAlign w:val="subscript"/>
        </w:rPr>
        <w:t>rep</w:t>
      </w:r>
      <w:r>
        <w:rPr>
          <w:rFonts w:hint="eastAsia"/>
          <w:vertAlign w:val="subscript"/>
        </w:rPr>
        <w:t xml:space="preserve">1,2 </w:t>
      </w:r>
      <w:r>
        <w:rPr>
          <w:rFonts w:hint="eastAsia"/>
        </w:rPr>
        <w:t>制御・コンスタントクロック</w:t>
      </w:r>
    </w:p>
    <w:p w:rsidR="002369FF" w:rsidRDefault="00DC1D75" w:rsidP="003B6943">
      <w:pPr>
        <w:jc w:val="center"/>
        <w:rPr>
          <w:rFonts w:asciiTheme="majorEastAsia" w:eastAsiaTheme="majorEastAsia" w:hAnsiTheme="majorEastAsia"/>
        </w:rPr>
      </w:pPr>
      <w:r>
        <w:rPr>
          <w:rFonts w:asciiTheme="majorEastAsia" w:eastAsiaTheme="majorEastAsia" w:hAnsiTheme="majorEastAsia" w:hint="eastAsia"/>
          <w:noProof/>
        </w:rPr>
        <w:drawing>
          <wp:inline distT="0" distB="0" distL="0" distR="0">
            <wp:extent cx="2713382" cy="2262597"/>
            <wp:effectExtent l="0" t="0" r="0" b="444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5354" cy="2264241"/>
                    </a:xfrm>
                    <a:prstGeom prst="rect">
                      <a:avLst/>
                    </a:prstGeom>
                  </pic:spPr>
                </pic:pic>
              </a:graphicData>
            </a:graphic>
          </wp:inline>
        </w:drawing>
      </w:r>
    </w:p>
    <w:p w:rsidR="005B3D46" w:rsidRDefault="0042213D" w:rsidP="0042213D">
      <w:pPr>
        <w:jc w:val="center"/>
      </w:pPr>
      <w:r w:rsidRPr="0042213D">
        <w:t>図</w:t>
      </w:r>
      <w:r w:rsidRPr="0042213D">
        <w:t>5-3</w:t>
      </w:r>
      <w:r>
        <w:rPr>
          <w:rFonts w:hint="eastAsia"/>
        </w:rPr>
        <w:t xml:space="preserve">　各パルスのピーク値の標準偏差</w:t>
      </w:r>
    </w:p>
    <w:p w:rsidR="0042213D" w:rsidRDefault="0042213D" w:rsidP="0042213D">
      <w:pPr>
        <w:jc w:val="center"/>
        <w:rPr>
          <w:rFonts w:hint="eastAsia"/>
        </w:rPr>
      </w:pPr>
    </w:p>
    <w:p w:rsidR="00EF1F2B" w:rsidRDefault="00EF1F2B" w:rsidP="0042213D">
      <w:pPr>
        <w:jc w:val="center"/>
        <w:rPr>
          <w:rFonts w:hint="eastAsia"/>
        </w:rPr>
      </w:pPr>
    </w:p>
    <w:p w:rsidR="00EF1F2B" w:rsidRDefault="00EF1F2B" w:rsidP="0042213D">
      <w:pPr>
        <w:jc w:val="center"/>
        <w:rPr>
          <w:rFonts w:hint="eastAsia"/>
        </w:rPr>
      </w:pPr>
    </w:p>
    <w:p w:rsidR="00EF1F2B" w:rsidRPr="0042213D" w:rsidRDefault="00EF1F2B" w:rsidP="0042213D">
      <w:pPr>
        <w:jc w:val="center"/>
      </w:pPr>
    </w:p>
    <w:p w:rsidR="00C1184C" w:rsidRDefault="00C1184C" w:rsidP="00A146FD">
      <w:pPr>
        <w:pStyle w:val="a7"/>
        <w:numPr>
          <w:ilvl w:val="1"/>
          <w:numId w:val="5"/>
        </w:numPr>
        <w:ind w:leftChars="0"/>
        <w:rPr>
          <w:rFonts w:asciiTheme="majorEastAsia" w:eastAsiaTheme="majorEastAsia" w:hAnsiTheme="majorEastAsia"/>
        </w:rPr>
      </w:pPr>
      <w:r>
        <w:rPr>
          <w:rFonts w:asciiTheme="majorEastAsia" w:eastAsiaTheme="majorEastAsia" w:hAnsiTheme="majorEastAsia" w:hint="eastAsia"/>
        </w:rPr>
        <w:lastRenderedPageBreak/>
        <w:t>基本特性</w:t>
      </w:r>
    </w:p>
    <w:p w:rsidR="00C1184C" w:rsidRDefault="003B5877" w:rsidP="00ED2ED5">
      <w:pPr>
        <w:ind w:firstLineChars="100" w:firstLine="210"/>
      </w:pPr>
      <w:r>
        <w:rPr>
          <w:rFonts w:ascii="Times New Roman" w:hAnsi="Times New Roman" w:cs="Times New Roman" w:hint="eastAsia"/>
        </w:rPr>
        <w:t>f</w:t>
      </w:r>
      <w:r w:rsidRPr="00770D1D">
        <w:rPr>
          <w:rFonts w:ascii="Times New Roman" w:hAnsi="Times New Roman" w:cs="Times New Roman" w:hint="eastAsia"/>
          <w:vertAlign w:val="subscript"/>
        </w:rPr>
        <w:t>rep</w:t>
      </w:r>
      <w:r w:rsidR="0042213D">
        <w:rPr>
          <w:rFonts w:ascii="Times New Roman" w:hAnsi="Times New Roman" w:cs="Times New Roman" w:hint="eastAsia"/>
          <w:vertAlign w:val="subscript"/>
        </w:rPr>
        <w:t>1,2</w:t>
      </w:r>
      <w:r>
        <w:rPr>
          <w:rFonts w:ascii="Times New Roman" w:hAnsi="Times New Roman" w:cs="Times New Roman" w:hint="eastAsia"/>
        </w:rPr>
        <w:t>制御・コンスタントクロック、</w:t>
      </w:r>
      <w:r w:rsidR="00770D1D">
        <w:rPr>
          <w:rFonts w:ascii="Times New Roman" w:hAnsi="Times New Roman" w:cs="Times New Roman" w:hint="eastAsia"/>
        </w:rPr>
        <w:t>フリーラン</w:t>
      </w:r>
      <w:r w:rsidR="007262DD">
        <w:rPr>
          <w:rFonts w:ascii="Times New Roman" w:hAnsi="Times New Roman" w:cs="Times New Roman" w:hint="eastAsia"/>
        </w:rPr>
        <w:t>ニングレーザー（</w:t>
      </w:r>
      <w:r w:rsidR="007262DD">
        <w:rPr>
          <w:rFonts w:ascii="Times New Roman" w:hAnsi="Times New Roman" w:cs="Times New Roman" w:hint="eastAsia"/>
        </w:rPr>
        <w:t>FRL</w:t>
      </w:r>
      <w:r w:rsidR="007262DD">
        <w:rPr>
          <w:rFonts w:ascii="Times New Roman" w:hAnsi="Times New Roman" w:cs="Times New Roman" w:hint="eastAsia"/>
        </w:rPr>
        <w:t>）</w:t>
      </w:r>
      <w:r w:rsidR="00770D1D">
        <w:rPr>
          <w:rFonts w:ascii="Times New Roman" w:hAnsi="Times New Roman" w:cs="Times New Roman" w:hint="eastAsia"/>
        </w:rPr>
        <w:t>・</w:t>
      </w:r>
      <w:r>
        <w:rPr>
          <w:rFonts w:ascii="Times New Roman" w:hAnsi="Times New Roman" w:cs="Times New Roman" w:hint="eastAsia"/>
        </w:rPr>
        <w:t>コンスタントクロック</w:t>
      </w:r>
      <w:r w:rsidR="00770D1D">
        <w:rPr>
          <w:rFonts w:ascii="Times New Roman" w:hAnsi="Times New Roman" w:cs="Times New Roman" w:hint="eastAsia"/>
        </w:rPr>
        <w:t>、</w:t>
      </w:r>
      <w:r w:rsidR="007262DD">
        <w:rPr>
          <w:rFonts w:ascii="Times New Roman" w:hAnsi="Times New Roman" w:cs="Times New Roman" w:hint="eastAsia"/>
        </w:rPr>
        <w:t>FRL</w:t>
      </w:r>
      <w:r>
        <w:rPr>
          <w:rFonts w:ascii="Times New Roman" w:hAnsi="Times New Roman" w:cs="Times New Roman" w:hint="eastAsia"/>
        </w:rPr>
        <w:t>・アダプティブクロック</w:t>
      </w:r>
      <w:r w:rsidR="00C1184C" w:rsidRPr="00CD30B5">
        <w:rPr>
          <w:rFonts w:ascii="Times New Roman" w:hAnsi="Times New Roman" w:cs="Times New Roman"/>
        </w:rPr>
        <w:t>によって得た積算回数</w:t>
      </w:r>
      <w:r w:rsidR="00C1184C" w:rsidRPr="00CD30B5">
        <w:rPr>
          <w:rFonts w:ascii="Times New Roman" w:hAnsi="Times New Roman" w:cs="Times New Roman"/>
        </w:rPr>
        <w:t>10000</w:t>
      </w:r>
      <w:r w:rsidR="00C1184C" w:rsidRPr="00CD30B5">
        <w:rPr>
          <w:rFonts w:ascii="Times New Roman" w:hAnsi="Times New Roman" w:cs="Times New Roman" w:hint="eastAsia"/>
        </w:rPr>
        <w:t xml:space="preserve"> </w:t>
      </w:r>
      <w:r w:rsidR="00C1184C" w:rsidRPr="00CD30B5">
        <w:rPr>
          <w:rFonts w:ascii="Times New Roman" w:hAnsi="Times New Roman" w:cs="Times New Roman"/>
        </w:rPr>
        <w:t>回の</w:t>
      </w:r>
      <w:r w:rsidR="00CD30B5" w:rsidRPr="00CD30B5">
        <w:rPr>
          <w:rFonts w:ascii="Times New Roman" w:hAnsi="Times New Roman" w:cs="Times New Roman" w:hint="eastAsia"/>
        </w:rPr>
        <w:t>10</w:t>
      </w:r>
      <w:r w:rsidR="00CD30B5" w:rsidRPr="00CD30B5">
        <w:rPr>
          <w:rFonts w:ascii="Times New Roman" w:hAnsi="Times New Roman" w:cs="Times New Roman" w:hint="eastAsia"/>
        </w:rPr>
        <w:t>連</w:t>
      </w:r>
      <w:r w:rsidR="00CD30B5" w:rsidRPr="00CD30B5">
        <w:rPr>
          <w:rFonts w:ascii="Times New Roman" w:hAnsi="Times New Roman" w:cs="Times New Roman" w:hint="eastAsia"/>
        </w:rPr>
        <w:t>THz</w:t>
      </w:r>
      <w:r w:rsidR="00CD30B5" w:rsidRPr="00CD30B5">
        <w:rPr>
          <w:rFonts w:ascii="Times New Roman" w:hAnsi="Times New Roman" w:cs="Times New Roman" w:hint="eastAsia"/>
        </w:rPr>
        <w:t>パルスの</w:t>
      </w:r>
      <w:r w:rsidR="00C1184C" w:rsidRPr="00CD30B5">
        <w:rPr>
          <w:rFonts w:ascii="Times New Roman" w:hAnsi="Times New Roman" w:cs="Times New Roman"/>
        </w:rPr>
        <w:t>時間波形を図</w:t>
      </w:r>
      <w:r w:rsidR="0042213D">
        <w:rPr>
          <w:rFonts w:ascii="Times New Roman" w:hAnsi="Times New Roman" w:cs="Times New Roman"/>
        </w:rPr>
        <w:t>5-</w:t>
      </w:r>
      <w:r w:rsidR="0042213D">
        <w:rPr>
          <w:rFonts w:ascii="Times New Roman" w:hAnsi="Times New Roman" w:cs="Times New Roman" w:hint="eastAsia"/>
        </w:rPr>
        <w:t>4</w:t>
      </w:r>
      <w:r w:rsidR="00CD30B5" w:rsidRPr="00CD30B5">
        <w:rPr>
          <w:rFonts w:ascii="Times New Roman" w:hAnsi="Times New Roman" w:cs="Times New Roman" w:hint="eastAsia"/>
        </w:rPr>
        <w:t>(a)</w:t>
      </w:r>
      <w:r w:rsidR="00CD30B5" w:rsidRPr="00CD30B5">
        <w:rPr>
          <w:rFonts w:ascii="Times New Roman" w:hAnsi="Times New Roman" w:cs="Times New Roman" w:hint="eastAsia"/>
        </w:rPr>
        <w:t>、</w:t>
      </w:r>
      <w:r w:rsidR="00CD30B5" w:rsidRPr="00CD30B5">
        <w:rPr>
          <w:rFonts w:ascii="Times New Roman" w:hAnsi="Times New Roman" w:cs="Times New Roman" w:hint="eastAsia"/>
        </w:rPr>
        <w:t>(b)</w:t>
      </w:r>
      <w:r w:rsidR="00CD30B5" w:rsidRPr="00CD30B5">
        <w:rPr>
          <w:rFonts w:ascii="Times New Roman" w:hAnsi="Times New Roman" w:cs="Times New Roman" w:hint="eastAsia"/>
        </w:rPr>
        <w:t>、</w:t>
      </w:r>
      <w:r w:rsidR="00CD30B5" w:rsidRPr="00CD30B5">
        <w:rPr>
          <w:rFonts w:ascii="Times New Roman" w:hAnsi="Times New Roman" w:cs="Times New Roman" w:hint="eastAsia"/>
        </w:rPr>
        <w:t>(c)</w:t>
      </w:r>
      <w:r>
        <w:rPr>
          <w:rFonts w:ascii="Times New Roman" w:hAnsi="Times New Roman" w:cs="Times New Roman" w:hint="eastAsia"/>
        </w:rPr>
        <w:t xml:space="preserve"> </w:t>
      </w:r>
      <w:r w:rsidR="00C1184C" w:rsidRPr="00CD30B5">
        <w:rPr>
          <w:rFonts w:ascii="Times New Roman" w:hAnsi="Times New Roman" w:cs="Times New Roman"/>
        </w:rPr>
        <w:t>に示す。</w:t>
      </w:r>
      <w:r w:rsidR="007262DD">
        <w:rPr>
          <w:rFonts w:ascii="Times New Roman" w:hAnsi="Times New Roman" w:cs="Times New Roman" w:hint="eastAsia"/>
        </w:rPr>
        <w:t>FRL</w:t>
      </w:r>
      <w:r w:rsidR="00CD30B5">
        <w:rPr>
          <w:rFonts w:hint="eastAsia"/>
        </w:rPr>
        <w:t>・コンスタントクロックでは、</w:t>
      </w:r>
      <w:r>
        <w:rPr>
          <w:rFonts w:hint="eastAsia"/>
        </w:rPr>
        <w:t>タイミング</w:t>
      </w:r>
      <w:r w:rsidR="00CD30B5">
        <w:rPr>
          <w:rFonts w:hint="eastAsia"/>
        </w:rPr>
        <w:t>ジッターの影響により、</w:t>
      </w:r>
      <w:r w:rsidR="007E2BF2">
        <w:rPr>
          <w:rFonts w:hint="eastAsia"/>
        </w:rPr>
        <w:t>積算した</w:t>
      </w:r>
      <w:r w:rsidR="00CD30B5">
        <w:rPr>
          <w:rFonts w:hint="eastAsia"/>
        </w:rPr>
        <w:t>THz</w:t>
      </w:r>
      <w:r w:rsidR="00CD30B5">
        <w:rPr>
          <w:rFonts w:hint="eastAsia"/>
        </w:rPr>
        <w:t>パルスがつぶれていることが確認できるが、アダプティブクロックを用いることで、ジッターの影響をキャンセルできている。また、</w:t>
      </w:r>
      <w:r w:rsidR="00CD30B5">
        <w:rPr>
          <w:rFonts w:hint="eastAsia"/>
        </w:rPr>
        <w:t>f</w:t>
      </w:r>
      <w:r w:rsidR="00CD30B5" w:rsidRPr="007262DD">
        <w:rPr>
          <w:rFonts w:hint="eastAsia"/>
          <w:vertAlign w:val="subscript"/>
        </w:rPr>
        <w:t>rep</w:t>
      </w:r>
      <w:r w:rsidR="00244206">
        <w:rPr>
          <w:rFonts w:hint="eastAsia"/>
          <w:vertAlign w:val="subscript"/>
        </w:rPr>
        <w:t>1,2</w:t>
      </w:r>
      <w:r w:rsidR="00CD30B5">
        <w:rPr>
          <w:rFonts w:hint="eastAsia"/>
        </w:rPr>
        <w:t>制御・コンスタントクロック</w:t>
      </w:r>
      <w:r w:rsidR="00F06D9D">
        <w:rPr>
          <w:rFonts w:hint="eastAsia"/>
        </w:rPr>
        <w:t>を見ると、各パルスのピークトゥピークが揺らいでいるが、これは残留タイミングジッターにより、</w:t>
      </w:r>
      <w:r w:rsidR="00CD30B5">
        <w:rPr>
          <w:rFonts w:hint="eastAsia"/>
        </w:rPr>
        <w:t>コンスタントクロックと各パルスのピークがサンプリングごとに少しずつずれていき生じたものだと考えられる。これも同様にアダプティブクロックを用いることで</w:t>
      </w:r>
      <w:r w:rsidR="00F06D9D">
        <w:rPr>
          <w:rFonts w:hint="eastAsia"/>
        </w:rPr>
        <w:t>解消</w:t>
      </w:r>
      <w:r w:rsidR="00CD30B5">
        <w:rPr>
          <w:rFonts w:hint="eastAsia"/>
        </w:rPr>
        <w:t>されていることが分かる。また、</w:t>
      </w:r>
      <w:r>
        <w:rPr>
          <w:rFonts w:ascii="Times New Roman" w:hAnsi="Times New Roman" w:cs="Times New Roman" w:hint="eastAsia"/>
        </w:rPr>
        <w:t>f</w:t>
      </w:r>
      <w:r w:rsidRPr="00770D1D">
        <w:rPr>
          <w:rFonts w:ascii="Times New Roman" w:hAnsi="Times New Roman" w:cs="Times New Roman" w:hint="eastAsia"/>
          <w:vertAlign w:val="subscript"/>
        </w:rPr>
        <w:t>rep</w:t>
      </w:r>
      <w:r w:rsidR="00244206">
        <w:rPr>
          <w:rFonts w:ascii="Times New Roman" w:hAnsi="Times New Roman" w:cs="Times New Roman" w:hint="eastAsia"/>
          <w:vertAlign w:val="subscript"/>
        </w:rPr>
        <w:t>1,2</w:t>
      </w:r>
      <w:r>
        <w:rPr>
          <w:rFonts w:ascii="Times New Roman" w:hAnsi="Times New Roman" w:cs="Times New Roman" w:hint="eastAsia"/>
        </w:rPr>
        <w:t>制御・コンスタントクロック、</w:t>
      </w:r>
      <w:r>
        <w:rPr>
          <w:rFonts w:ascii="Times New Roman" w:hAnsi="Times New Roman" w:cs="Times New Roman" w:hint="eastAsia"/>
        </w:rPr>
        <w:t>FRL</w:t>
      </w:r>
      <w:r>
        <w:rPr>
          <w:rFonts w:ascii="Times New Roman" w:hAnsi="Times New Roman" w:cs="Times New Roman" w:hint="eastAsia"/>
        </w:rPr>
        <w:t>・アダプティブクロック</w:t>
      </w:r>
      <w:r w:rsidR="0042213D">
        <w:rPr>
          <w:rFonts w:ascii="Times New Roman" w:hAnsi="Times New Roman" w:cs="Times New Roman" w:hint="eastAsia"/>
        </w:rPr>
        <w:t>、</w:t>
      </w:r>
      <w:r w:rsidR="0042213D">
        <w:rPr>
          <w:rFonts w:ascii="Times New Roman" w:hAnsi="Times New Roman" w:cs="Times New Roman" w:hint="eastAsia"/>
        </w:rPr>
        <w:t>f</w:t>
      </w:r>
      <w:r w:rsidR="0042213D" w:rsidRPr="00770D1D">
        <w:rPr>
          <w:rFonts w:ascii="Times New Roman" w:hAnsi="Times New Roman" w:cs="Times New Roman" w:hint="eastAsia"/>
          <w:vertAlign w:val="subscript"/>
        </w:rPr>
        <w:t>rep</w:t>
      </w:r>
      <w:r w:rsidR="0042213D">
        <w:rPr>
          <w:rFonts w:ascii="Times New Roman" w:hAnsi="Times New Roman" w:cs="Times New Roman" w:hint="eastAsia"/>
          <w:vertAlign w:val="subscript"/>
        </w:rPr>
        <w:t>1,2</w:t>
      </w:r>
      <w:r w:rsidR="0042213D">
        <w:rPr>
          <w:rFonts w:ascii="Times New Roman" w:hAnsi="Times New Roman" w:cs="Times New Roman" w:hint="eastAsia"/>
        </w:rPr>
        <w:t>制御・アダプティブクロック</w:t>
      </w:r>
      <w:r>
        <w:rPr>
          <w:rFonts w:ascii="Times New Roman" w:hAnsi="Times New Roman" w:cs="Times New Roman" w:hint="eastAsia"/>
        </w:rPr>
        <w:t>によって得た</w:t>
      </w:r>
      <w:r w:rsidR="00CD30B5" w:rsidRPr="00C03174">
        <w:t>10</w:t>
      </w:r>
      <w:r w:rsidR="00CD30B5" w:rsidRPr="00C03174">
        <w:t>連</w:t>
      </w:r>
      <w:r w:rsidR="00CD30B5" w:rsidRPr="00C03174">
        <w:t>THz</w:t>
      </w:r>
      <w:r w:rsidR="00CD30B5">
        <w:rPr>
          <w:rFonts w:hint="eastAsia"/>
        </w:rPr>
        <w:t>パルスをフーリエ変換して得たコムスペクトル</w:t>
      </w:r>
      <w:r w:rsidR="00C23D35">
        <w:rPr>
          <w:rFonts w:hint="eastAsia"/>
        </w:rPr>
        <w:t>全体図、および拡大図（リニアスケール）</w:t>
      </w:r>
      <w:r w:rsidR="00CD30B5">
        <w:rPr>
          <w:rFonts w:hint="eastAsia"/>
        </w:rPr>
        <w:t>を図</w:t>
      </w:r>
      <w:r w:rsidR="00CD30B5">
        <w:rPr>
          <w:rFonts w:hint="eastAsia"/>
        </w:rPr>
        <w:t>5-</w:t>
      </w:r>
      <w:r w:rsidR="0042213D">
        <w:rPr>
          <w:rFonts w:hint="eastAsia"/>
        </w:rPr>
        <w:t>5</w:t>
      </w:r>
      <w:r>
        <w:rPr>
          <w:rFonts w:hint="eastAsia"/>
        </w:rPr>
        <w:t>(a)</w:t>
      </w:r>
      <w:r>
        <w:rPr>
          <w:rFonts w:hint="eastAsia"/>
        </w:rPr>
        <w:t>、</w:t>
      </w:r>
      <w:r>
        <w:rPr>
          <w:rFonts w:hint="eastAsia"/>
        </w:rPr>
        <w:t>(b)</w:t>
      </w:r>
      <w:r w:rsidR="0042213D">
        <w:rPr>
          <w:rFonts w:hint="eastAsia"/>
        </w:rPr>
        <w:t>、</w:t>
      </w:r>
      <w:r w:rsidR="0042213D">
        <w:rPr>
          <w:rFonts w:hint="eastAsia"/>
        </w:rPr>
        <w:t>(c)</w:t>
      </w:r>
      <w:r w:rsidR="00CD30B5">
        <w:rPr>
          <w:rFonts w:hint="eastAsia"/>
        </w:rPr>
        <w:t xml:space="preserve"> </w:t>
      </w:r>
      <w:r w:rsidR="00CD30B5">
        <w:rPr>
          <w:rFonts w:hint="eastAsia"/>
        </w:rPr>
        <w:t>に示す。</w:t>
      </w:r>
      <w:r w:rsidR="00C23D35">
        <w:rPr>
          <w:rFonts w:hint="eastAsia"/>
        </w:rPr>
        <w:t>コムスペクトル全体図を</w:t>
      </w:r>
      <w:r>
        <w:rPr>
          <w:rFonts w:hint="eastAsia"/>
        </w:rPr>
        <w:t>比較すると</w:t>
      </w:r>
      <w:r w:rsidR="00C23D35">
        <w:rPr>
          <w:rFonts w:hint="eastAsia"/>
        </w:rPr>
        <w:t>、安定化制御を行った場合と遜色ないコム</w:t>
      </w:r>
      <w:r w:rsidR="00CD30B5">
        <w:rPr>
          <w:rFonts w:hint="eastAsia"/>
        </w:rPr>
        <w:t>スペクトル</w:t>
      </w:r>
      <w:r w:rsidR="00C23D35">
        <w:rPr>
          <w:rFonts w:hint="eastAsia"/>
        </w:rPr>
        <w:t>が得られている。また、拡大図を比較すると</w:t>
      </w:r>
      <w:r w:rsidR="00CD30B5">
        <w:rPr>
          <w:rFonts w:hint="eastAsia"/>
        </w:rPr>
        <w:t>、</w:t>
      </w:r>
      <w:r w:rsidR="00C23D35">
        <w:rPr>
          <w:rFonts w:hint="eastAsia"/>
        </w:rPr>
        <w:t>安定化</w:t>
      </w:r>
      <w:r>
        <w:rPr>
          <w:rFonts w:ascii="Times New Roman" w:hAnsi="Times New Roman" w:cs="Times New Roman" w:hint="eastAsia"/>
        </w:rPr>
        <w:t>制御</w:t>
      </w:r>
      <w:r w:rsidR="00C23D35">
        <w:rPr>
          <w:rFonts w:ascii="Times New Roman" w:hAnsi="Times New Roman" w:cs="Times New Roman" w:hint="eastAsia"/>
        </w:rPr>
        <w:t>の場合よりもコムのダイナミックレンジが高くなっている</w:t>
      </w:r>
      <w:r w:rsidR="00CD30B5">
        <w:rPr>
          <w:rFonts w:hint="eastAsia"/>
        </w:rPr>
        <w:t>。</w:t>
      </w:r>
      <w:r w:rsidR="00C23D35">
        <w:rPr>
          <w:rFonts w:hint="eastAsia"/>
        </w:rPr>
        <w:t>これは、安定化制御を行っている場合でも、タイミングジッターの影響により周波数軸の線形性が失われ、積算することによりコムがつぶれてしまっていることが原因として考えられる。</w:t>
      </w:r>
      <w:r w:rsidR="00244206">
        <w:rPr>
          <w:rFonts w:hint="eastAsia"/>
        </w:rPr>
        <w:t>また、</w:t>
      </w:r>
      <w:r w:rsidR="00244206">
        <w:rPr>
          <w:rFonts w:ascii="Times New Roman" w:hAnsi="Times New Roman" w:cs="Times New Roman" w:hint="eastAsia"/>
        </w:rPr>
        <w:t>f</w:t>
      </w:r>
      <w:r w:rsidR="00244206" w:rsidRPr="00770D1D">
        <w:rPr>
          <w:rFonts w:ascii="Times New Roman" w:hAnsi="Times New Roman" w:cs="Times New Roman" w:hint="eastAsia"/>
          <w:vertAlign w:val="subscript"/>
        </w:rPr>
        <w:t>rep</w:t>
      </w:r>
      <w:r w:rsidR="00244206">
        <w:rPr>
          <w:rFonts w:ascii="Times New Roman" w:hAnsi="Times New Roman" w:cs="Times New Roman" w:hint="eastAsia"/>
          <w:vertAlign w:val="subscript"/>
        </w:rPr>
        <w:t>1,2</w:t>
      </w:r>
      <w:r w:rsidR="00244206">
        <w:rPr>
          <w:rFonts w:ascii="Times New Roman" w:hAnsi="Times New Roman" w:cs="Times New Roman" w:hint="eastAsia"/>
        </w:rPr>
        <w:t>制御・アダプティブクロックで得たコムモードでは、若干ではあるが、ダイナミックレンジが高くなっていたことを確認した。ただし、再現性についてはまだ確認できていないので</w:t>
      </w:r>
      <w:r w:rsidR="00ED2ED5">
        <w:rPr>
          <w:rFonts w:ascii="Times New Roman" w:hAnsi="Times New Roman" w:cs="Times New Roman" w:hint="eastAsia"/>
        </w:rPr>
        <w:t>、再実験を行い検証していく予定である。</w:t>
      </w:r>
      <w:r w:rsidR="00ED2ED5">
        <w:rPr>
          <w:rFonts w:hint="eastAsia"/>
        </w:rPr>
        <w:t>これらの結果より</w:t>
      </w:r>
      <w:r w:rsidR="00C23D35">
        <w:rPr>
          <w:rFonts w:hint="eastAsia"/>
        </w:rPr>
        <w:t>、</w:t>
      </w:r>
      <w:r w:rsidR="00C23D35">
        <w:rPr>
          <w:rFonts w:ascii="Times New Roman" w:hAnsi="Times New Roman" w:cs="Times New Roman" w:hint="eastAsia"/>
        </w:rPr>
        <w:t>FRL</w:t>
      </w:r>
      <w:r w:rsidR="00C23D35">
        <w:rPr>
          <w:rFonts w:ascii="Times New Roman" w:hAnsi="Times New Roman" w:cs="Times New Roman" w:hint="eastAsia"/>
        </w:rPr>
        <w:t>・アダプティブクロック</w:t>
      </w:r>
      <w:r w:rsidR="00C23D35">
        <w:rPr>
          <w:rFonts w:hint="eastAsia"/>
        </w:rPr>
        <w:t>を用いることで、</w:t>
      </w:r>
      <w:r w:rsidR="00C61CC3">
        <w:rPr>
          <w:rFonts w:hint="eastAsia"/>
        </w:rPr>
        <w:t>f</w:t>
      </w:r>
      <w:r w:rsidR="00C61CC3" w:rsidRPr="00CF26E7">
        <w:rPr>
          <w:rFonts w:hint="eastAsia"/>
          <w:vertAlign w:val="subscript"/>
        </w:rPr>
        <w:t>rep</w:t>
      </w:r>
      <w:r w:rsidR="00C61CC3">
        <w:rPr>
          <w:rFonts w:hint="eastAsia"/>
          <w:vertAlign w:val="subscript"/>
        </w:rPr>
        <w:t xml:space="preserve">1,2 </w:t>
      </w:r>
      <w:r w:rsidR="00C61CC3">
        <w:rPr>
          <w:rFonts w:hint="eastAsia"/>
        </w:rPr>
        <w:t>制御・コンスタントクロック</w:t>
      </w:r>
      <w:r w:rsidR="00C23D35">
        <w:rPr>
          <w:rFonts w:ascii="Times New Roman" w:hAnsi="Times New Roman" w:cs="Times New Roman" w:hint="eastAsia"/>
        </w:rPr>
        <w:t>に対し、より質の高い</w:t>
      </w:r>
      <w:r w:rsidR="00CD30B5">
        <w:rPr>
          <w:rFonts w:hint="eastAsia"/>
        </w:rPr>
        <w:t>デュアル</w:t>
      </w:r>
      <w:r w:rsidR="00CD30B5">
        <w:rPr>
          <w:rFonts w:hint="eastAsia"/>
        </w:rPr>
        <w:t>THz</w:t>
      </w:r>
      <w:r w:rsidR="00C23D35">
        <w:rPr>
          <w:rFonts w:hint="eastAsia"/>
        </w:rPr>
        <w:t>コム分光法が可能であることがわかった。</w:t>
      </w:r>
    </w:p>
    <w:p w:rsidR="00934160" w:rsidRPr="00ED2ED5" w:rsidRDefault="00934160" w:rsidP="00ED2ED5">
      <w:pPr>
        <w:ind w:firstLineChars="100" w:firstLine="210"/>
        <w:rPr>
          <w:rFonts w:ascii="Times New Roman" w:hAnsi="Times New Roman" w:cs="Times New Roman"/>
        </w:rPr>
      </w:pPr>
    </w:p>
    <w:p w:rsidR="00C1184C" w:rsidRDefault="003B5877" w:rsidP="00C1184C">
      <w:pPr>
        <w:jc w:val="center"/>
      </w:pPr>
      <w:r>
        <w:rPr>
          <w:noProof/>
        </w:rPr>
        <mc:AlternateContent>
          <mc:Choice Requires="wps">
            <w:drawing>
              <wp:anchor distT="0" distB="0" distL="114300" distR="114300" simplePos="0" relativeHeight="251684864" behindDoc="0" locked="0" layoutInCell="1" allowOverlap="1" wp14:anchorId="1631ED3F" wp14:editId="14675318">
                <wp:simplePos x="0" y="0"/>
                <wp:positionH relativeFrom="column">
                  <wp:posOffset>2151068</wp:posOffset>
                </wp:positionH>
                <wp:positionV relativeFrom="paragraph">
                  <wp:posOffset>1746250</wp:posOffset>
                </wp:positionV>
                <wp:extent cx="419100" cy="37147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E2D" w:rsidRDefault="00504E2D" w:rsidP="00C1184C">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6" type="#_x0000_t202" style="position:absolute;left:0;text-align:left;margin-left:169.4pt;margin-top:137.5pt;width:33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" filled="f" stroked="f" strokeweight=".5pt">
                <v:textbox>
                  <w:txbxContent>
                    <w:p w:rsidR="00504E2D" w:rsidRDefault="00504E2D" w:rsidP="00C1184C">
                      <w:r>
                        <w:rPr>
                          <w:rFonts w:hint="eastAsia"/>
                        </w:rPr>
                        <w:t>(b)</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AEB84F4" wp14:editId="18585830">
                <wp:simplePos x="0" y="0"/>
                <wp:positionH relativeFrom="column">
                  <wp:posOffset>2092960</wp:posOffset>
                </wp:positionH>
                <wp:positionV relativeFrom="paragraph">
                  <wp:posOffset>113665</wp:posOffset>
                </wp:positionV>
                <wp:extent cx="419100" cy="3714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E2D" w:rsidRDefault="00504E2D" w:rsidP="00C1184C">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7" type="#_x0000_t202" style="position:absolute;left:0;text-align:left;margin-left:164.8pt;margin-top:8.95pt;width:33pt;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" filled="f" stroked="f" strokeweight=".5pt">
                <v:textbox>
                  <w:txbxContent>
                    <w:p w:rsidR="00504E2D" w:rsidRDefault="00504E2D" w:rsidP="00C1184C">
                      <w:r>
                        <w:rPr>
                          <w:rFonts w:hint="eastAsia"/>
                        </w:rPr>
                        <w:t>(a)</w:t>
                      </w:r>
                    </w:p>
                  </w:txbxContent>
                </v:textbox>
              </v:shape>
            </w:pict>
          </mc:Fallback>
        </mc:AlternateContent>
      </w:r>
      <w:r w:rsidRPr="004725E8">
        <w:rPr>
          <w:noProof/>
        </w:rPr>
        <w:drawing>
          <wp:inline distT="0" distB="0" distL="0" distR="0" wp14:anchorId="72FDE76D" wp14:editId="11A43CE8">
            <wp:extent cx="4242391" cy="1499191"/>
            <wp:effectExtent l="0" t="0" r="6350" b="6350"/>
            <wp:docPr id="31" name="Picture 2" descr="D:\研究\M2\データ\20140510 積算回数DR\lock\10000\timeref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D:\研究\M2\データ\20140510 積算回数DR\lock\10000\timeref50%.tif"/>
                    <pic:cNvPicPr>
                      <a:picLocks noChangeAspect="1" noChangeArrowheads="1"/>
                    </pic:cNvPicPr>
                  </pic:nvPicPr>
                  <pic:blipFill rotWithShape="1">
                    <a:blip r:embed="rId24">
                      <a:extLst>
                        <a:ext uri="{28A0092B-C50C-407E-A947-70E740481C1C}">
                          <a14:useLocalDpi xmlns:a14="http://schemas.microsoft.com/office/drawing/2010/main" val="0"/>
                        </a:ext>
                      </a:extLst>
                    </a:blip>
                    <a:srcRect l="225" t="1" r="-1" b="15976"/>
                    <a:stretch/>
                  </pic:blipFill>
                  <pic:spPr bwMode="auto">
                    <a:xfrm>
                      <a:off x="0" y="0"/>
                      <a:ext cx="4238625" cy="1497860"/>
                    </a:xfrm>
                    <a:prstGeom prst="rect">
                      <a:avLst/>
                    </a:prstGeom>
                    <a:noFill/>
                    <a:ln>
                      <a:noFill/>
                    </a:ln>
                    <a:extLst>
                      <a:ext uri="{53640926-AAD7-44D8-BBD7-CCE9431645EC}">
                        <a14:shadowObscured xmlns:a14="http://schemas.microsoft.com/office/drawing/2010/main"/>
                      </a:ext>
                    </a:extLst>
                  </pic:spPr>
                </pic:pic>
              </a:graphicData>
            </a:graphic>
          </wp:inline>
        </w:drawing>
      </w:r>
      <w:r w:rsidR="00C1184C" w:rsidRPr="004725E8">
        <w:rPr>
          <w:noProof/>
        </w:rPr>
        <w:drawing>
          <wp:inline distT="0" distB="0" distL="0" distR="0" wp14:anchorId="680DDAF8" wp14:editId="7696431E">
            <wp:extent cx="4108710" cy="1428750"/>
            <wp:effectExtent l="0" t="0" r="6350" b="0"/>
            <wp:docPr id="7171" name="Picture 3" descr="D:\研究\M2\データ\20140510 積算回数DR\free\10000\timeref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D:\研究\M2\データ\20140510 積算回数DR\free\10000\timeref50%.tif"/>
                    <pic:cNvPicPr>
                      <a:picLocks noChangeAspect="1" noChangeArrowheads="1"/>
                    </pic:cNvPicPr>
                  </pic:nvPicPr>
                  <pic:blipFill rotWithShape="1">
                    <a:blip r:embed="rId25">
                      <a:extLst>
                        <a:ext uri="{28A0092B-C50C-407E-A947-70E740481C1C}">
                          <a14:useLocalDpi xmlns:a14="http://schemas.microsoft.com/office/drawing/2010/main" val="0"/>
                        </a:ext>
                      </a:extLst>
                    </a:blip>
                    <a:srcRect l="317" t="2520" r="3881" b="15195"/>
                    <a:stretch/>
                  </pic:blipFill>
                  <pic:spPr bwMode="auto">
                    <a:xfrm>
                      <a:off x="0" y="0"/>
                      <a:ext cx="4108710" cy="1428750"/>
                    </a:xfrm>
                    <a:prstGeom prst="rect">
                      <a:avLst/>
                    </a:prstGeom>
                    <a:noFill/>
                    <a:extLst/>
                  </pic:spPr>
                </pic:pic>
              </a:graphicData>
            </a:graphic>
          </wp:inline>
        </w:drawing>
      </w:r>
    </w:p>
    <w:p w:rsidR="00CC517F" w:rsidRDefault="003B5877" w:rsidP="00CC517F">
      <w:pPr>
        <w:jc w:val="center"/>
      </w:pPr>
      <w:r>
        <w:rPr>
          <w:noProof/>
        </w:rPr>
        <mc:AlternateContent>
          <mc:Choice Requires="wps">
            <w:drawing>
              <wp:anchor distT="0" distB="0" distL="114300" distR="114300" simplePos="0" relativeHeight="251685888" behindDoc="0" locked="0" layoutInCell="1" allowOverlap="1" wp14:anchorId="699CB776" wp14:editId="3C372B45">
                <wp:simplePos x="0" y="0"/>
                <wp:positionH relativeFrom="column">
                  <wp:posOffset>2201545</wp:posOffset>
                </wp:positionH>
                <wp:positionV relativeFrom="paragraph">
                  <wp:posOffset>5080</wp:posOffset>
                </wp:positionV>
                <wp:extent cx="419100" cy="37147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E2D" w:rsidRDefault="00504E2D" w:rsidP="00C1184C">
                            <w:r>
                              <w:rPr>
                                <w:rFonts w:hint="eastAsi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8" type="#_x0000_t202" style="position:absolute;left:0;text-align:left;margin-left:173.35pt;margin-top:.4pt;width:33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" filled="f" stroked="f" strokeweight=".5pt">
                <v:textbox>
                  <w:txbxContent>
                    <w:p w:rsidR="00504E2D" w:rsidRDefault="00504E2D" w:rsidP="00C1184C">
                      <w:r>
                        <w:rPr>
                          <w:rFonts w:hint="eastAsia"/>
                        </w:rPr>
                        <w:t>(c)</w:t>
                      </w:r>
                    </w:p>
                  </w:txbxContent>
                </v:textbox>
              </v:shape>
            </w:pict>
          </mc:Fallback>
        </mc:AlternateContent>
      </w:r>
      <w:r w:rsidRPr="004725E8">
        <w:rPr>
          <w:noProof/>
        </w:rPr>
        <w:drawing>
          <wp:inline distT="0" distB="0" distL="0" distR="0" wp14:anchorId="2B83C425" wp14:editId="79087D41">
            <wp:extent cx="4070708" cy="1371600"/>
            <wp:effectExtent l="0" t="0" r="6350" b="0"/>
            <wp:docPr id="7172" name="Picture 4" descr="D:\研究\M2\データ\20140510 積算回数DR\ada\10000\time ref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D:\研究\M2\データ\20140510 積算回数DR\ada\10000\time ref50%.tif"/>
                    <pic:cNvPicPr>
                      <a:picLocks noChangeAspect="1" noChangeArrowheads="1"/>
                    </pic:cNvPicPr>
                  </pic:nvPicPr>
                  <pic:blipFill rotWithShape="1">
                    <a:blip r:embed="rId26">
                      <a:extLst>
                        <a:ext uri="{28A0092B-C50C-407E-A947-70E740481C1C}">
                          <a14:useLocalDpi xmlns:a14="http://schemas.microsoft.com/office/drawing/2010/main" val="0"/>
                        </a:ext>
                      </a:extLst>
                    </a:blip>
                    <a:srcRect t="2922" r="3561" b="16684"/>
                    <a:stretch/>
                  </pic:blipFill>
                  <pic:spPr bwMode="auto">
                    <a:xfrm>
                      <a:off x="0" y="0"/>
                      <a:ext cx="4075386" cy="1373176"/>
                    </a:xfrm>
                    <a:prstGeom prst="rect">
                      <a:avLst/>
                    </a:prstGeom>
                    <a:noFill/>
                    <a:extLst/>
                  </pic:spPr>
                </pic:pic>
              </a:graphicData>
            </a:graphic>
          </wp:inline>
        </w:drawing>
      </w:r>
    </w:p>
    <w:p w:rsidR="00CD30B5" w:rsidRPr="00C23D35" w:rsidRDefault="003B5877" w:rsidP="00C23D35">
      <w:pPr>
        <w:jc w:val="center"/>
      </w:pPr>
      <w:r w:rsidRPr="004725E8">
        <w:rPr>
          <w:noProof/>
        </w:rPr>
        <w:drawing>
          <wp:anchor distT="0" distB="0" distL="114300" distR="114300" simplePos="0" relativeHeight="251710464" behindDoc="1" locked="0" layoutInCell="1" allowOverlap="1">
            <wp:simplePos x="0" y="0"/>
            <wp:positionH relativeFrom="column">
              <wp:posOffset>1115695</wp:posOffset>
            </wp:positionH>
            <wp:positionV relativeFrom="paragraph">
              <wp:posOffset>20152</wp:posOffset>
            </wp:positionV>
            <wp:extent cx="4242391" cy="254727"/>
            <wp:effectExtent l="0" t="0" r="6350" b="0"/>
            <wp:wrapNone/>
            <wp:docPr id="7170" name="Picture 2" descr="D:\研究\M2\データ\20140510 積算回数DR\lock\10000\timeref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D:\研究\M2\データ\20140510 積算回数DR\lock\10000\timeref50%.tif"/>
                    <pic:cNvPicPr>
                      <a:picLocks noChangeAspect="1" noChangeArrowheads="1"/>
                    </pic:cNvPicPr>
                  </pic:nvPicPr>
                  <pic:blipFill rotWithShape="1">
                    <a:blip r:embed="rId24">
                      <a:extLst>
                        <a:ext uri="{28A0092B-C50C-407E-A947-70E740481C1C}">
                          <a14:useLocalDpi xmlns:a14="http://schemas.microsoft.com/office/drawing/2010/main" val="0"/>
                        </a:ext>
                      </a:extLst>
                    </a:blip>
                    <a:srcRect l="225" t="87599" r="-1" b="-1875"/>
                    <a:stretch/>
                  </pic:blipFill>
                  <pic:spPr bwMode="auto">
                    <a:xfrm>
                      <a:off x="0" y="0"/>
                      <a:ext cx="4242391" cy="2547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3D35" w:rsidRDefault="00CD30B5" w:rsidP="00841225">
      <w:pPr>
        <w:jc w:val="center"/>
      </w:pPr>
      <w:r>
        <w:rPr>
          <w:rFonts w:hint="eastAsia"/>
        </w:rPr>
        <w:t>図</w:t>
      </w:r>
      <w:r w:rsidR="0042213D">
        <w:rPr>
          <w:rFonts w:hint="eastAsia"/>
        </w:rPr>
        <w:t>5-4</w:t>
      </w:r>
      <w:r>
        <w:rPr>
          <w:rFonts w:hint="eastAsia"/>
        </w:rPr>
        <w:t xml:space="preserve">　</w:t>
      </w:r>
      <w:r>
        <w:rPr>
          <w:rFonts w:hint="eastAsia"/>
        </w:rPr>
        <w:t>10</w:t>
      </w:r>
      <w:r>
        <w:rPr>
          <w:rFonts w:hint="eastAsia"/>
        </w:rPr>
        <w:t>連</w:t>
      </w:r>
      <w:r>
        <w:rPr>
          <w:rFonts w:hint="eastAsia"/>
        </w:rPr>
        <w:t>THz</w:t>
      </w:r>
      <w:r>
        <w:rPr>
          <w:rFonts w:hint="eastAsia"/>
        </w:rPr>
        <w:t>パルス時間波形</w:t>
      </w:r>
      <w:r>
        <w:rPr>
          <w:rFonts w:hint="eastAsia"/>
        </w:rPr>
        <w:t>(a</w:t>
      </w:r>
      <w:r w:rsidR="00F65663">
        <w:rPr>
          <w:rFonts w:hint="eastAsia"/>
        </w:rPr>
        <w:t>)f</w:t>
      </w:r>
      <w:r w:rsidR="00F65663" w:rsidRPr="00CF26E7">
        <w:rPr>
          <w:rFonts w:hint="eastAsia"/>
          <w:vertAlign w:val="subscript"/>
        </w:rPr>
        <w:t>rep</w:t>
      </w:r>
      <w:r w:rsidR="00F65663">
        <w:rPr>
          <w:rFonts w:hint="eastAsia"/>
          <w:vertAlign w:val="subscript"/>
        </w:rPr>
        <w:t xml:space="preserve">1,2 </w:t>
      </w:r>
      <w:r w:rsidR="00F65663">
        <w:rPr>
          <w:rFonts w:hint="eastAsia"/>
        </w:rPr>
        <w:t>制御・コンスタントクロック</w:t>
      </w:r>
      <w:r>
        <w:rPr>
          <w:rFonts w:hint="eastAsia"/>
        </w:rPr>
        <w:t>、</w:t>
      </w:r>
      <w:r>
        <w:rPr>
          <w:rFonts w:hint="eastAsia"/>
        </w:rPr>
        <w:t>(b)</w:t>
      </w:r>
      <w:r w:rsidR="007262DD" w:rsidRPr="007262DD">
        <w:rPr>
          <w:rFonts w:ascii="Times New Roman" w:hAnsi="Times New Roman" w:cs="Times New Roman" w:hint="eastAsia"/>
        </w:rPr>
        <w:t xml:space="preserve"> </w:t>
      </w:r>
      <w:r w:rsidR="007262DD">
        <w:rPr>
          <w:rFonts w:ascii="Times New Roman" w:hAnsi="Times New Roman" w:cs="Times New Roman" w:hint="eastAsia"/>
        </w:rPr>
        <w:t>FRL</w:t>
      </w:r>
      <w:r>
        <w:rPr>
          <w:rFonts w:hint="eastAsia"/>
        </w:rPr>
        <w:t>・コンスタントクロック、</w:t>
      </w:r>
      <w:r>
        <w:rPr>
          <w:rFonts w:hint="eastAsia"/>
        </w:rPr>
        <w:t>(c</w:t>
      </w:r>
      <w:r w:rsidR="00F65663">
        <w:rPr>
          <w:rFonts w:hint="eastAsia"/>
        </w:rPr>
        <w:t>)</w:t>
      </w:r>
      <w:r w:rsidR="00F65663">
        <w:rPr>
          <w:rFonts w:ascii="Times New Roman" w:hAnsi="Times New Roman" w:cs="Times New Roman" w:hint="eastAsia"/>
        </w:rPr>
        <w:t>FRL</w:t>
      </w:r>
      <w:r w:rsidR="00F65663">
        <w:rPr>
          <w:rFonts w:hint="eastAsia"/>
        </w:rPr>
        <w:t>・アダプティブクロック。</w:t>
      </w:r>
    </w:p>
    <w:p w:rsidR="0042213D" w:rsidRPr="0042213D" w:rsidRDefault="0042213D" w:rsidP="0042213D">
      <w:bookmarkStart w:id="0" w:name="_GoBack"/>
      <w:bookmarkEnd w:id="0"/>
    </w:p>
    <w:p w:rsidR="00E0776A" w:rsidRDefault="0042213D" w:rsidP="00841225">
      <w:pPr>
        <w:jc w:val="center"/>
      </w:pPr>
      <w:r>
        <w:rPr>
          <w:noProof/>
        </w:rPr>
        <mc:AlternateContent>
          <mc:Choice Requires="wps">
            <w:drawing>
              <wp:anchor distT="0" distB="0" distL="114300" distR="114300" simplePos="0" relativeHeight="251703296" behindDoc="0" locked="0" layoutInCell="1" allowOverlap="1" wp14:anchorId="27FB0D2D" wp14:editId="6535359C">
                <wp:simplePos x="0" y="0"/>
                <wp:positionH relativeFrom="column">
                  <wp:posOffset>4790219</wp:posOffset>
                </wp:positionH>
                <wp:positionV relativeFrom="paragraph">
                  <wp:posOffset>-226060</wp:posOffset>
                </wp:positionV>
                <wp:extent cx="419100" cy="37147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E2D" w:rsidRDefault="00504E2D" w:rsidP="00665762">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39" type="#_x0000_t202" style="position:absolute;left:0;text-align:left;margin-left:377.2pt;margin-top:-17.8pt;width:33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" filled="f" stroked="f" strokeweight=".5pt">
                <v:textbox>
                  <w:txbxContent>
                    <w:p w:rsidR="00504E2D" w:rsidRDefault="00504E2D" w:rsidP="00665762">
                      <w:r>
                        <w:rPr>
                          <w:rFonts w:hint="eastAsia"/>
                        </w:rPr>
                        <w:t>(b)</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5569FB4" wp14:editId="273983CD">
                <wp:simplePos x="0" y="0"/>
                <wp:positionH relativeFrom="column">
                  <wp:posOffset>1854835</wp:posOffset>
                </wp:positionH>
                <wp:positionV relativeFrom="paragraph">
                  <wp:posOffset>-225646</wp:posOffset>
                </wp:positionV>
                <wp:extent cx="419100" cy="37147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E2D" w:rsidRDefault="00504E2D" w:rsidP="00665762">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0" type="#_x0000_t202" style="position:absolute;left:0;text-align:left;margin-left:146.05pt;margin-top:-17.75pt;width:33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" filled="f" stroked="f" strokeweight=".5pt">
                <v:textbox>
                  <w:txbxContent>
                    <w:p w:rsidR="00504E2D" w:rsidRDefault="00504E2D" w:rsidP="00665762">
                      <w:r>
                        <w:rPr>
                          <w:rFonts w:hint="eastAsia"/>
                        </w:rPr>
                        <w:t>(a)</w:t>
                      </w:r>
                    </w:p>
                  </w:txbxContent>
                </v:textbox>
              </v:shape>
            </w:pict>
          </mc:Fallback>
        </mc:AlternateContent>
      </w:r>
      <w:r w:rsidR="00841225">
        <w:rPr>
          <w:noProof/>
        </w:rPr>
        <w:drawing>
          <wp:anchor distT="0" distB="0" distL="114300" distR="114300" simplePos="0" relativeHeight="251708416" behindDoc="1" locked="0" layoutInCell="1" allowOverlap="1" wp14:anchorId="648206EB" wp14:editId="6B504F18">
            <wp:simplePos x="0" y="0"/>
            <wp:positionH relativeFrom="column">
              <wp:posOffset>1624330</wp:posOffset>
            </wp:positionH>
            <wp:positionV relativeFrom="paragraph">
              <wp:posOffset>1744980</wp:posOffset>
            </wp:positionV>
            <wp:extent cx="241300" cy="1793875"/>
            <wp:effectExtent l="0" t="0" r="635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4.png"/>
                    <pic:cNvPicPr/>
                  </pic:nvPicPr>
                  <pic:blipFill rotWithShape="1">
                    <a:blip r:embed="rId27" cstate="print">
                      <a:extLst>
                        <a:ext uri="{28A0092B-C50C-407E-A947-70E740481C1C}">
                          <a14:useLocalDpi xmlns:a14="http://schemas.microsoft.com/office/drawing/2010/main" val="0"/>
                        </a:ext>
                      </a:extLst>
                    </a:blip>
                    <a:srcRect r="95946" b="15037"/>
                    <a:stretch/>
                  </pic:blipFill>
                  <pic:spPr bwMode="auto">
                    <a:xfrm>
                      <a:off x="0" y="0"/>
                      <a:ext cx="241300" cy="179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5877">
        <w:rPr>
          <w:noProof/>
        </w:rPr>
        <w:drawing>
          <wp:inline distT="0" distB="0" distL="0" distR="0" wp14:anchorId="02F730E0" wp14:editId="601ABD3E">
            <wp:extent cx="5969479" cy="1797799"/>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4.png"/>
                    <pic:cNvPicPr/>
                  </pic:nvPicPr>
                  <pic:blipFill rotWithShape="1">
                    <a:blip r:embed="rId27" cstate="print">
                      <a:extLst>
                        <a:ext uri="{28A0092B-C50C-407E-A947-70E740481C1C}">
                          <a14:useLocalDpi xmlns:a14="http://schemas.microsoft.com/office/drawing/2010/main" val="0"/>
                        </a:ext>
                      </a:extLst>
                    </a:blip>
                    <a:srcRect b="15037"/>
                    <a:stretch/>
                  </pic:blipFill>
                  <pic:spPr bwMode="auto">
                    <a:xfrm>
                      <a:off x="0" y="0"/>
                      <a:ext cx="5975122" cy="1799499"/>
                    </a:xfrm>
                    <a:prstGeom prst="rect">
                      <a:avLst/>
                    </a:prstGeom>
                    <a:ln>
                      <a:noFill/>
                    </a:ln>
                    <a:extLst>
                      <a:ext uri="{53640926-AAD7-44D8-BBD7-CCE9431645EC}">
                        <a14:shadowObscured xmlns:a14="http://schemas.microsoft.com/office/drawing/2010/main"/>
                      </a:ext>
                    </a:extLst>
                  </pic:spPr>
                </pic:pic>
              </a:graphicData>
            </a:graphic>
          </wp:inline>
        </w:drawing>
      </w:r>
    </w:p>
    <w:p w:rsidR="001719C2" w:rsidRDefault="001719C2" w:rsidP="00841225">
      <w:pPr>
        <w:jc w:val="center"/>
      </w:pPr>
      <w:r>
        <w:rPr>
          <w:noProof/>
        </w:rPr>
        <mc:AlternateContent>
          <mc:Choice Requires="wps">
            <w:drawing>
              <wp:anchor distT="0" distB="0" distL="114300" distR="114300" simplePos="0" relativeHeight="251723776" behindDoc="0" locked="0" layoutInCell="1" allowOverlap="1" wp14:anchorId="57856EEB" wp14:editId="34FD1ED0">
                <wp:simplePos x="0" y="0"/>
                <wp:positionH relativeFrom="column">
                  <wp:posOffset>3133725</wp:posOffset>
                </wp:positionH>
                <wp:positionV relativeFrom="paragraph">
                  <wp:posOffset>16037</wp:posOffset>
                </wp:positionV>
                <wp:extent cx="419100" cy="371475"/>
                <wp:effectExtent l="0" t="0" r="0" b="0"/>
                <wp:wrapNone/>
                <wp:docPr id="7180" name="テキスト ボックス 7180"/>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19C2" w:rsidRDefault="001719C2" w:rsidP="001719C2">
                            <w:r>
                              <w:rPr>
                                <w:rFonts w:hint="eastAsi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80" o:spid="_x0000_s1041" type="#_x0000_t202" style="position:absolute;left:0;text-align:left;margin-left:246.75pt;margin-top:1.25pt;width:33pt;height:2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" filled="f" stroked="f" strokeweight=".5pt">
                <v:textbox>
                  <w:txbxContent>
                    <w:p w:rsidR="001719C2" w:rsidRDefault="001719C2" w:rsidP="001719C2">
                      <w:r>
                        <w:rPr>
                          <w:rFonts w:hint="eastAsia"/>
                        </w:rPr>
                        <w:t>(c</w:t>
                      </w:r>
                      <w:r>
                        <w:rPr>
                          <w:rFonts w:hint="eastAsia"/>
                        </w:rPr>
                        <w:t>)</w:t>
                      </w:r>
                    </w:p>
                  </w:txbxContent>
                </v:textbox>
              </v:shape>
            </w:pict>
          </mc:Fallback>
        </mc:AlternateContent>
      </w:r>
    </w:p>
    <w:p w:rsidR="00E0776A" w:rsidRDefault="00841225" w:rsidP="00841225">
      <w:pPr>
        <w:jc w:val="center"/>
      </w:pPr>
      <w:r>
        <w:rPr>
          <w:noProof/>
        </w:rPr>
        <w:drawing>
          <wp:anchor distT="0" distB="0" distL="114300" distR="114300" simplePos="0" relativeHeight="251709440" behindDoc="1" locked="0" layoutInCell="1" allowOverlap="1" wp14:anchorId="275E8EE1" wp14:editId="719C0868">
            <wp:simplePos x="0" y="0"/>
            <wp:positionH relativeFrom="column">
              <wp:posOffset>2540</wp:posOffset>
            </wp:positionH>
            <wp:positionV relativeFrom="paragraph">
              <wp:posOffset>1788160</wp:posOffset>
            </wp:positionV>
            <wp:extent cx="6473190" cy="258445"/>
            <wp:effectExtent l="0" t="0" r="3810" b="825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4.png"/>
                    <pic:cNvPicPr/>
                  </pic:nvPicPr>
                  <pic:blipFill rotWithShape="1">
                    <a:blip r:embed="rId27" cstate="print">
                      <a:extLst>
                        <a:ext uri="{28A0092B-C50C-407E-A947-70E740481C1C}">
                          <a14:useLocalDpi xmlns:a14="http://schemas.microsoft.com/office/drawing/2010/main" val="0"/>
                        </a:ext>
                      </a:extLst>
                    </a:blip>
                    <a:srcRect t="85340" b="3382"/>
                    <a:stretch/>
                  </pic:blipFill>
                  <pic:spPr bwMode="auto">
                    <a:xfrm>
                      <a:off x="0" y="0"/>
                      <a:ext cx="6473190" cy="25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inline distT="0" distB="0" distL="0" distR="0" wp14:anchorId="61AEA4ED" wp14:editId="03F9F5FD">
            <wp:extent cx="2751826" cy="1712699"/>
            <wp:effectExtent l="0" t="0" r="0" b="190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4352" cy="1720495"/>
                    </a:xfrm>
                    <a:prstGeom prst="rect">
                      <a:avLst/>
                    </a:prstGeom>
                  </pic:spPr>
                </pic:pic>
              </a:graphicData>
            </a:graphic>
          </wp:inline>
        </w:drawing>
      </w:r>
    </w:p>
    <w:p w:rsidR="00CD30B5" w:rsidRPr="00C23D35" w:rsidRDefault="00CD30B5" w:rsidP="00C23D35"/>
    <w:p w:rsidR="006A31F7" w:rsidRDefault="00CD30B5" w:rsidP="00841225">
      <w:pPr>
        <w:pStyle w:val="a7"/>
        <w:ind w:leftChars="0" w:left="495"/>
        <w:jc w:val="center"/>
      </w:pPr>
      <w:r>
        <w:rPr>
          <w:rFonts w:hint="eastAsia"/>
        </w:rPr>
        <w:t>図</w:t>
      </w:r>
      <w:r>
        <w:rPr>
          <w:rFonts w:hint="eastAsia"/>
        </w:rPr>
        <w:t>5-</w:t>
      </w:r>
      <w:r w:rsidR="0042213D">
        <w:rPr>
          <w:rFonts w:hint="eastAsia"/>
        </w:rPr>
        <w:t>5</w:t>
      </w:r>
      <w:r>
        <w:rPr>
          <w:rFonts w:hint="eastAsia"/>
        </w:rPr>
        <w:t xml:space="preserve">　</w:t>
      </w:r>
      <w:r>
        <w:rPr>
          <w:rFonts w:hint="eastAsia"/>
        </w:rPr>
        <w:t>THz</w:t>
      </w:r>
      <w:r>
        <w:rPr>
          <w:rFonts w:hint="eastAsia"/>
        </w:rPr>
        <w:t>コムスペクトル</w:t>
      </w:r>
      <w:r w:rsidR="00F65663">
        <w:rPr>
          <w:rFonts w:hint="eastAsia"/>
        </w:rPr>
        <w:t>全体図及び拡大図</w:t>
      </w:r>
      <w:r>
        <w:rPr>
          <w:rFonts w:hint="eastAsia"/>
        </w:rPr>
        <w:t>(a)</w:t>
      </w:r>
      <w:r w:rsidR="00F65663" w:rsidRPr="00F65663">
        <w:rPr>
          <w:rFonts w:hint="eastAsia"/>
        </w:rPr>
        <w:t xml:space="preserve"> </w:t>
      </w:r>
      <w:r w:rsidR="00F65663">
        <w:rPr>
          <w:rFonts w:hint="eastAsia"/>
        </w:rPr>
        <w:t>f</w:t>
      </w:r>
      <w:r w:rsidR="00F65663" w:rsidRPr="00CF26E7">
        <w:rPr>
          <w:rFonts w:hint="eastAsia"/>
          <w:vertAlign w:val="subscript"/>
        </w:rPr>
        <w:t>rep</w:t>
      </w:r>
      <w:r w:rsidR="00F65663">
        <w:rPr>
          <w:rFonts w:hint="eastAsia"/>
          <w:vertAlign w:val="subscript"/>
        </w:rPr>
        <w:t xml:space="preserve">1,2 </w:t>
      </w:r>
      <w:r w:rsidR="00F65663">
        <w:rPr>
          <w:rFonts w:hint="eastAsia"/>
        </w:rPr>
        <w:t>制御・コンスタントクロック</w:t>
      </w:r>
      <w:r>
        <w:rPr>
          <w:rFonts w:hint="eastAsia"/>
        </w:rPr>
        <w:t>、</w:t>
      </w:r>
      <w:r>
        <w:rPr>
          <w:rFonts w:hint="eastAsia"/>
        </w:rPr>
        <w:t xml:space="preserve">(b) </w:t>
      </w:r>
      <w:r w:rsidR="00F65663">
        <w:rPr>
          <w:rFonts w:ascii="Times New Roman" w:hAnsi="Times New Roman" w:cs="Times New Roman" w:hint="eastAsia"/>
        </w:rPr>
        <w:t>FRL</w:t>
      </w:r>
      <w:r w:rsidR="00F65663">
        <w:rPr>
          <w:rFonts w:hint="eastAsia"/>
        </w:rPr>
        <w:t>・アダプティブクロック</w:t>
      </w:r>
      <w:r w:rsidR="00841225">
        <w:rPr>
          <w:rFonts w:hint="eastAsia"/>
        </w:rPr>
        <w:t>、</w:t>
      </w:r>
      <w:r w:rsidR="00841225">
        <w:rPr>
          <w:rFonts w:hint="eastAsia"/>
        </w:rPr>
        <w:t>(c)</w:t>
      </w:r>
      <w:r w:rsidR="00841225" w:rsidRPr="00841225">
        <w:rPr>
          <w:rFonts w:hint="eastAsia"/>
        </w:rPr>
        <w:t xml:space="preserve"> </w:t>
      </w:r>
      <w:r w:rsidR="00841225">
        <w:rPr>
          <w:rFonts w:hint="eastAsia"/>
        </w:rPr>
        <w:t>f</w:t>
      </w:r>
      <w:r w:rsidR="00841225" w:rsidRPr="00CF26E7">
        <w:rPr>
          <w:rFonts w:hint="eastAsia"/>
          <w:vertAlign w:val="subscript"/>
        </w:rPr>
        <w:t>rep</w:t>
      </w:r>
      <w:r w:rsidR="00841225">
        <w:rPr>
          <w:rFonts w:hint="eastAsia"/>
          <w:vertAlign w:val="subscript"/>
        </w:rPr>
        <w:t xml:space="preserve">1,2 </w:t>
      </w:r>
      <w:r w:rsidR="00841225">
        <w:rPr>
          <w:rFonts w:hint="eastAsia"/>
        </w:rPr>
        <w:t>制御・アダプティブクロック</w:t>
      </w:r>
      <w:r w:rsidR="00F65663">
        <w:rPr>
          <w:rFonts w:hint="eastAsia"/>
        </w:rPr>
        <w:t>。</w:t>
      </w:r>
    </w:p>
    <w:p w:rsidR="0042213D" w:rsidRPr="00841225" w:rsidRDefault="0042213D" w:rsidP="00841225">
      <w:pPr>
        <w:pStyle w:val="a7"/>
        <w:ind w:leftChars="0" w:left="495"/>
        <w:jc w:val="center"/>
      </w:pPr>
    </w:p>
    <w:p w:rsidR="00A146FD" w:rsidRDefault="006A31F7" w:rsidP="00A146FD">
      <w:pPr>
        <w:pStyle w:val="a7"/>
        <w:numPr>
          <w:ilvl w:val="1"/>
          <w:numId w:val="5"/>
        </w:numPr>
        <w:ind w:leftChars="0"/>
        <w:rPr>
          <w:rFonts w:asciiTheme="majorEastAsia" w:eastAsiaTheme="majorEastAsia" w:hAnsiTheme="majorEastAsia"/>
        </w:rPr>
      </w:pPr>
      <w:r>
        <w:rPr>
          <w:rFonts w:asciiTheme="majorEastAsia" w:eastAsiaTheme="majorEastAsia" w:hAnsiTheme="majorEastAsia" w:hint="eastAsia"/>
        </w:rPr>
        <w:t>水蒸気の低圧分光測定</w:t>
      </w:r>
    </w:p>
    <w:p w:rsidR="00011EE6" w:rsidRDefault="006A31F7" w:rsidP="00423ACF">
      <w:pPr>
        <w:ind w:firstLineChars="100" w:firstLine="210"/>
      </w:pPr>
      <w:r>
        <w:rPr>
          <w:rFonts w:hint="eastAsia"/>
        </w:rPr>
        <w:t>スペクトル特性を評価するために、アダプティブサンプリングによる低圧分光測定を行った。</w:t>
      </w:r>
      <w:r>
        <w:rPr>
          <w:rFonts w:hint="eastAsia"/>
        </w:rPr>
        <w:t>THz</w:t>
      </w:r>
      <w:r>
        <w:rPr>
          <w:rFonts w:hint="eastAsia"/>
        </w:rPr>
        <w:t>パスの光路に直径</w:t>
      </w:r>
      <w:r>
        <w:rPr>
          <w:rFonts w:hint="eastAsia"/>
        </w:rPr>
        <w:t>50 mm</w:t>
      </w:r>
      <w:r>
        <w:rPr>
          <w:rFonts w:hint="eastAsia"/>
        </w:rPr>
        <w:t>、長さ</w:t>
      </w:r>
      <w:r>
        <w:rPr>
          <w:rFonts w:hint="eastAsia"/>
        </w:rPr>
        <w:t>400 mm</w:t>
      </w:r>
      <w:r>
        <w:rPr>
          <w:rFonts w:hint="eastAsia"/>
        </w:rPr>
        <w:t>のガスセルを設置し、内部を真空状態に保った後、</w:t>
      </w:r>
      <w:r w:rsidR="00331A99">
        <w:rPr>
          <w:rFonts w:hint="eastAsia"/>
        </w:rPr>
        <w:t>水蒸気</w:t>
      </w:r>
      <w:r w:rsidR="00331A99">
        <w:rPr>
          <w:rFonts w:hint="eastAsia"/>
        </w:rPr>
        <w:t>170 Pa</w:t>
      </w:r>
      <w:r w:rsidR="00331A99">
        <w:rPr>
          <w:rFonts w:hint="eastAsia"/>
        </w:rPr>
        <w:t>及び窒素</w:t>
      </w:r>
      <w:r w:rsidR="00331A99">
        <w:rPr>
          <w:rFonts w:hint="eastAsia"/>
        </w:rPr>
        <w:t>2400 Pa</w:t>
      </w:r>
      <w:r>
        <w:rPr>
          <w:rFonts w:hint="eastAsia"/>
        </w:rPr>
        <w:t>を封入</w:t>
      </w:r>
      <w:r w:rsidR="00770D1D">
        <w:rPr>
          <w:rFonts w:hint="eastAsia"/>
        </w:rPr>
        <w:t>し</w:t>
      </w:r>
      <w:r w:rsidR="00331A99">
        <w:rPr>
          <w:rFonts w:hint="eastAsia"/>
        </w:rPr>
        <w:t>た。これらの混合ガスによる吸収線幅の予測値は</w:t>
      </w:r>
      <w:r w:rsidR="00331A99">
        <w:rPr>
          <w:rFonts w:hint="eastAsia"/>
        </w:rPr>
        <w:t>200 MHz</w:t>
      </w:r>
      <w:r w:rsidR="00331A99">
        <w:rPr>
          <w:rFonts w:hint="eastAsia"/>
        </w:rPr>
        <w:t>であり、</w:t>
      </w:r>
      <w:r w:rsidR="00331A99">
        <w:rPr>
          <w:rFonts w:hint="eastAsia"/>
        </w:rPr>
        <w:t>0.5569 THz</w:t>
      </w:r>
      <w:r w:rsidR="00331A99">
        <w:rPr>
          <w:rFonts w:hint="eastAsia"/>
        </w:rPr>
        <w:t>付近における水蒸気の吸収線幅の測定を行った。図</w:t>
      </w:r>
      <w:r w:rsidR="00331A99">
        <w:rPr>
          <w:rFonts w:hint="eastAsia"/>
        </w:rPr>
        <w:t>5-4</w:t>
      </w:r>
      <w:r w:rsidR="00011EE6">
        <w:rPr>
          <w:rFonts w:hint="eastAsia"/>
        </w:rPr>
        <w:t>(a)</w:t>
      </w:r>
      <w:r w:rsidR="00011EE6">
        <w:rPr>
          <w:rFonts w:hint="eastAsia"/>
        </w:rPr>
        <w:t>、</w:t>
      </w:r>
      <w:r w:rsidR="00011EE6">
        <w:rPr>
          <w:rFonts w:hint="eastAsia"/>
        </w:rPr>
        <w:t>(b)</w:t>
      </w:r>
      <w:r w:rsidR="00331A99">
        <w:rPr>
          <w:rFonts w:hint="eastAsia"/>
        </w:rPr>
        <w:t>に</w:t>
      </w:r>
      <w:r w:rsidR="001C0562">
        <w:rPr>
          <w:rFonts w:hint="eastAsia"/>
        </w:rPr>
        <w:t>測定した吸収線を示す。</w:t>
      </w:r>
    </w:p>
    <w:p w:rsidR="00C1184C" w:rsidRPr="006A31F7" w:rsidRDefault="00F642A7" w:rsidP="00011EE6">
      <w:pPr>
        <w:jc w:val="center"/>
      </w:pPr>
      <w:r>
        <w:rPr>
          <w:noProof/>
        </w:rPr>
        <mc:AlternateContent>
          <mc:Choice Requires="wps">
            <w:drawing>
              <wp:anchor distT="0" distB="0" distL="114300" distR="114300" simplePos="0" relativeHeight="251695104" behindDoc="0" locked="0" layoutInCell="1" allowOverlap="1" wp14:anchorId="78008B35" wp14:editId="47E96BF6">
                <wp:simplePos x="0" y="0"/>
                <wp:positionH relativeFrom="column">
                  <wp:posOffset>3625215</wp:posOffset>
                </wp:positionH>
                <wp:positionV relativeFrom="paragraph">
                  <wp:posOffset>111125</wp:posOffset>
                </wp:positionV>
                <wp:extent cx="419100" cy="3714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E2D" w:rsidRDefault="00504E2D" w:rsidP="00F642A7">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42" type="#_x0000_t202" style="position:absolute;left:0;text-align:left;margin-left:285.45pt;margin-top:8.75pt;width:33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" filled="f" stroked="f" strokeweight=".5pt">
                <v:textbox>
                  <w:txbxContent>
                    <w:p w:rsidR="00504E2D" w:rsidRDefault="00504E2D" w:rsidP="00F642A7">
                      <w:r>
                        <w:rPr>
                          <w:rFonts w:hint="eastAsia"/>
                        </w:rPr>
                        <w:t>(b)</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384074E" wp14:editId="6B18FAF3">
                <wp:simplePos x="0" y="0"/>
                <wp:positionH relativeFrom="column">
                  <wp:posOffset>548640</wp:posOffset>
                </wp:positionH>
                <wp:positionV relativeFrom="paragraph">
                  <wp:posOffset>82550</wp:posOffset>
                </wp:positionV>
                <wp:extent cx="419100" cy="3714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E2D" w:rsidRDefault="00504E2D" w:rsidP="00F642A7">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43" type="#_x0000_t202" style="position:absolute;left:0;text-align:left;margin-left:43.2pt;margin-top:6.5pt;width:33pt;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" filled="f" stroked="f" strokeweight=".5pt">
                <v:textbox>
                  <w:txbxContent>
                    <w:p w:rsidR="00504E2D" w:rsidRDefault="00504E2D" w:rsidP="00F642A7">
                      <w:r>
                        <w:rPr>
                          <w:rFonts w:hint="eastAsia"/>
                        </w:rPr>
                        <w:t>(a)</w:t>
                      </w:r>
                    </w:p>
                  </w:txbxContent>
                </v:textbox>
              </v:shape>
            </w:pict>
          </mc:Fallback>
        </mc:AlternateContent>
      </w:r>
      <w:r w:rsidR="00011EE6" w:rsidRPr="00011EE6">
        <w:rPr>
          <w:noProof/>
        </w:rPr>
        <w:drawing>
          <wp:inline distT="0" distB="0" distL="0" distR="0" wp14:anchorId="32C79601" wp14:editId="2DD26C85">
            <wp:extent cx="3048000" cy="1655742"/>
            <wp:effectExtent l="0" t="0" r="0" b="1905"/>
            <wp:docPr id="4108" name="Picture 12" descr="D:\研究\M2\データ\20140626 アセトニトリル、水蒸気\lock\wa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descr="D:\研究\M2\データ\20140626 アセトニトリル、水蒸気\lock\water.tif"/>
                    <pic:cNvPicPr>
                      <a:picLocks noChangeAspect="1" noChangeArrowheads="1"/>
                    </pic:cNvPicPr>
                  </pic:nvPicPr>
                  <pic:blipFill rotWithShape="1">
                    <a:blip r:embed="rId29">
                      <a:extLst>
                        <a:ext uri="{28A0092B-C50C-407E-A947-70E740481C1C}">
                          <a14:useLocalDpi xmlns:a14="http://schemas.microsoft.com/office/drawing/2010/main" val="0"/>
                        </a:ext>
                      </a:extLst>
                    </a:blip>
                    <a:srcRect l="6801" t="4968" r="5721" b="4968"/>
                    <a:stretch/>
                  </pic:blipFill>
                  <pic:spPr bwMode="auto">
                    <a:xfrm>
                      <a:off x="0" y="0"/>
                      <a:ext cx="3049378" cy="1656491"/>
                    </a:xfrm>
                    <a:prstGeom prst="rect">
                      <a:avLst/>
                    </a:prstGeom>
                    <a:noFill/>
                    <a:extLst/>
                  </pic:spPr>
                </pic:pic>
              </a:graphicData>
            </a:graphic>
          </wp:inline>
        </w:drawing>
      </w:r>
      <w:r w:rsidR="00F65663" w:rsidRPr="00011EE6">
        <w:rPr>
          <w:noProof/>
        </w:rPr>
        <w:drawing>
          <wp:inline distT="0" distB="0" distL="0" distR="0" wp14:anchorId="28FAE4E7" wp14:editId="3C2C3B6C">
            <wp:extent cx="2902226" cy="1668340"/>
            <wp:effectExtent l="0" t="0" r="0" b="8255"/>
            <wp:docPr id="4109" name="Picture 13" descr="D:\研究\M2\データ\20140626 アセトニトリル、水蒸気\ada\wa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 name="Picture 13" descr="D:\研究\M2\データ\20140626 アセトニトリル、水蒸気\ada\water.tif"/>
                    <pic:cNvPicPr>
                      <a:picLocks noChangeAspect="1" noChangeArrowheads="1"/>
                    </pic:cNvPicPr>
                  </pic:nvPicPr>
                  <pic:blipFill rotWithShape="1">
                    <a:blip r:embed="rId30">
                      <a:extLst>
                        <a:ext uri="{28A0092B-C50C-407E-A947-70E740481C1C}">
                          <a14:useLocalDpi xmlns:a14="http://schemas.microsoft.com/office/drawing/2010/main" val="0"/>
                        </a:ext>
                      </a:extLst>
                    </a:blip>
                    <a:srcRect l="11613" t="4968" r="5721" b="4968"/>
                    <a:stretch/>
                  </pic:blipFill>
                  <pic:spPr bwMode="auto">
                    <a:xfrm>
                      <a:off x="0" y="0"/>
                      <a:ext cx="2905204" cy="1670052"/>
                    </a:xfrm>
                    <a:prstGeom prst="rect">
                      <a:avLst/>
                    </a:prstGeom>
                    <a:noFill/>
                    <a:ln>
                      <a:noFill/>
                    </a:ln>
                    <a:extLst>
                      <a:ext uri="{53640926-AAD7-44D8-BBD7-CCE9431645EC}">
                        <a14:shadowObscured xmlns:a14="http://schemas.microsoft.com/office/drawing/2010/main"/>
                      </a:ext>
                    </a:extLst>
                  </pic:spPr>
                </pic:pic>
              </a:graphicData>
            </a:graphic>
          </wp:inline>
        </w:drawing>
      </w:r>
    </w:p>
    <w:p w:rsidR="00C1184C" w:rsidRPr="00331A99" w:rsidRDefault="00011EE6" w:rsidP="00011EE6">
      <w:pPr>
        <w:jc w:val="center"/>
      </w:pPr>
      <w:r>
        <w:rPr>
          <w:rFonts w:hint="eastAsia"/>
        </w:rPr>
        <w:t>図</w:t>
      </w:r>
      <w:r>
        <w:rPr>
          <w:rFonts w:hint="eastAsia"/>
        </w:rPr>
        <w:t>5-4</w:t>
      </w:r>
      <w:r>
        <w:rPr>
          <w:rFonts w:hint="eastAsia"/>
        </w:rPr>
        <w:t xml:space="preserve">　</w:t>
      </w:r>
      <w:r>
        <w:rPr>
          <w:rFonts w:hint="eastAsia"/>
        </w:rPr>
        <w:t>0.5569 THz</w:t>
      </w:r>
      <w:r>
        <w:rPr>
          <w:rFonts w:hint="eastAsia"/>
        </w:rPr>
        <w:t>における水蒸気の吸収線。</w:t>
      </w:r>
      <w:r>
        <w:rPr>
          <w:rFonts w:hint="eastAsia"/>
        </w:rPr>
        <w:t>(a)</w:t>
      </w:r>
      <w:r w:rsidR="00F65663" w:rsidRPr="00F65663">
        <w:rPr>
          <w:rFonts w:hint="eastAsia"/>
        </w:rPr>
        <w:t xml:space="preserve"> </w:t>
      </w:r>
      <w:proofErr w:type="spellStart"/>
      <w:r w:rsidR="00F65663">
        <w:rPr>
          <w:rFonts w:hint="eastAsia"/>
        </w:rPr>
        <w:t>f</w:t>
      </w:r>
      <w:r w:rsidR="00F65663" w:rsidRPr="00011EE6">
        <w:rPr>
          <w:rFonts w:hint="eastAsia"/>
          <w:vertAlign w:val="subscript"/>
        </w:rPr>
        <w:t>rep</w:t>
      </w:r>
      <w:proofErr w:type="spellEnd"/>
      <w:r w:rsidR="00F65663">
        <w:rPr>
          <w:rFonts w:hint="eastAsia"/>
        </w:rPr>
        <w:t>制御・コンスタントクロック</w:t>
      </w:r>
      <w:r>
        <w:rPr>
          <w:rFonts w:hint="eastAsia"/>
        </w:rPr>
        <w:t>、</w:t>
      </w:r>
      <w:r>
        <w:rPr>
          <w:rFonts w:hint="eastAsia"/>
        </w:rPr>
        <w:t>(b)</w:t>
      </w:r>
      <w:r w:rsidR="00F65663" w:rsidRPr="00F65663">
        <w:rPr>
          <w:rFonts w:hint="eastAsia"/>
        </w:rPr>
        <w:t xml:space="preserve"> </w:t>
      </w:r>
      <w:r w:rsidR="00F65663">
        <w:rPr>
          <w:rFonts w:hint="eastAsia"/>
        </w:rPr>
        <w:t>フリーラン・アダプティブクロック</w:t>
      </w:r>
      <w:r>
        <w:rPr>
          <w:rFonts w:hint="eastAsia"/>
        </w:rPr>
        <w:t>。</w:t>
      </w:r>
    </w:p>
    <w:p w:rsidR="00770D1D" w:rsidRDefault="00011EE6" w:rsidP="00C1184C">
      <w:r>
        <w:rPr>
          <w:rFonts w:hint="eastAsia"/>
        </w:rPr>
        <w:t xml:space="preserve">　結果</w:t>
      </w:r>
      <w:r w:rsidR="005855AE">
        <w:rPr>
          <w:rFonts w:hint="eastAsia"/>
        </w:rPr>
        <w:t>から</w:t>
      </w:r>
      <w:r>
        <w:rPr>
          <w:rFonts w:hint="eastAsia"/>
        </w:rPr>
        <w:t>、</w:t>
      </w:r>
      <w:r w:rsidR="005855AE">
        <w:rPr>
          <w:rFonts w:hint="eastAsia"/>
        </w:rPr>
        <w:t>両手法ともほぼ中心周波数が一致している。また、</w:t>
      </w:r>
      <w:r w:rsidR="005855AE">
        <w:rPr>
          <w:rFonts w:hint="eastAsia"/>
        </w:rPr>
        <w:t>f</w:t>
      </w:r>
      <w:r w:rsidR="005855AE" w:rsidRPr="00011EE6">
        <w:rPr>
          <w:rFonts w:hint="eastAsia"/>
          <w:vertAlign w:val="subscript"/>
        </w:rPr>
        <w:t>rep</w:t>
      </w:r>
      <w:r w:rsidR="000B5485">
        <w:rPr>
          <w:rFonts w:hint="eastAsia"/>
          <w:vertAlign w:val="subscript"/>
        </w:rPr>
        <w:t>1,2</w:t>
      </w:r>
      <w:r w:rsidR="005855AE">
        <w:rPr>
          <w:rFonts w:hint="eastAsia"/>
        </w:rPr>
        <w:t>制御・コンスタントクロックはジッターの影響なく分光測定できているように見えるが、プロットの位置から、フィッティングエラーによって測定線幅が細くなっているものだと思われる。また、フリーラン・アダプティブクロックでは線幅が太っているが、これ</w:t>
      </w:r>
      <w:r w:rsidR="00D411A1">
        <w:rPr>
          <w:rFonts w:hint="eastAsia"/>
        </w:rPr>
        <w:t>については実験条件などを確認し、再検証する必要があると考えている</w:t>
      </w:r>
      <w:r w:rsidR="005855AE">
        <w:rPr>
          <w:rFonts w:hint="eastAsia"/>
        </w:rPr>
        <w:t>。</w:t>
      </w:r>
    </w:p>
    <w:p w:rsidR="0042213D" w:rsidRDefault="0042213D" w:rsidP="005855AE"/>
    <w:p w:rsidR="005855AE" w:rsidRDefault="005855AE" w:rsidP="005855AE">
      <w:pPr>
        <w:rPr>
          <w:rFonts w:asciiTheme="majorEastAsia" w:eastAsiaTheme="majorEastAsia" w:hAnsiTheme="majorEastAsia"/>
        </w:rPr>
      </w:pPr>
      <w:r w:rsidRPr="005855AE">
        <w:rPr>
          <w:rFonts w:asciiTheme="majorEastAsia" w:eastAsiaTheme="majorEastAsia" w:hAnsiTheme="majorEastAsia" w:hint="eastAsia"/>
        </w:rPr>
        <w:lastRenderedPageBreak/>
        <w:t xml:space="preserve">5.4　</w:t>
      </w:r>
      <w:r w:rsidR="00FC4795">
        <w:rPr>
          <w:rFonts w:asciiTheme="majorEastAsia" w:eastAsiaTheme="majorEastAsia" w:hAnsiTheme="majorEastAsia" w:hint="eastAsia"/>
        </w:rPr>
        <w:t>アセトニトリル（</w:t>
      </w:r>
      <w:r w:rsidR="00FC4795" w:rsidRPr="00FC4795">
        <w:rPr>
          <w:rFonts w:asciiTheme="majorEastAsia" w:eastAsiaTheme="majorEastAsia" w:hAnsiTheme="majorEastAsia"/>
          <w:bCs/>
        </w:rPr>
        <w:t>CH</w:t>
      </w:r>
      <w:r w:rsidR="00FC4795" w:rsidRPr="00FC4795">
        <w:rPr>
          <w:rFonts w:asciiTheme="majorEastAsia" w:eastAsiaTheme="majorEastAsia" w:hAnsiTheme="majorEastAsia"/>
          <w:bCs/>
          <w:vertAlign w:val="subscript"/>
        </w:rPr>
        <w:t>3</w:t>
      </w:r>
      <w:r w:rsidR="00FC4795" w:rsidRPr="00FC4795">
        <w:rPr>
          <w:rFonts w:asciiTheme="majorEastAsia" w:eastAsiaTheme="majorEastAsia" w:hAnsiTheme="majorEastAsia"/>
          <w:bCs/>
        </w:rPr>
        <w:t>CN</w:t>
      </w:r>
      <w:r w:rsidR="00FC4795">
        <w:rPr>
          <w:rFonts w:asciiTheme="majorEastAsia" w:eastAsiaTheme="majorEastAsia" w:hAnsiTheme="majorEastAsia" w:hint="eastAsia"/>
          <w:bCs/>
        </w:rPr>
        <w:t>）</w:t>
      </w:r>
      <w:r>
        <w:rPr>
          <w:rFonts w:asciiTheme="majorEastAsia" w:eastAsiaTheme="majorEastAsia" w:hAnsiTheme="majorEastAsia" w:hint="eastAsia"/>
        </w:rPr>
        <w:t>の低圧分光測定</w:t>
      </w:r>
    </w:p>
    <w:p w:rsidR="000B5485" w:rsidRPr="000B5485" w:rsidRDefault="005855AE" w:rsidP="005855AE">
      <w:r>
        <w:rPr>
          <w:rFonts w:asciiTheme="majorEastAsia" w:eastAsiaTheme="majorEastAsia" w:hAnsiTheme="majorEastAsia" w:hint="eastAsia"/>
        </w:rPr>
        <w:t xml:space="preserve">　</w:t>
      </w:r>
      <w:r w:rsidR="00FC4795">
        <w:rPr>
          <w:rFonts w:asciiTheme="minorEastAsia" w:hAnsiTheme="minorEastAsia" w:hint="eastAsia"/>
        </w:rPr>
        <w:t>アセトニトリル</w:t>
      </w:r>
      <w:r w:rsidR="00F642A7" w:rsidRPr="00F642A7">
        <w:rPr>
          <w:rFonts w:ascii="Times New Roman" w:hAnsi="Times New Roman" w:cs="Times New Roman"/>
        </w:rPr>
        <w:t>1000 Pa</w:t>
      </w:r>
      <w:r w:rsidR="00F642A7">
        <w:rPr>
          <w:rFonts w:ascii="Times New Roman" w:hAnsi="Times New Roman" w:cs="Times New Roman" w:hint="eastAsia"/>
        </w:rPr>
        <w:t>の</w:t>
      </w:r>
      <w:r w:rsidR="00F642A7">
        <w:rPr>
          <w:rFonts w:asciiTheme="minorEastAsia" w:hAnsiTheme="minorEastAsia" w:hint="eastAsia"/>
        </w:rPr>
        <w:t>低圧分光測定</w:t>
      </w:r>
      <w:r w:rsidR="00FC4795">
        <w:rPr>
          <w:rFonts w:asciiTheme="minorEastAsia" w:hAnsiTheme="minorEastAsia" w:hint="eastAsia"/>
        </w:rPr>
        <w:t>の結果</w:t>
      </w:r>
      <w:r w:rsidR="00F642A7">
        <w:rPr>
          <w:rFonts w:asciiTheme="minorEastAsia" w:hAnsiTheme="minorEastAsia" w:hint="eastAsia"/>
        </w:rPr>
        <w:t>を図</w:t>
      </w:r>
      <w:r w:rsidR="00A75079">
        <w:rPr>
          <w:rFonts w:cs="Times New Roman"/>
        </w:rPr>
        <w:t>5-5(</w:t>
      </w:r>
      <w:r w:rsidR="00A75079">
        <w:rPr>
          <w:rFonts w:cs="Times New Roman" w:hint="eastAsia"/>
        </w:rPr>
        <w:t>b</w:t>
      </w:r>
      <w:r w:rsidR="00F642A7" w:rsidRPr="00FC4795">
        <w:rPr>
          <w:rFonts w:cs="Times New Roman"/>
        </w:rPr>
        <w:t>)</w:t>
      </w:r>
      <w:r w:rsidR="00F642A7" w:rsidRPr="00FC4795">
        <w:rPr>
          <w:rFonts w:cs="Times New Roman"/>
        </w:rPr>
        <w:t>、</w:t>
      </w:r>
      <w:r w:rsidR="00A75079">
        <w:rPr>
          <w:rFonts w:cs="Times New Roman"/>
        </w:rPr>
        <w:t>(</w:t>
      </w:r>
      <w:r w:rsidR="00A75079">
        <w:rPr>
          <w:rFonts w:cs="Times New Roman" w:hint="eastAsia"/>
        </w:rPr>
        <w:t>c</w:t>
      </w:r>
      <w:r w:rsidR="00F642A7" w:rsidRPr="00FC4795">
        <w:rPr>
          <w:rFonts w:cs="Times New Roman"/>
        </w:rPr>
        <w:t>)</w:t>
      </w:r>
      <w:r w:rsidR="000B5485">
        <w:rPr>
          <w:rFonts w:ascii="Times New Roman" w:hAnsi="Times New Roman" w:cs="Times New Roman" w:hint="eastAsia"/>
        </w:rPr>
        <w:t>に結果を示す。結果より</w:t>
      </w:r>
      <w:r w:rsidR="00F642A7">
        <w:rPr>
          <w:rFonts w:ascii="Times New Roman" w:hAnsi="Times New Roman" w:cs="Times New Roman" w:hint="eastAsia"/>
        </w:rPr>
        <w:t>、</w:t>
      </w:r>
      <w:r w:rsidR="00F642A7">
        <w:rPr>
          <w:rFonts w:ascii="Times New Roman" w:hAnsi="Times New Roman" w:cs="Times New Roman" w:hint="eastAsia"/>
        </w:rPr>
        <w:t>18.4 GHz</w:t>
      </w:r>
      <w:r w:rsidR="00F642A7">
        <w:rPr>
          <w:rFonts w:ascii="Times New Roman" w:hAnsi="Times New Roman" w:cs="Times New Roman" w:hint="eastAsia"/>
        </w:rPr>
        <w:t>間隔の</w:t>
      </w:r>
      <w:r w:rsidR="00DD696D">
        <w:rPr>
          <w:rFonts w:ascii="Times New Roman" w:hAnsi="Times New Roman" w:cs="Times New Roman" w:hint="eastAsia"/>
        </w:rPr>
        <w:t>吸収スペクトルがよく見えている。</w:t>
      </w:r>
      <w:r w:rsidR="000B5485">
        <w:rPr>
          <w:rFonts w:ascii="Times New Roman" w:hAnsi="Times New Roman" w:cs="Times New Roman" w:hint="eastAsia"/>
        </w:rPr>
        <w:t>また、</w:t>
      </w:r>
      <w:r w:rsidR="000B5485">
        <w:rPr>
          <w:rFonts w:ascii="Times New Roman" w:hAnsi="Times New Roman" w:cs="Times New Roman" w:hint="eastAsia"/>
        </w:rPr>
        <w:t>0.8 THz</w:t>
      </w:r>
      <w:r w:rsidR="000B5485">
        <w:rPr>
          <w:rFonts w:ascii="Times New Roman" w:hAnsi="Times New Roman" w:cs="Times New Roman" w:hint="eastAsia"/>
        </w:rPr>
        <w:t>以降は、</w:t>
      </w:r>
      <w:r w:rsidR="000B5485">
        <w:rPr>
          <w:rFonts w:hint="eastAsia"/>
        </w:rPr>
        <w:t>FRL</w:t>
      </w:r>
      <w:r w:rsidR="000B5485">
        <w:rPr>
          <w:rFonts w:hint="eastAsia"/>
        </w:rPr>
        <w:t>・アダプティブクロックの方がよりダイナミックレンジが高く、タイミングジッターの影響が少ないことが確認できる。吸収線のエンベロープを</w:t>
      </w:r>
      <w:r w:rsidR="000B5485">
        <w:rPr>
          <w:rFonts w:hint="eastAsia"/>
        </w:rPr>
        <w:t>NASA</w:t>
      </w:r>
      <w:r w:rsidR="000B5485">
        <w:rPr>
          <w:rFonts w:hint="eastAsia"/>
        </w:rPr>
        <w:t>データベースから得たスペクトル</w:t>
      </w:r>
      <w:r w:rsidR="00A75079">
        <w:rPr>
          <w:rFonts w:hint="eastAsia"/>
        </w:rPr>
        <w:t>(a)</w:t>
      </w:r>
      <w:r w:rsidR="000B5485">
        <w:rPr>
          <w:rFonts w:hint="eastAsia"/>
        </w:rPr>
        <w:t>と比較すると、</w:t>
      </w:r>
      <w:r w:rsidR="000B5485">
        <w:rPr>
          <w:rFonts w:hint="eastAsia"/>
        </w:rPr>
        <w:t>f</w:t>
      </w:r>
      <w:r w:rsidR="000B5485" w:rsidRPr="00011EE6">
        <w:rPr>
          <w:rFonts w:hint="eastAsia"/>
          <w:vertAlign w:val="subscript"/>
        </w:rPr>
        <w:t>rep</w:t>
      </w:r>
      <w:r w:rsidR="000B5485">
        <w:rPr>
          <w:rFonts w:hint="eastAsia"/>
          <w:vertAlign w:val="subscript"/>
        </w:rPr>
        <w:t>1,2</w:t>
      </w:r>
      <w:r w:rsidR="000B5485">
        <w:rPr>
          <w:rFonts w:hint="eastAsia"/>
        </w:rPr>
        <w:t>制御・コンスタントクロックのスペクトルは所々吸収線の強度が非常に強くなっており、エンベロープが歪んでしまっている。この結果についても、再実験を行い検証を行わなければならない。</w:t>
      </w:r>
    </w:p>
    <w:p w:rsidR="00DD696D" w:rsidRPr="00F642A7" w:rsidRDefault="00FC4795" w:rsidP="000B5485">
      <w:pPr>
        <w:jc w:val="center"/>
        <w:rPr>
          <w:rFonts w:ascii="Times New Roman" w:hAnsi="Times New Roman" w:cs="Times New Roman"/>
        </w:rPr>
      </w:pPr>
      <w:r>
        <w:rPr>
          <w:noProof/>
        </w:rPr>
        <mc:AlternateContent>
          <mc:Choice Requires="wps">
            <w:drawing>
              <wp:anchor distT="0" distB="0" distL="114300" distR="114300" simplePos="0" relativeHeight="251699200" behindDoc="0" locked="0" layoutInCell="1" allowOverlap="1" wp14:anchorId="2AE700D4" wp14:editId="7B179CC1">
                <wp:simplePos x="0" y="0"/>
                <wp:positionH relativeFrom="column">
                  <wp:posOffset>2063336</wp:posOffset>
                </wp:positionH>
                <wp:positionV relativeFrom="paragraph">
                  <wp:posOffset>14605</wp:posOffset>
                </wp:positionV>
                <wp:extent cx="419100" cy="37147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E2D" w:rsidRDefault="00504E2D" w:rsidP="00F642A7">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44" type="#_x0000_t202" style="position:absolute;left:0;text-align:left;margin-left:162.45pt;margin-top:1.15pt;width:33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" filled="f" stroked="f" strokeweight=".5pt">
                <v:textbox>
                  <w:txbxContent>
                    <w:p w:rsidR="00504E2D" w:rsidRDefault="00504E2D" w:rsidP="00F642A7">
                      <w:r>
                        <w:rPr>
                          <w:rFonts w:hint="eastAsia"/>
                        </w:rPr>
                        <w:t>(a)</w:t>
                      </w:r>
                    </w:p>
                  </w:txbxContent>
                </v:textbox>
              </v:shape>
            </w:pict>
          </mc:Fallback>
        </mc:AlternateContent>
      </w:r>
      <w:r>
        <w:rPr>
          <w:rFonts w:ascii="Times New Roman" w:hAnsi="Times New Roman" w:cs="Times New Roman"/>
          <w:noProof/>
        </w:rPr>
        <w:drawing>
          <wp:inline distT="0" distB="0" distL="0" distR="0" wp14:anchorId="53E58CDA" wp14:editId="28596109">
            <wp:extent cx="2625294" cy="1477926"/>
            <wp:effectExtent l="0" t="0" r="3810" b="825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2.png"/>
                    <pic:cNvPicPr/>
                  </pic:nvPicPr>
                  <pic:blipFill>
                    <a:blip r:embed="rId31">
                      <a:extLst>
                        <a:ext uri="{28A0092B-C50C-407E-A947-70E740481C1C}">
                          <a14:useLocalDpi xmlns:a14="http://schemas.microsoft.com/office/drawing/2010/main" val="0"/>
                        </a:ext>
                      </a:extLst>
                    </a:blip>
                    <a:stretch>
                      <a:fillRect/>
                    </a:stretch>
                  </pic:blipFill>
                  <pic:spPr>
                    <a:xfrm>
                      <a:off x="0" y="0"/>
                      <a:ext cx="2635157" cy="1483479"/>
                    </a:xfrm>
                    <a:prstGeom prst="rect">
                      <a:avLst/>
                    </a:prstGeom>
                  </pic:spPr>
                </pic:pic>
              </a:graphicData>
            </a:graphic>
          </wp:inline>
        </w:drawing>
      </w:r>
    </w:p>
    <w:p w:rsidR="00770D1D" w:rsidRDefault="00E12257" w:rsidP="000B5485">
      <w:pPr>
        <w:jc w:val="center"/>
        <w:rPr>
          <w:noProof/>
        </w:rPr>
      </w:pPr>
      <w:r w:rsidRPr="000B5485">
        <w:rPr>
          <w:noProof/>
        </w:rPr>
        <mc:AlternateContent>
          <mc:Choice Requires="wps">
            <w:drawing>
              <wp:anchor distT="0" distB="0" distL="114300" distR="114300" simplePos="0" relativeHeight="251718656" behindDoc="1" locked="0" layoutInCell="1" allowOverlap="1" wp14:anchorId="199BC4B3" wp14:editId="07D5C5D2">
                <wp:simplePos x="0" y="0"/>
                <wp:positionH relativeFrom="column">
                  <wp:posOffset>2464435</wp:posOffset>
                </wp:positionH>
                <wp:positionV relativeFrom="paragraph">
                  <wp:posOffset>1524221</wp:posOffset>
                </wp:positionV>
                <wp:extent cx="1859915" cy="327660"/>
                <wp:effectExtent l="0" t="0" r="0" b="0"/>
                <wp:wrapNone/>
                <wp:docPr id="65" name="テキスト ボックス 64"/>
                <wp:cNvGraphicFramePr/>
                <a:graphic xmlns:a="http://schemas.openxmlformats.org/drawingml/2006/main">
                  <a:graphicData uri="http://schemas.microsoft.com/office/word/2010/wordprocessingShape">
                    <wps:wsp>
                      <wps:cNvSpPr txBox="1"/>
                      <wps:spPr>
                        <a:xfrm>
                          <a:off x="0" y="0"/>
                          <a:ext cx="1859915" cy="327660"/>
                        </a:xfrm>
                        <a:prstGeom prst="rect">
                          <a:avLst/>
                        </a:prstGeom>
                        <a:noFill/>
                      </wps:spPr>
                      <wps:txbx>
                        <w:txbxContent>
                          <w:p w:rsidR="00504E2D" w:rsidRPr="00E12257" w:rsidRDefault="00504E2D" w:rsidP="000B5485">
                            <w:pPr>
                              <w:pStyle w:val="Web"/>
                              <w:spacing w:before="0" w:beforeAutospacing="0" w:after="0" w:afterAutospacing="0"/>
                              <w:jc w:val="center"/>
                              <w:rPr>
                                <w:sz w:val="16"/>
                              </w:rPr>
                            </w:pPr>
                            <w:r w:rsidRPr="00E12257">
                              <w:rPr>
                                <w:rFonts w:ascii="Times New Roman" w:eastAsiaTheme="minorEastAsia" w:hAnsi="Times New Roman" w:cs="Times New Roman"/>
                                <w:color w:val="000000" w:themeColor="text1"/>
                                <w:kern w:val="24"/>
                                <w:sz w:val="28"/>
                                <w:szCs w:val="48"/>
                              </w:rPr>
                              <w:t>Frequency [</w:t>
                            </w:r>
                            <w:r w:rsidRPr="00E12257">
                              <w:rPr>
                                <w:rFonts w:ascii="Times New Roman" w:eastAsiaTheme="minorEastAsia" w:hAnsi="Times New Roman" w:cs="Times New Roman"/>
                                <w:color w:val="000000" w:themeColor="text1"/>
                                <w:kern w:val="24"/>
                                <w:sz w:val="28"/>
                                <w:szCs w:val="48"/>
                                <w:lang w:val="el-GR"/>
                              </w:rPr>
                              <w:t>Τ</w:t>
                            </w:r>
                            <w:r w:rsidRPr="00E12257">
                              <w:rPr>
                                <w:rFonts w:ascii="Times New Roman" w:eastAsiaTheme="minorEastAsia" w:hAnsi="Times New Roman" w:cs="Times New Roman"/>
                                <w:color w:val="000000" w:themeColor="text1"/>
                                <w:kern w:val="24"/>
                                <w:sz w:val="28"/>
                                <w:szCs w:val="48"/>
                              </w:rPr>
                              <w:t>Hz]</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id="テキスト ボックス 64" o:spid="_x0000_s1045" type="#_x0000_t202" style="position:absolute;left:0;text-align:left;margin-left:194.05pt;margin-top:120pt;width:146.45pt;height:25.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" filled="f" stroked="f">
                <v:textbox>
                  <w:txbxContent>
                    <w:p w:rsidR="00504E2D" w:rsidRPr="00E12257" w:rsidRDefault="00504E2D" w:rsidP="000B5485">
                      <w:pPr>
                        <w:pStyle w:val="Web"/>
                        <w:spacing w:before="0" w:beforeAutospacing="0" w:after="0" w:afterAutospacing="0"/>
                        <w:jc w:val="center"/>
                        <w:rPr>
                          <w:sz w:val="16"/>
                        </w:rPr>
                      </w:pPr>
                      <w:r w:rsidRPr="00E12257">
                        <w:rPr>
                          <w:rFonts w:ascii="Times New Roman" w:eastAsiaTheme="minorEastAsia" w:hAnsi="Times New Roman" w:cs="Times New Roman"/>
                          <w:color w:val="000000" w:themeColor="text1"/>
                          <w:kern w:val="24"/>
                          <w:sz w:val="28"/>
                          <w:szCs w:val="48"/>
                          <w:eastAsianLayout w:id="701743616"/>
                        </w:rPr>
                        <w:t>Frequency [</w:t>
                      </w:r>
                      <w:r w:rsidRPr="00E12257">
                        <w:rPr>
                          <w:rFonts w:ascii="Times New Roman" w:eastAsiaTheme="minorEastAsia" w:hAnsi="Times New Roman" w:cs="Times New Roman"/>
                          <w:color w:val="000000" w:themeColor="text1"/>
                          <w:kern w:val="24"/>
                          <w:sz w:val="28"/>
                          <w:szCs w:val="48"/>
                          <w:lang w:val="el-GR"/>
                          <w:eastAsianLayout w:id="701743617"/>
                        </w:rPr>
                        <w:t>Τ</w:t>
                      </w:r>
                      <w:r w:rsidRPr="00E12257">
                        <w:rPr>
                          <w:rFonts w:ascii="Times New Roman" w:eastAsiaTheme="minorEastAsia" w:hAnsi="Times New Roman" w:cs="Times New Roman"/>
                          <w:color w:val="000000" w:themeColor="text1"/>
                          <w:kern w:val="24"/>
                          <w:sz w:val="28"/>
                          <w:szCs w:val="48"/>
                          <w:eastAsianLayout w:id="701743618"/>
                        </w:rPr>
                        <w:t>Hz]</w:t>
                      </w:r>
                    </w:p>
                  </w:txbxContent>
                </v:textbox>
              </v:shape>
            </w:pict>
          </mc:Fallback>
        </mc:AlternateContent>
      </w:r>
      <w:r w:rsidR="000B5485">
        <w:rPr>
          <w:noProof/>
        </w:rPr>
        <mc:AlternateContent>
          <mc:Choice Requires="wps">
            <w:drawing>
              <wp:anchor distT="0" distB="0" distL="114300" distR="114300" simplePos="0" relativeHeight="251717632" behindDoc="0" locked="0" layoutInCell="1" allowOverlap="1" wp14:anchorId="2C8CFFD8" wp14:editId="383FDC82">
                <wp:simplePos x="0" y="0"/>
                <wp:positionH relativeFrom="column">
                  <wp:posOffset>3556856</wp:posOffset>
                </wp:positionH>
                <wp:positionV relativeFrom="paragraph">
                  <wp:posOffset>64770</wp:posOffset>
                </wp:positionV>
                <wp:extent cx="419100" cy="37147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E2D" w:rsidRDefault="00504E2D" w:rsidP="00FC4795">
                            <w:r>
                              <w:rPr>
                                <w:rFonts w:hint="eastAsi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046" type="#_x0000_t202" style="position:absolute;left:0;text-align:left;margin-left:280.05pt;margin-top:5.1pt;width:33pt;height:2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" filled="f" stroked="f" strokeweight=".5pt">
                <v:textbox>
                  <w:txbxContent>
                    <w:p w:rsidR="00504E2D" w:rsidRDefault="00504E2D" w:rsidP="00FC4795">
                      <w:r>
                        <w:rPr>
                          <w:rFonts w:hint="eastAsia"/>
                        </w:rPr>
                        <w:t>(c)</w:t>
                      </w:r>
                    </w:p>
                  </w:txbxContent>
                </v:textbox>
              </v:shape>
            </w:pict>
          </mc:Fallback>
        </mc:AlternateContent>
      </w:r>
      <w:r w:rsidR="000B5485">
        <w:rPr>
          <w:noProof/>
        </w:rPr>
        <mc:AlternateContent>
          <mc:Choice Requires="wps">
            <w:drawing>
              <wp:anchor distT="0" distB="0" distL="114300" distR="114300" simplePos="0" relativeHeight="251697152" behindDoc="0" locked="0" layoutInCell="1" allowOverlap="1" wp14:anchorId="04FB354E" wp14:editId="3438AF27">
                <wp:simplePos x="0" y="0"/>
                <wp:positionH relativeFrom="column">
                  <wp:posOffset>850265</wp:posOffset>
                </wp:positionH>
                <wp:positionV relativeFrom="paragraph">
                  <wp:posOffset>59469</wp:posOffset>
                </wp:positionV>
                <wp:extent cx="419100" cy="37147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E2D" w:rsidRDefault="00504E2D" w:rsidP="00F642A7">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47" type="#_x0000_t202" style="position:absolute;left:0;text-align:left;margin-left:66.95pt;margin-top:4.7pt;width:33pt;height:2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" filled="f" stroked="f" strokeweight=".5pt">
                <v:textbox>
                  <w:txbxContent>
                    <w:p w:rsidR="00504E2D" w:rsidRDefault="00504E2D" w:rsidP="00F642A7">
                      <w:r>
                        <w:rPr>
                          <w:rFonts w:hint="eastAsia"/>
                        </w:rPr>
                        <w:t>(b)</w:t>
                      </w:r>
                    </w:p>
                  </w:txbxContent>
                </v:textbox>
              </v:shape>
            </w:pict>
          </mc:Fallback>
        </mc:AlternateContent>
      </w:r>
      <w:r w:rsidR="000B5485">
        <w:rPr>
          <w:noProof/>
        </w:rPr>
        <w:drawing>
          <wp:inline distT="0" distB="0" distL="0" distR="0" wp14:anchorId="7DA43F62" wp14:editId="2120991A">
            <wp:extent cx="2913282" cy="1598510"/>
            <wp:effectExtent l="0" t="0" r="1905" b="1905"/>
            <wp:docPr id="7173" name="図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34347" cy="1610068"/>
                    </a:xfrm>
                    <a:prstGeom prst="rect">
                      <a:avLst/>
                    </a:prstGeom>
                  </pic:spPr>
                </pic:pic>
              </a:graphicData>
            </a:graphic>
          </wp:inline>
        </w:drawing>
      </w:r>
      <w:r w:rsidR="00FC4795">
        <w:rPr>
          <w:noProof/>
        </w:rPr>
        <w:drawing>
          <wp:inline distT="0" distB="0" distL="0" distR="0" wp14:anchorId="7A9E2FB7" wp14:editId="2199854E">
            <wp:extent cx="2747574" cy="1597331"/>
            <wp:effectExtent l="0" t="0" r="0" b="3175"/>
            <wp:docPr id="7169" name="図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4273" cy="1607039"/>
                    </a:xfrm>
                    <a:prstGeom prst="rect">
                      <a:avLst/>
                    </a:prstGeom>
                  </pic:spPr>
                </pic:pic>
              </a:graphicData>
            </a:graphic>
          </wp:inline>
        </w:drawing>
      </w:r>
    </w:p>
    <w:p w:rsidR="00E12257" w:rsidRDefault="00E12257" w:rsidP="00770D1D">
      <w:pPr>
        <w:jc w:val="center"/>
      </w:pPr>
    </w:p>
    <w:p w:rsidR="00F642A7" w:rsidRDefault="00DD696D" w:rsidP="00770D1D">
      <w:pPr>
        <w:jc w:val="center"/>
      </w:pPr>
      <w:r>
        <w:rPr>
          <w:rFonts w:hint="eastAsia"/>
        </w:rPr>
        <w:t>図</w:t>
      </w:r>
      <w:r>
        <w:rPr>
          <w:rFonts w:hint="eastAsia"/>
        </w:rPr>
        <w:t>5-5</w:t>
      </w:r>
      <w:r>
        <w:rPr>
          <w:rFonts w:hint="eastAsia"/>
        </w:rPr>
        <w:t xml:space="preserve">　アセチレン吸収スペクトル。</w:t>
      </w:r>
      <w:r w:rsidR="00FC4795">
        <w:rPr>
          <w:rFonts w:hint="eastAsia"/>
        </w:rPr>
        <w:t>(a)NASA</w:t>
      </w:r>
      <w:r w:rsidR="00FC4795">
        <w:rPr>
          <w:rFonts w:hint="eastAsia"/>
        </w:rPr>
        <w:t>データベースから算出したスペクトル</w:t>
      </w:r>
      <w:r w:rsidR="000B5485">
        <w:rPr>
          <w:rFonts w:hint="eastAsia"/>
        </w:rPr>
        <w:t>、</w:t>
      </w:r>
      <w:r>
        <w:rPr>
          <w:rFonts w:hint="eastAsia"/>
        </w:rPr>
        <w:t>(</w:t>
      </w:r>
      <w:r w:rsidR="00FC4795">
        <w:rPr>
          <w:rFonts w:hint="eastAsia"/>
        </w:rPr>
        <w:t>b</w:t>
      </w:r>
      <w:r>
        <w:rPr>
          <w:rFonts w:hint="eastAsia"/>
        </w:rPr>
        <w:t>)</w:t>
      </w:r>
      <w:r w:rsidR="00F65663" w:rsidRPr="00F65663">
        <w:rPr>
          <w:rFonts w:hint="eastAsia"/>
        </w:rPr>
        <w:t xml:space="preserve"> </w:t>
      </w:r>
      <w:r w:rsidR="00F65663">
        <w:rPr>
          <w:rFonts w:hint="eastAsia"/>
        </w:rPr>
        <w:t>f</w:t>
      </w:r>
      <w:r w:rsidR="00F65663" w:rsidRPr="00011EE6">
        <w:rPr>
          <w:rFonts w:hint="eastAsia"/>
          <w:vertAlign w:val="subscript"/>
        </w:rPr>
        <w:t>rep</w:t>
      </w:r>
      <w:r w:rsidR="000B5485">
        <w:rPr>
          <w:rFonts w:hint="eastAsia"/>
          <w:vertAlign w:val="subscript"/>
        </w:rPr>
        <w:t>1,2</w:t>
      </w:r>
      <w:r w:rsidR="00F65663">
        <w:rPr>
          <w:rFonts w:hint="eastAsia"/>
        </w:rPr>
        <w:t>制御・コンスタントクロック</w:t>
      </w:r>
      <w:r>
        <w:rPr>
          <w:rFonts w:hint="eastAsia"/>
        </w:rPr>
        <w:t>、</w:t>
      </w:r>
      <w:r>
        <w:rPr>
          <w:rFonts w:hint="eastAsia"/>
        </w:rPr>
        <w:t>(</w:t>
      </w:r>
      <w:r w:rsidR="00FC4795">
        <w:rPr>
          <w:rFonts w:hint="eastAsia"/>
        </w:rPr>
        <w:t>c</w:t>
      </w:r>
      <w:r>
        <w:rPr>
          <w:rFonts w:hint="eastAsia"/>
        </w:rPr>
        <w:t>)</w:t>
      </w:r>
      <w:r w:rsidR="00F65663" w:rsidRPr="00F65663">
        <w:rPr>
          <w:rFonts w:hint="eastAsia"/>
        </w:rPr>
        <w:t xml:space="preserve"> </w:t>
      </w:r>
      <w:r w:rsidR="000B5485">
        <w:rPr>
          <w:rFonts w:hint="eastAsia"/>
        </w:rPr>
        <w:t>FRL</w:t>
      </w:r>
      <w:r w:rsidR="00F65663">
        <w:rPr>
          <w:rFonts w:hint="eastAsia"/>
        </w:rPr>
        <w:t>・アダプティブクロック</w:t>
      </w:r>
      <w:r>
        <w:rPr>
          <w:rFonts w:hint="eastAsia"/>
        </w:rPr>
        <w:t>。</w:t>
      </w:r>
    </w:p>
    <w:p w:rsidR="00DD696D" w:rsidRPr="00F65663" w:rsidRDefault="00DD696D" w:rsidP="00770D1D">
      <w:pPr>
        <w:jc w:val="center"/>
      </w:pPr>
    </w:p>
    <w:p w:rsidR="00EC333F" w:rsidRPr="00016E60" w:rsidRDefault="00EC333F" w:rsidP="00016E60">
      <w:pPr>
        <w:pStyle w:val="a7"/>
        <w:numPr>
          <w:ilvl w:val="0"/>
          <w:numId w:val="5"/>
        </w:numPr>
        <w:ind w:leftChars="0"/>
        <w:rPr>
          <w:rFonts w:asciiTheme="majorEastAsia" w:eastAsiaTheme="majorEastAsia" w:hAnsiTheme="majorEastAsia"/>
        </w:rPr>
      </w:pPr>
      <w:r w:rsidRPr="00016E60">
        <w:rPr>
          <w:rFonts w:asciiTheme="majorEastAsia" w:eastAsiaTheme="majorEastAsia" w:hAnsiTheme="majorEastAsia" w:hint="eastAsia"/>
        </w:rPr>
        <w:t>まとめ・今後の課題</w:t>
      </w:r>
    </w:p>
    <w:p w:rsidR="00937225" w:rsidRDefault="00F20AAE" w:rsidP="00937225">
      <w:pPr>
        <w:ind w:firstLineChars="100" w:firstLine="210"/>
      </w:pPr>
      <w:r>
        <w:rPr>
          <w:rFonts w:hint="eastAsia"/>
        </w:rPr>
        <w:t>デュアル</w:t>
      </w:r>
      <w:r>
        <w:rPr>
          <w:rFonts w:hint="eastAsia"/>
        </w:rPr>
        <w:t>THz</w:t>
      </w:r>
      <w:r>
        <w:rPr>
          <w:rFonts w:hint="eastAsia"/>
        </w:rPr>
        <w:t>スペアナ</w:t>
      </w:r>
      <w:r w:rsidR="00CB21AB">
        <w:rPr>
          <w:rFonts w:hint="eastAsia"/>
        </w:rPr>
        <w:t>および</w:t>
      </w:r>
      <w:r w:rsidR="00CB21AB">
        <w:rPr>
          <w:rFonts w:hint="eastAsia"/>
        </w:rPr>
        <w:t>PLL</w:t>
      </w:r>
      <w:r>
        <w:rPr>
          <w:rFonts w:hint="eastAsia"/>
        </w:rPr>
        <w:t>を用いて</w:t>
      </w:r>
      <w:r w:rsidR="00CB21AB">
        <w:rPr>
          <w:rFonts w:hint="eastAsia"/>
        </w:rPr>
        <w:t>約</w:t>
      </w:r>
      <w:r w:rsidR="002369FF">
        <w:rPr>
          <w:rFonts w:hint="eastAsia"/>
        </w:rPr>
        <w:t>4 THz</w:t>
      </w:r>
      <w:r w:rsidR="00CB21AB">
        <w:rPr>
          <w:rFonts w:hint="eastAsia"/>
        </w:rPr>
        <w:t>に相当する</w:t>
      </w:r>
      <w:r>
        <w:rPr>
          <w:rFonts w:hint="eastAsia"/>
        </w:rPr>
        <w:t>コム間ビート信号を抽出し</w:t>
      </w:r>
      <w:r w:rsidR="00CB21AB">
        <w:rPr>
          <w:rFonts w:hint="eastAsia"/>
        </w:rPr>
        <w:t>た。</w:t>
      </w:r>
      <w:r w:rsidR="002369FF">
        <w:rPr>
          <w:rFonts w:hint="eastAsia"/>
        </w:rPr>
        <w:t>この信号をデータ取り込み信号</w:t>
      </w:r>
      <w:r w:rsidR="00F642A7">
        <w:rPr>
          <w:rFonts w:hint="eastAsia"/>
        </w:rPr>
        <w:t>（アダプティブクロック）として用いてアダプティブサンプリングを行い、</w:t>
      </w:r>
      <w:r w:rsidR="00F65663">
        <w:rPr>
          <w:rFonts w:hint="eastAsia"/>
        </w:rPr>
        <w:t>THz</w:t>
      </w:r>
      <w:r w:rsidR="00F65663">
        <w:rPr>
          <w:rFonts w:hint="eastAsia"/>
        </w:rPr>
        <w:t>パルスの時間波形・周波数スペクトルの評価、及び</w:t>
      </w:r>
      <w:r w:rsidR="00F642A7">
        <w:rPr>
          <w:rFonts w:hint="eastAsia"/>
        </w:rPr>
        <w:t>低圧ガス</w:t>
      </w:r>
      <w:r w:rsidR="00223898">
        <w:rPr>
          <w:rFonts w:hint="eastAsia"/>
        </w:rPr>
        <w:t>分光</w:t>
      </w:r>
      <w:r w:rsidR="00F65663">
        <w:rPr>
          <w:rFonts w:hint="eastAsia"/>
        </w:rPr>
        <w:t>による評価を</w:t>
      </w:r>
      <w:r w:rsidR="00F642A7">
        <w:rPr>
          <w:rFonts w:hint="eastAsia"/>
        </w:rPr>
        <w:t>行った</w:t>
      </w:r>
      <w:r w:rsidR="00223898">
        <w:rPr>
          <w:rFonts w:hint="eastAsia"/>
        </w:rPr>
        <w:t>。</w:t>
      </w:r>
      <w:r w:rsidR="00F65663">
        <w:rPr>
          <w:rFonts w:hint="eastAsia"/>
        </w:rPr>
        <w:t>その結果、</w:t>
      </w:r>
      <w:r w:rsidR="00F65663">
        <w:rPr>
          <w:rFonts w:hint="eastAsia"/>
        </w:rPr>
        <w:t>THz</w:t>
      </w:r>
      <w:r w:rsidR="00F65663">
        <w:rPr>
          <w:rFonts w:hint="eastAsia"/>
        </w:rPr>
        <w:t>パルスの時間波形は、タイミングジッターの影響なく積算できてお</w:t>
      </w:r>
      <w:r w:rsidR="00E20381">
        <w:rPr>
          <w:rFonts w:hint="eastAsia"/>
        </w:rPr>
        <w:t>り、</w:t>
      </w:r>
      <w:proofErr w:type="spellStart"/>
      <w:r w:rsidR="00E20381">
        <w:rPr>
          <w:rFonts w:hint="eastAsia"/>
        </w:rPr>
        <w:t>f</w:t>
      </w:r>
      <w:r w:rsidR="00E20381" w:rsidRPr="00011EE6">
        <w:rPr>
          <w:rFonts w:hint="eastAsia"/>
          <w:vertAlign w:val="subscript"/>
        </w:rPr>
        <w:t>rep</w:t>
      </w:r>
      <w:proofErr w:type="spellEnd"/>
      <w:r w:rsidR="00E20381">
        <w:rPr>
          <w:rFonts w:hint="eastAsia"/>
        </w:rPr>
        <w:t>制御・コンスタントクロックの場合に見られたピークの揺らぎは見られなかった。一方</w:t>
      </w:r>
      <w:r w:rsidR="00F65663">
        <w:rPr>
          <w:rFonts w:hint="eastAsia"/>
        </w:rPr>
        <w:t>、</w:t>
      </w:r>
      <w:r w:rsidR="00E20381">
        <w:rPr>
          <w:rFonts w:hint="eastAsia"/>
        </w:rPr>
        <w:t>周波数領域では、</w:t>
      </w:r>
      <w:r w:rsidR="00F65663">
        <w:rPr>
          <w:rFonts w:hint="eastAsia"/>
        </w:rPr>
        <w:t>コム</w:t>
      </w:r>
      <w:r w:rsidR="00E20381">
        <w:rPr>
          <w:rFonts w:hint="eastAsia"/>
        </w:rPr>
        <w:t>のダイナミックレンジが</w:t>
      </w:r>
      <w:proofErr w:type="spellStart"/>
      <w:r w:rsidR="00E20381">
        <w:rPr>
          <w:rFonts w:hint="eastAsia"/>
        </w:rPr>
        <w:t>f</w:t>
      </w:r>
      <w:r w:rsidR="00E20381" w:rsidRPr="00011EE6">
        <w:rPr>
          <w:rFonts w:hint="eastAsia"/>
          <w:vertAlign w:val="subscript"/>
        </w:rPr>
        <w:t>rep</w:t>
      </w:r>
      <w:proofErr w:type="spellEnd"/>
      <w:r w:rsidR="00E20381">
        <w:rPr>
          <w:rFonts w:hint="eastAsia"/>
        </w:rPr>
        <w:t>制御・コンスタントクロックよりも高くなっており、従来手法に対する優位性を示すことができた。また、</w:t>
      </w:r>
      <w:r w:rsidR="00DD696D">
        <w:rPr>
          <w:rFonts w:hint="eastAsia"/>
        </w:rPr>
        <w:t>水蒸気及びアセチレンの分光測定</w:t>
      </w:r>
      <w:r w:rsidR="00E20381">
        <w:rPr>
          <w:rFonts w:hint="eastAsia"/>
        </w:rPr>
        <w:t>の結果から、</w:t>
      </w:r>
      <w:r w:rsidR="00DD696D">
        <w:rPr>
          <w:rFonts w:hint="eastAsia"/>
        </w:rPr>
        <w:t>従来の</w:t>
      </w:r>
      <w:proofErr w:type="spellStart"/>
      <w:r w:rsidR="00DD696D">
        <w:rPr>
          <w:rFonts w:hint="eastAsia"/>
        </w:rPr>
        <w:t>f</w:t>
      </w:r>
      <w:r w:rsidR="00DD696D" w:rsidRPr="00011EE6">
        <w:rPr>
          <w:rFonts w:hint="eastAsia"/>
          <w:vertAlign w:val="subscript"/>
        </w:rPr>
        <w:t>rep</w:t>
      </w:r>
      <w:proofErr w:type="spellEnd"/>
      <w:r w:rsidR="00DD696D">
        <w:rPr>
          <w:rFonts w:hint="eastAsia"/>
        </w:rPr>
        <w:t>制御・コンスタントクロックと同等の性能を持ったデュアル</w:t>
      </w:r>
      <w:r w:rsidR="00DD696D">
        <w:rPr>
          <w:rFonts w:hint="eastAsia"/>
        </w:rPr>
        <w:t>THz</w:t>
      </w:r>
      <w:r w:rsidR="00E20381">
        <w:rPr>
          <w:rFonts w:hint="eastAsia"/>
        </w:rPr>
        <w:t>コム分光測定が可能であることを示せた。</w:t>
      </w:r>
    </w:p>
    <w:p w:rsidR="00937225" w:rsidRPr="00E20381" w:rsidRDefault="00E20381" w:rsidP="0042213D">
      <w:pPr>
        <w:ind w:firstLineChars="100" w:firstLine="210"/>
      </w:pPr>
      <w:r>
        <w:rPr>
          <w:rFonts w:hint="eastAsia"/>
        </w:rPr>
        <w:t>今後の課題としては、各実験の再実験を行い、再現性を検証する予定である。</w:t>
      </w:r>
    </w:p>
    <w:p w:rsidR="004D5C64" w:rsidRDefault="004D5C64" w:rsidP="004D5C64"/>
    <w:p w:rsidR="004D5C64" w:rsidRDefault="004D5C64" w:rsidP="004D5C64">
      <w:r>
        <w:rPr>
          <w:rFonts w:hint="eastAsia"/>
        </w:rPr>
        <w:t>参考文献</w:t>
      </w:r>
    </w:p>
    <w:p w:rsidR="004D5C64" w:rsidRDefault="004D5C64" w:rsidP="004D5C64">
      <w:pPr>
        <w:snapToGrid w:val="0"/>
        <w:spacing w:line="264" w:lineRule="auto"/>
      </w:pPr>
      <w:r>
        <w:t xml:space="preserve">[1] </w:t>
      </w:r>
      <w:r w:rsidRPr="00867E87">
        <w:t>IEEE</w:t>
      </w:r>
      <w:r>
        <w:t>-JSTQE</w:t>
      </w:r>
      <w:r w:rsidRPr="00867E87">
        <w:t xml:space="preserve"> </w:t>
      </w:r>
      <w:r w:rsidRPr="00867E87">
        <w:rPr>
          <w:b/>
        </w:rPr>
        <w:t>17</w:t>
      </w:r>
      <w:r w:rsidRPr="00867E87">
        <w:t>, 191 (2011).</w:t>
      </w:r>
      <w:r w:rsidR="00E12257">
        <w:rPr>
          <w:rFonts w:hint="eastAsia"/>
        </w:rPr>
        <w:tab/>
      </w:r>
      <w:r w:rsidR="00E12257">
        <w:rPr>
          <w:rFonts w:hint="eastAsia"/>
        </w:rPr>
        <w:tab/>
      </w:r>
      <w:r w:rsidR="00E12257">
        <w:rPr>
          <w:rFonts w:hint="eastAsia"/>
        </w:rPr>
        <w:tab/>
      </w:r>
      <w:r>
        <w:t>[2]</w:t>
      </w:r>
      <w:r w:rsidRPr="00867E87">
        <w:t xml:space="preserve"> Appl. Phys. </w:t>
      </w:r>
      <w:proofErr w:type="spellStart"/>
      <w:r w:rsidRPr="00867E87">
        <w:t>Lett</w:t>
      </w:r>
      <w:proofErr w:type="spellEnd"/>
      <w:r w:rsidRPr="00867E87">
        <w:t>.</w:t>
      </w:r>
      <w:r>
        <w:t xml:space="preserve"> </w:t>
      </w:r>
      <w:r w:rsidRPr="00867E87">
        <w:rPr>
          <w:b/>
        </w:rPr>
        <w:t>88</w:t>
      </w:r>
      <w:r w:rsidRPr="00867E87">
        <w:t>, 241104 (2006).</w:t>
      </w:r>
    </w:p>
    <w:p w:rsidR="004D5C64" w:rsidRDefault="004D5C64" w:rsidP="004D5C64">
      <w:pPr>
        <w:snapToGrid w:val="0"/>
        <w:spacing w:line="264" w:lineRule="auto"/>
      </w:pPr>
      <w:r>
        <w:t xml:space="preserve">[3] </w:t>
      </w:r>
      <w:r w:rsidRPr="00867E87">
        <w:t>IEEE</w:t>
      </w:r>
      <w:r>
        <w:t xml:space="preserve">-TST </w:t>
      </w:r>
      <w:r w:rsidRPr="00867E87">
        <w:rPr>
          <w:b/>
        </w:rPr>
        <w:t>3</w:t>
      </w:r>
      <w:r>
        <w:t>,</w:t>
      </w:r>
      <w:r w:rsidR="00F642A7">
        <w:t xml:space="preserve"> 322</w:t>
      </w:r>
      <w:r w:rsidRPr="00867E87">
        <w:t xml:space="preserve"> (2013).</w:t>
      </w:r>
      <w:r w:rsidR="00E12257">
        <w:rPr>
          <w:rFonts w:hint="eastAsia"/>
        </w:rPr>
        <w:tab/>
      </w:r>
      <w:r w:rsidR="00E12257">
        <w:rPr>
          <w:rFonts w:hint="eastAsia"/>
        </w:rPr>
        <w:tab/>
      </w:r>
      <w:r w:rsidR="00E12257">
        <w:rPr>
          <w:rFonts w:hint="eastAsia"/>
        </w:rPr>
        <w:tab/>
      </w:r>
      <w:r>
        <w:t xml:space="preserve">[4] </w:t>
      </w:r>
      <w:r w:rsidR="00F642A7">
        <w:t>Opt. Express</w:t>
      </w:r>
      <w:r w:rsidR="000577E6" w:rsidRPr="00111608">
        <w:t xml:space="preserve"> </w:t>
      </w:r>
      <w:r w:rsidR="000577E6" w:rsidRPr="00111608">
        <w:rPr>
          <w:b/>
        </w:rPr>
        <w:t>14</w:t>
      </w:r>
      <w:r w:rsidR="000577E6" w:rsidRPr="00111608">
        <w:t>, 430 (2006)</w:t>
      </w:r>
    </w:p>
    <w:p w:rsidR="00E12257" w:rsidRDefault="00111608" w:rsidP="004D5C64">
      <w:pPr>
        <w:snapToGrid w:val="0"/>
        <w:spacing w:line="264" w:lineRule="auto"/>
        <w:rPr>
          <w:lang w:val="nl-NL"/>
        </w:rPr>
      </w:pPr>
      <w:r>
        <w:rPr>
          <w:rFonts w:hint="eastAsia"/>
        </w:rPr>
        <w:t xml:space="preserve">[5] </w:t>
      </w:r>
      <w:r w:rsidR="00F642A7">
        <w:rPr>
          <w:lang w:val="nl-NL"/>
        </w:rPr>
        <w:t>Opt. Lett.</w:t>
      </w:r>
      <w:r w:rsidR="000577E6" w:rsidRPr="00111608">
        <w:rPr>
          <w:lang w:val="nl-NL"/>
        </w:rPr>
        <w:t xml:space="preserve"> </w:t>
      </w:r>
      <w:r w:rsidR="000577E6" w:rsidRPr="00111608">
        <w:rPr>
          <w:b/>
          <w:lang w:val="nl-NL"/>
        </w:rPr>
        <w:t>35</w:t>
      </w:r>
      <w:r w:rsidR="00F642A7">
        <w:rPr>
          <w:lang w:val="nl-NL"/>
        </w:rPr>
        <w:t>, 1689</w:t>
      </w:r>
      <w:r w:rsidR="000577E6" w:rsidRPr="00111608">
        <w:rPr>
          <w:lang w:val="nl-NL"/>
        </w:rPr>
        <w:t xml:space="preserve"> (2010).</w:t>
      </w:r>
      <w:r w:rsidR="00E12257">
        <w:rPr>
          <w:rFonts w:hint="eastAsia"/>
          <w:lang w:val="nl-NL"/>
        </w:rPr>
        <w:tab/>
      </w:r>
      <w:r w:rsidR="00E12257">
        <w:rPr>
          <w:rFonts w:hint="eastAsia"/>
          <w:lang w:val="nl-NL"/>
        </w:rPr>
        <w:tab/>
      </w:r>
      <w:r w:rsidR="00E12257">
        <w:rPr>
          <w:rFonts w:hint="eastAsia"/>
          <w:lang w:val="nl-NL"/>
        </w:rPr>
        <w:tab/>
        <w:t>[6]</w:t>
      </w:r>
      <w:r w:rsidR="00E12257" w:rsidRPr="00E12257">
        <w:rPr>
          <w:rFonts w:hint="eastAsia"/>
        </w:rPr>
        <w:t xml:space="preserve"> </w:t>
      </w:r>
      <w:r w:rsidR="00E12257">
        <w:rPr>
          <w:rFonts w:hint="eastAsia"/>
        </w:rPr>
        <w:t>2013</w:t>
      </w:r>
      <w:r w:rsidR="00E12257">
        <w:rPr>
          <w:rFonts w:hint="eastAsia"/>
        </w:rPr>
        <w:t>年秋季応物学会</w:t>
      </w:r>
      <w:r w:rsidR="00E12257">
        <w:t xml:space="preserve">, </w:t>
      </w:r>
      <w:r w:rsidR="00E12257" w:rsidRPr="00E73998">
        <w:t>18a-A14-10</w:t>
      </w:r>
      <w:r w:rsidR="00E12257">
        <w:t>.</w:t>
      </w:r>
    </w:p>
    <w:p w:rsidR="0018714B" w:rsidRPr="00EC333F" w:rsidRDefault="00111608">
      <w:pPr>
        <w:snapToGrid w:val="0"/>
        <w:spacing w:line="264" w:lineRule="auto"/>
      </w:pPr>
      <w:r>
        <w:rPr>
          <w:rFonts w:hint="eastAsia"/>
        </w:rPr>
        <w:t>[</w:t>
      </w:r>
      <w:r w:rsidR="00E12257">
        <w:rPr>
          <w:rFonts w:hint="eastAsia"/>
        </w:rPr>
        <w:t>7</w:t>
      </w:r>
      <w:r>
        <w:rPr>
          <w:rFonts w:hint="eastAsia"/>
        </w:rPr>
        <w:t>]</w:t>
      </w:r>
      <w:r w:rsidR="001D30FF" w:rsidRPr="000243A5">
        <w:t xml:space="preserve"> Nat. Comm. </w:t>
      </w:r>
      <w:r w:rsidR="001D30FF" w:rsidRPr="001D30FF">
        <w:rPr>
          <w:b/>
        </w:rPr>
        <w:t>5</w:t>
      </w:r>
      <w:r w:rsidR="001D30FF" w:rsidRPr="000243A5">
        <w:t xml:space="preserve">, 3375 </w:t>
      </w:r>
      <w:r w:rsidR="001D30FF" w:rsidRPr="00C33CD7">
        <w:t>(201</w:t>
      </w:r>
      <w:r w:rsidR="001D30FF">
        <w:rPr>
          <w:rFonts w:hint="eastAsia"/>
        </w:rPr>
        <w:t>4</w:t>
      </w:r>
      <w:r w:rsidR="001D30FF" w:rsidRPr="00C33CD7">
        <w:t>).</w:t>
      </w:r>
    </w:p>
    <w:sectPr w:rsidR="0018714B" w:rsidRPr="00EC333F" w:rsidSect="00444230">
      <w:headerReference w:type="default" r:id="rId34"/>
      <w:pgSz w:w="11906" w:h="16838"/>
      <w:pgMar w:top="851" w:right="851" w:bottom="851" w:left="851" w:header="340"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E2D" w:rsidRDefault="005B4E2D" w:rsidP="003007BA">
      <w:r>
        <w:separator/>
      </w:r>
    </w:p>
  </w:endnote>
  <w:endnote w:type="continuationSeparator" w:id="0">
    <w:p w:rsidR="005B4E2D" w:rsidRDefault="005B4E2D" w:rsidP="00300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E2D" w:rsidRDefault="005B4E2D" w:rsidP="003007BA">
      <w:r>
        <w:separator/>
      </w:r>
    </w:p>
  </w:footnote>
  <w:footnote w:type="continuationSeparator" w:id="0">
    <w:p w:rsidR="005B4E2D" w:rsidRDefault="005B4E2D" w:rsidP="003007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E2D" w:rsidRDefault="00504E2D" w:rsidP="00444230">
    <w:pPr>
      <w:pStyle w:val="a3"/>
      <w:wordWrap w:val="0"/>
      <w:ind w:right="210"/>
      <w:jc w:val="right"/>
    </w:pPr>
    <w:r>
      <w:t>H2</w:t>
    </w:r>
    <w:r>
      <w:rPr>
        <w:rFonts w:hint="eastAsia"/>
      </w:rPr>
      <w:t>6</w:t>
    </w:r>
    <w:r>
      <w:t xml:space="preserve">　中間報告　</w:t>
    </w:r>
    <w:r>
      <w:rPr>
        <w:rFonts w:hint="eastAsia"/>
      </w:rPr>
      <w:t>8.4</w:t>
    </w:r>
    <w:r>
      <w:t xml:space="preserve">　</w:t>
    </w:r>
    <w:r>
      <w:t>M</w:t>
    </w:r>
    <w:r>
      <w:rPr>
        <w:rFonts w:hint="eastAsia"/>
      </w:rPr>
      <w:t>2</w:t>
    </w:r>
    <w:r>
      <w:t xml:space="preserve">　市川</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E3CDB"/>
    <w:multiLevelType w:val="hybridMultilevel"/>
    <w:tmpl w:val="CA4EAF30"/>
    <w:lvl w:ilvl="0" w:tplc="31CE14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3860479"/>
    <w:multiLevelType w:val="hybridMultilevel"/>
    <w:tmpl w:val="A52AE55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5281E32"/>
    <w:multiLevelType w:val="multilevel"/>
    <w:tmpl w:val="B54E286A"/>
    <w:lvl w:ilvl="0">
      <w:start w:val="1"/>
      <w:numFmt w:val="decimal"/>
      <w:lvlText w:val="%1."/>
      <w:lvlJc w:val="left"/>
      <w:pPr>
        <w:ind w:left="420" w:hanging="420"/>
      </w:p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2BDE2FE4"/>
    <w:multiLevelType w:val="hybridMultilevel"/>
    <w:tmpl w:val="E6C2338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35023F9"/>
    <w:multiLevelType w:val="hybridMultilevel"/>
    <w:tmpl w:val="8C3C6D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D0D3E3F"/>
    <w:multiLevelType w:val="hybridMultilevel"/>
    <w:tmpl w:val="851624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D242C5D"/>
    <w:multiLevelType w:val="hybridMultilevel"/>
    <w:tmpl w:val="A1222592"/>
    <w:lvl w:ilvl="0" w:tplc="93860F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6E260FB"/>
    <w:multiLevelType w:val="hybridMultilevel"/>
    <w:tmpl w:val="9AEE3C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56E6B9E"/>
    <w:multiLevelType w:val="hybridMultilevel"/>
    <w:tmpl w:val="D924FAB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7B00D30"/>
    <w:multiLevelType w:val="hybridMultilevel"/>
    <w:tmpl w:val="A5B48A3A"/>
    <w:lvl w:ilvl="0" w:tplc="92321A12">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6"/>
  </w:num>
  <w:num w:numId="2">
    <w:abstractNumId w:val="9"/>
  </w:num>
  <w:num w:numId="3">
    <w:abstractNumId w:val="0"/>
  </w:num>
  <w:num w:numId="4">
    <w:abstractNumId w:val="7"/>
  </w:num>
  <w:num w:numId="5">
    <w:abstractNumId w:val="2"/>
  </w:num>
  <w:num w:numId="6">
    <w:abstractNumId w:val="5"/>
  </w:num>
  <w:num w:numId="7">
    <w:abstractNumId w:val="3"/>
  </w:num>
  <w:num w:numId="8">
    <w:abstractNumId w:val="1"/>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7BA"/>
    <w:rsid w:val="0000347D"/>
    <w:rsid w:val="00011EE6"/>
    <w:rsid w:val="00011F70"/>
    <w:rsid w:val="00012258"/>
    <w:rsid w:val="0001398E"/>
    <w:rsid w:val="00016E60"/>
    <w:rsid w:val="00030BC5"/>
    <w:rsid w:val="000537E3"/>
    <w:rsid w:val="000577E6"/>
    <w:rsid w:val="0006104A"/>
    <w:rsid w:val="000663B2"/>
    <w:rsid w:val="00070276"/>
    <w:rsid w:val="00071F0C"/>
    <w:rsid w:val="000807F6"/>
    <w:rsid w:val="000903EB"/>
    <w:rsid w:val="00090B42"/>
    <w:rsid w:val="00097620"/>
    <w:rsid w:val="000A55DD"/>
    <w:rsid w:val="000B5485"/>
    <w:rsid w:val="000D1C6F"/>
    <w:rsid w:val="000E4775"/>
    <w:rsid w:val="000E53BE"/>
    <w:rsid w:val="000E7E60"/>
    <w:rsid w:val="00111608"/>
    <w:rsid w:val="001224BC"/>
    <w:rsid w:val="00131222"/>
    <w:rsid w:val="00142191"/>
    <w:rsid w:val="00160DF5"/>
    <w:rsid w:val="001719C2"/>
    <w:rsid w:val="00186273"/>
    <w:rsid w:val="0018714B"/>
    <w:rsid w:val="001A0518"/>
    <w:rsid w:val="001C0562"/>
    <w:rsid w:val="001C2BE5"/>
    <w:rsid w:val="001D30FF"/>
    <w:rsid w:val="001D32E5"/>
    <w:rsid w:val="001E4EF4"/>
    <w:rsid w:val="001F3413"/>
    <w:rsid w:val="0020730C"/>
    <w:rsid w:val="00210F79"/>
    <w:rsid w:val="002146DA"/>
    <w:rsid w:val="00223898"/>
    <w:rsid w:val="00236759"/>
    <w:rsid w:val="002369FF"/>
    <w:rsid w:val="00244206"/>
    <w:rsid w:val="00271A32"/>
    <w:rsid w:val="00273E7A"/>
    <w:rsid w:val="002A0317"/>
    <w:rsid w:val="002A12D3"/>
    <w:rsid w:val="002C077C"/>
    <w:rsid w:val="002C1292"/>
    <w:rsid w:val="002E78A7"/>
    <w:rsid w:val="003007BA"/>
    <w:rsid w:val="0031114A"/>
    <w:rsid w:val="00320960"/>
    <w:rsid w:val="00331A99"/>
    <w:rsid w:val="00333A4D"/>
    <w:rsid w:val="003368A0"/>
    <w:rsid w:val="003433EA"/>
    <w:rsid w:val="00353034"/>
    <w:rsid w:val="003556AA"/>
    <w:rsid w:val="003654A2"/>
    <w:rsid w:val="00372B8F"/>
    <w:rsid w:val="00390493"/>
    <w:rsid w:val="003A2045"/>
    <w:rsid w:val="003A6CB6"/>
    <w:rsid w:val="003B1AF6"/>
    <w:rsid w:val="003B5877"/>
    <w:rsid w:val="003B6943"/>
    <w:rsid w:val="003C0F97"/>
    <w:rsid w:val="003D56E5"/>
    <w:rsid w:val="003D74AA"/>
    <w:rsid w:val="003D7F96"/>
    <w:rsid w:val="003E225F"/>
    <w:rsid w:val="003F1AF8"/>
    <w:rsid w:val="003F7B02"/>
    <w:rsid w:val="00415F44"/>
    <w:rsid w:val="0042213D"/>
    <w:rsid w:val="00423ACF"/>
    <w:rsid w:val="00425312"/>
    <w:rsid w:val="00441982"/>
    <w:rsid w:val="00444230"/>
    <w:rsid w:val="004468E3"/>
    <w:rsid w:val="00454675"/>
    <w:rsid w:val="00454EF2"/>
    <w:rsid w:val="0046578F"/>
    <w:rsid w:val="004725E8"/>
    <w:rsid w:val="00481FF1"/>
    <w:rsid w:val="0049331D"/>
    <w:rsid w:val="004C562A"/>
    <w:rsid w:val="004C64CA"/>
    <w:rsid w:val="004D5C64"/>
    <w:rsid w:val="004E4851"/>
    <w:rsid w:val="004F72FD"/>
    <w:rsid w:val="00504E2D"/>
    <w:rsid w:val="00517EB8"/>
    <w:rsid w:val="00553987"/>
    <w:rsid w:val="00562B56"/>
    <w:rsid w:val="00564608"/>
    <w:rsid w:val="005676B9"/>
    <w:rsid w:val="005855AE"/>
    <w:rsid w:val="005A78B7"/>
    <w:rsid w:val="005B197D"/>
    <w:rsid w:val="005B3D46"/>
    <w:rsid w:val="005B4E2D"/>
    <w:rsid w:val="005D0A97"/>
    <w:rsid w:val="005D6253"/>
    <w:rsid w:val="005E4057"/>
    <w:rsid w:val="005E7C34"/>
    <w:rsid w:val="0064634A"/>
    <w:rsid w:val="00646DAB"/>
    <w:rsid w:val="00665762"/>
    <w:rsid w:val="0066769B"/>
    <w:rsid w:val="00670D5D"/>
    <w:rsid w:val="00671C36"/>
    <w:rsid w:val="006967C6"/>
    <w:rsid w:val="006A31F7"/>
    <w:rsid w:val="006D1F3D"/>
    <w:rsid w:val="006D566A"/>
    <w:rsid w:val="006E695E"/>
    <w:rsid w:val="006F4D36"/>
    <w:rsid w:val="00701AEB"/>
    <w:rsid w:val="00721E50"/>
    <w:rsid w:val="007262DD"/>
    <w:rsid w:val="00770D1D"/>
    <w:rsid w:val="007B41C7"/>
    <w:rsid w:val="007C4735"/>
    <w:rsid w:val="007D030C"/>
    <w:rsid w:val="007D1A11"/>
    <w:rsid w:val="007D3419"/>
    <w:rsid w:val="007D75B9"/>
    <w:rsid w:val="007E2BF2"/>
    <w:rsid w:val="007F0AEE"/>
    <w:rsid w:val="00806CBE"/>
    <w:rsid w:val="008260AD"/>
    <w:rsid w:val="00841225"/>
    <w:rsid w:val="00852821"/>
    <w:rsid w:val="00865547"/>
    <w:rsid w:val="00867D78"/>
    <w:rsid w:val="008848DC"/>
    <w:rsid w:val="008C121F"/>
    <w:rsid w:val="008E47D9"/>
    <w:rsid w:val="008E49DF"/>
    <w:rsid w:val="008E73B1"/>
    <w:rsid w:val="00902914"/>
    <w:rsid w:val="00911E53"/>
    <w:rsid w:val="00912B9D"/>
    <w:rsid w:val="009136C1"/>
    <w:rsid w:val="00916A82"/>
    <w:rsid w:val="00921C40"/>
    <w:rsid w:val="00934160"/>
    <w:rsid w:val="00937225"/>
    <w:rsid w:val="00951496"/>
    <w:rsid w:val="00974FF2"/>
    <w:rsid w:val="009C037B"/>
    <w:rsid w:val="009F4485"/>
    <w:rsid w:val="00A074DE"/>
    <w:rsid w:val="00A146FD"/>
    <w:rsid w:val="00A36820"/>
    <w:rsid w:val="00A5078C"/>
    <w:rsid w:val="00A6240D"/>
    <w:rsid w:val="00A75079"/>
    <w:rsid w:val="00A76469"/>
    <w:rsid w:val="00A80416"/>
    <w:rsid w:val="00AA0FB1"/>
    <w:rsid w:val="00AB393C"/>
    <w:rsid w:val="00AC0DEA"/>
    <w:rsid w:val="00AC7187"/>
    <w:rsid w:val="00AD1EF1"/>
    <w:rsid w:val="00AE0E9C"/>
    <w:rsid w:val="00AF1EBE"/>
    <w:rsid w:val="00B10B4E"/>
    <w:rsid w:val="00B25FBF"/>
    <w:rsid w:val="00B302BC"/>
    <w:rsid w:val="00B34594"/>
    <w:rsid w:val="00B54EFB"/>
    <w:rsid w:val="00B557DA"/>
    <w:rsid w:val="00B74DA4"/>
    <w:rsid w:val="00B975F9"/>
    <w:rsid w:val="00BA659F"/>
    <w:rsid w:val="00BB1EA1"/>
    <w:rsid w:val="00BC0194"/>
    <w:rsid w:val="00BD02DC"/>
    <w:rsid w:val="00BD6D38"/>
    <w:rsid w:val="00BE1B7F"/>
    <w:rsid w:val="00BF2C77"/>
    <w:rsid w:val="00BF689B"/>
    <w:rsid w:val="00C03174"/>
    <w:rsid w:val="00C111D1"/>
    <w:rsid w:val="00C1184C"/>
    <w:rsid w:val="00C1619D"/>
    <w:rsid w:val="00C1713E"/>
    <w:rsid w:val="00C23D35"/>
    <w:rsid w:val="00C30F05"/>
    <w:rsid w:val="00C35FC1"/>
    <w:rsid w:val="00C43D9D"/>
    <w:rsid w:val="00C512B6"/>
    <w:rsid w:val="00C61CC3"/>
    <w:rsid w:val="00CB1273"/>
    <w:rsid w:val="00CB21AB"/>
    <w:rsid w:val="00CC517F"/>
    <w:rsid w:val="00CD266A"/>
    <w:rsid w:val="00CD30B5"/>
    <w:rsid w:val="00CF26E7"/>
    <w:rsid w:val="00D32679"/>
    <w:rsid w:val="00D411A1"/>
    <w:rsid w:val="00D50A77"/>
    <w:rsid w:val="00D54ECB"/>
    <w:rsid w:val="00D738D4"/>
    <w:rsid w:val="00D866EC"/>
    <w:rsid w:val="00D9708B"/>
    <w:rsid w:val="00DB6557"/>
    <w:rsid w:val="00DC1D75"/>
    <w:rsid w:val="00DC3E92"/>
    <w:rsid w:val="00DD696D"/>
    <w:rsid w:val="00DE379E"/>
    <w:rsid w:val="00DE428C"/>
    <w:rsid w:val="00DE69A8"/>
    <w:rsid w:val="00E00FC9"/>
    <w:rsid w:val="00E0776A"/>
    <w:rsid w:val="00E12257"/>
    <w:rsid w:val="00E20381"/>
    <w:rsid w:val="00E205E7"/>
    <w:rsid w:val="00E57857"/>
    <w:rsid w:val="00E74E66"/>
    <w:rsid w:val="00E7632C"/>
    <w:rsid w:val="00E76DD1"/>
    <w:rsid w:val="00E95847"/>
    <w:rsid w:val="00EC333F"/>
    <w:rsid w:val="00EC69D9"/>
    <w:rsid w:val="00ED0638"/>
    <w:rsid w:val="00ED2ED5"/>
    <w:rsid w:val="00ED4F40"/>
    <w:rsid w:val="00EE2294"/>
    <w:rsid w:val="00EF1F2B"/>
    <w:rsid w:val="00F03867"/>
    <w:rsid w:val="00F05E5F"/>
    <w:rsid w:val="00F06D9D"/>
    <w:rsid w:val="00F20AAE"/>
    <w:rsid w:val="00F251F6"/>
    <w:rsid w:val="00F464A0"/>
    <w:rsid w:val="00F543B1"/>
    <w:rsid w:val="00F642A7"/>
    <w:rsid w:val="00F65663"/>
    <w:rsid w:val="00F663E3"/>
    <w:rsid w:val="00F669C1"/>
    <w:rsid w:val="00F822B0"/>
    <w:rsid w:val="00FC1982"/>
    <w:rsid w:val="00FC4795"/>
    <w:rsid w:val="00FF0767"/>
    <w:rsid w:val="00FF1C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07BA"/>
    <w:pPr>
      <w:tabs>
        <w:tab w:val="center" w:pos="4252"/>
        <w:tab w:val="right" w:pos="8504"/>
      </w:tabs>
      <w:snapToGrid w:val="0"/>
    </w:pPr>
  </w:style>
  <w:style w:type="character" w:customStyle="1" w:styleId="a4">
    <w:name w:val="ヘッダー (文字)"/>
    <w:basedOn w:val="a0"/>
    <w:link w:val="a3"/>
    <w:uiPriority w:val="99"/>
    <w:rsid w:val="003007BA"/>
  </w:style>
  <w:style w:type="paragraph" w:styleId="a5">
    <w:name w:val="footer"/>
    <w:basedOn w:val="a"/>
    <w:link w:val="a6"/>
    <w:uiPriority w:val="99"/>
    <w:unhideWhenUsed/>
    <w:rsid w:val="003007BA"/>
    <w:pPr>
      <w:tabs>
        <w:tab w:val="center" w:pos="4252"/>
        <w:tab w:val="right" w:pos="8504"/>
      </w:tabs>
      <w:snapToGrid w:val="0"/>
    </w:pPr>
  </w:style>
  <w:style w:type="character" w:customStyle="1" w:styleId="a6">
    <w:name w:val="フッター (文字)"/>
    <w:basedOn w:val="a0"/>
    <w:link w:val="a5"/>
    <w:uiPriority w:val="99"/>
    <w:rsid w:val="003007BA"/>
  </w:style>
  <w:style w:type="paragraph" w:styleId="a7">
    <w:name w:val="List Paragraph"/>
    <w:basedOn w:val="a"/>
    <w:uiPriority w:val="34"/>
    <w:qFormat/>
    <w:rsid w:val="00BA659F"/>
    <w:pPr>
      <w:ind w:leftChars="400" w:left="840"/>
    </w:pPr>
  </w:style>
  <w:style w:type="paragraph" w:styleId="a8">
    <w:name w:val="Balloon Text"/>
    <w:basedOn w:val="a"/>
    <w:link w:val="a9"/>
    <w:uiPriority w:val="99"/>
    <w:semiHidden/>
    <w:unhideWhenUsed/>
    <w:rsid w:val="00AF1EB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F1EBE"/>
    <w:rPr>
      <w:rFonts w:asciiTheme="majorHAnsi" w:eastAsiaTheme="majorEastAsia" w:hAnsiTheme="majorHAnsi" w:cstheme="majorBidi"/>
      <w:sz w:val="18"/>
      <w:szCs w:val="18"/>
    </w:rPr>
  </w:style>
  <w:style w:type="character" w:customStyle="1" w:styleId="spelle">
    <w:name w:val="spelle"/>
    <w:basedOn w:val="a0"/>
    <w:rsid w:val="00AF1EBE"/>
  </w:style>
  <w:style w:type="paragraph" w:styleId="Web">
    <w:name w:val="Normal (Web)"/>
    <w:basedOn w:val="a"/>
    <w:uiPriority w:val="99"/>
    <w:semiHidden/>
    <w:unhideWhenUsed/>
    <w:rsid w:val="00806C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4E4851"/>
    <w:pPr>
      <w:widowControl w:val="0"/>
      <w:autoSpaceDE w:val="0"/>
      <w:autoSpaceDN w:val="0"/>
      <w:adjustRightInd w:val="0"/>
    </w:pPr>
    <w:rPr>
      <w:rFonts w:ascii="ＭＳ 明朝" w:eastAsia="ＭＳ 明朝" w:cs="ＭＳ 明朝"/>
      <w:color w:val="000000"/>
      <w:kern w:val="0"/>
      <w:sz w:val="24"/>
      <w:szCs w:val="24"/>
    </w:rPr>
  </w:style>
  <w:style w:type="character" w:styleId="aa">
    <w:name w:val="Placeholder Text"/>
    <w:basedOn w:val="a0"/>
    <w:uiPriority w:val="99"/>
    <w:semiHidden/>
    <w:rsid w:val="00C1619D"/>
    <w:rPr>
      <w:color w:val="808080"/>
    </w:rPr>
  </w:style>
  <w:style w:type="paragraph" w:styleId="ab">
    <w:name w:val="Date"/>
    <w:basedOn w:val="a"/>
    <w:next w:val="a"/>
    <w:link w:val="ac"/>
    <w:uiPriority w:val="99"/>
    <w:semiHidden/>
    <w:unhideWhenUsed/>
    <w:rsid w:val="003433EA"/>
  </w:style>
  <w:style w:type="character" w:customStyle="1" w:styleId="ac">
    <w:name w:val="日付 (文字)"/>
    <w:basedOn w:val="a0"/>
    <w:link w:val="ab"/>
    <w:uiPriority w:val="99"/>
    <w:semiHidden/>
    <w:rsid w:val="003433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07BA"/>
    <w:pPr>
      <w:tabs>
        <w:tab w:val="center" w:pos="4252"/>
        <w:tab w:val="right" w:pos="8504"/>
      </w:tabs>
      <w:snapToGrid w:val="0"/>
    </w:pPr>
  </w:style>
  <w:style w:type="character" w:customStyle="1" w:styleId="a4">
    <w:name w:val="ヘッダー (文字)"/>
    <w:basedOn w:val="a0"/>
    <w:link w:val="a3"/>
    <w:uiPriority w:val="99"/>
    <w:rsid w:val="003007BA"/>
  </w:style>
  <w:style w:type="paragraph" w:styleId="a5">
    <w:name w:val="footer"/>
    <w:basedOn w:val="a"/>
    <w:link w:val="a6"/>
    <w:uiPriority w:val="99"/>
    <w:unhideWhenUsed/>
    <w:rsid w:val="003007BA"/>
    <w:pPr>
      <w:tabs>
        <w:tab w:val="center" w:pos="4252"/>
        <w:tab w:val="right" w:pos="8504"/>
      </w:tabs>
      <w:snapToGrid w:val="0"/>
    </w:pPr>
  </w:style>
  <w:style w:type="character" w:customStyle="1" w:styleId="a6">
    <w:name w:val="フッター (文字)"/>
    <w:basedOn w:val="a0"/>
    <w:link w:val="a5"/>
    <w:uiPriority w:val="99"/>
    <w:rsid w:val="003007BA"/>
  </w:style>
  <w:style w:type="paragraph" w:styleId="a7">
    <w:name w:val="List Paragraph"/>
    <w:basedOn w:val="a"/>
    <w:uiPriority w:val="34"/>
    <w:qFormat/>
    <w:rsid w:val="00BA659F"/>
    <w:pPr>
      <w:ind w:leftChars="400" w:left="840"/>
    </w:pPr>
  </w:style>
  <w:style w:type="paragraph" w:styleId="a8">
    <w:name w:val="Balloon Text"/>
    <w:basedOn w:val="a"/>
    <w:link w:val="a9"/>
    <w:uiPriority w:val="99"/>
    <w:semiHidden/>
    <w:unhideWhenUsed/>
    <w:rsid w:val="00AF1EB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F1EBE"/>
    <w:rPr>
      <w:rFonts w:asciiTheme="majorHAnsi" w:eastAsiaTheme="majorEastAsia" w:hAnsiTheme="majorHAnsi" w:cstheme="majorBidi"/>
      <w:sz w:val="18"/>
      <w:szCs w:val="18"/>
    </w:rPr>
  </w:style>
  <w:style w:type="character" w:customStyle="1" w:styleId="spelle">
    <w:name w:val="spelle"/>
    <w:basedOn w:val="a0"/>
    <w:rsid w:val="00AF1EBE"/>
  </w:style>
  <w:style w:type="paragraph" w:styleId="Web">
    <w:name w:val="Normal (Web)"/>
    <w:basedOn w:val="a"/>
    <w:uiPriority w:val="99"/>
    <w:semiHidden/>
    <w:unhideWhenUsed/>
    <w:rsid w:val="00806C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4E4851"/>
    <w:pPr>
      <w:widowControl w:val="0"/>
      <w:autoSpaceDE w:val="0"/>
      <w:autoSpaceDN w:val="0"/>
      <w:adjustRightInd w:val="0"/>
    </w:pPr>
    <w:rPr>
      <w:rFonts w:ascii="ＭＳ 明朝" w:eastAsia="ＭＳ 明朝" w:cs="ＭＳ 明朝"/>
      <w:color w:val="000000"/>
      <w:kern w:val="0"/>
      <w:sz w:val="24"/>
      <w:szCs w:val="24"/>
    </w:rPr>
  </w:style>
  <w:style w:type="character" w:styleId="aa">
    <w:name w:val="Placeholder Text"/>
    <w:basedOn w:val="a0"/>
    <w:uiPriority w:val="99"/>
    <w:semiHidden/>
    <w:rsid w:val="00C1619D"/>
    <w:rPr>
      <w:color w:val="808080"/>
    </w:rPr>
  </w:style>
  <w:style w:type="paragraph" w:styleId="ab">
    <w:name w:val="Date"/>
    <w:basedOn w:val="a"/>
    <w:next w:val="a"/>
    <w:link w:val="ac"/>
    <w:uiPriority w:val="99"/>
    <w:semiHidden/>
    <w:unhideWhenUsed/>
    <w:rsid w:val="003433EA"/>
  </w:style>
  <w:style w:type="character" w:customStyle="1" w:styleId="ac">
    <w:name w:val="日付 (文字)"/>
    <w:basedOn w:val="a0"/>
    <w:link w:val="ab"/>
    <w:uiPriority w:val="99"/>
    <w:semiHidden/>
    <w:rsid w:val="00343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58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tif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tif"/><Relationship Id="rId25" Type="http://schemas.openxmlformats.org/officeDocument/2006/relationships/image" Target="media/image16.tiff"/><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1.emf"/><Relationship Id="rId29" Type="http://schemas.openxmlformats.org/officeDocument/2006/relationships/image" Target="media/image20.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tiff"/><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tiff"/><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65CF2-4BD5-4C4E-AE75-7B1F9167C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3888</TotalTime>
  <Pages>9</Pages>
  <Words>1214</Words>
  <Characters>6922</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FJ-USER</Company>
  <LinksUpToDate>false</LinksUpToDate>
  <CharactersWithSpaces>8120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ichikawa</dc:creator>
  <cp:lastModifiedBy>ichikawa</cp:lastModifiedBy>
  <cp:revision>29</cp:revision>
  <cp:lastPrinted>2014-04-08T06:29:00Z</cp:lastPrinted>
  <dcterms:created xsi:type="dcterms:W3CDTF">2014-07-14T05:08:00Z</dcterms:created>
  <dcterms:modified xsi:type="dcterms:W3CDTF">2014-09-29T14:04:00Z</dcterms:modified>
</cp:coreProperties>
</file>