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F04" w:rsidRPr="00D82F04" w:rsidRDefault="00D82F04" w:rsidP="00D82F04">
      <w:pPr>
        <w:wordWrap w:val="0"/>
        <w:jc w:val="right"/>
        <w:rPr>
          <w:szCs w:val="21"/>
        </w:rPr>
      </w:pPr>
      <w:bookmarkStart w:id="0" w:name="_GoBack"/>
      <w:bookmarkEnd w:id="0"/>
      <w:r>
        <w:rPr>
          <w:rFonts w:hint="eastAsia"/>
          <w:szCs w:val="21"/>
        </w:rPr>
        <w:t>2013/</w:t>
      </w:r>
      <w:r w:rsidR="00E56A17">
        <w:rPr>
          <w:rFonts w:hint="eastAsia"/>
          <w:szCs w:val="21"/>
        </w:rPr>
        <w:t>10/8</w:t>
      </w:r>
      <w:r>
        <w:rPr>
          <w:rFonts w:hint="eastAsia"/>
          <w:szCs w:val="21"/>
        </w:rPr>
        <w:t xml:space="preserve"> </w:t>
      </w:r>
      <w:r w:rsidR="00AA52E7">
        <w:rPr>
          <w:rFonts w:hint="eastAsia"/>
          <w:szCs w:val="21"/>
        </w:rPr>
        <w:t xml:space="preserve">M1 </w:t>
      </w:r>
      <w:r>
        <w:rPr>
          <w:rFonts w:hint="eastAsia"/>
          <w:szCs w:val="21"/>
        </w:rPr>
        <w:t>林</w:t>
      </w:r>
      <w:r>
        <w:rPr>
          <w:rFonts w:hint="eastAsia"/>
          <w:szCs w:val="21"/>
        </w:rPr>
        <w:t xml:space="preserve"> </w:t>
      </w:r>
      <w:r>
        <w:rPr>
          <w:rFonts w:hint="eastAsia"/>
          <w:szCs w:val="21"/>
        </w:rPr>
        <w:t>建太</w:t>
      </w:r>
    </w:p>
    <w:p w:rsidR="00D82F04" w:rsidRPr="00F14EDF" w:rsidRDefault="00D82F04" w:rsidP="00D82F04">
      <w:pPr>
        <w:jc w:val="center"/>
        <w:rPr>
          <w:szCs w:val="21"/>
        </w:rPr>
      </w:pPr>
    </w:p>
    <w:p w:rsidR="00E56A17" w:rsidRPr="00E56A17" w:rsidRDefault="00E56A17" w:rsidP="00E56A17">
      <w:pPr>
        <w:jc w:val="center"/>
        <w:rPr>
          <w:rFonts w:asciiTheme="majorEastAsia" w:eastAsiaTheme="majorEastAsia" w:hAnsiTheme="majorEastAsia"/>
          <w:sz w:val="36"/>
          <w:szCs w:val="36"/>
        </w:rPr>
      </w:pPr>
      <w:r w:rsidRPr="00E56A17">
        <w:rPr>
          <w:rFonts w:asciiTheme="majorEastAsia" w:eastAsiaTheme="majorEastAsia" w:hAnsiTheme="majorEastAsia" w:hint="eastAsia"/>
          <w:sz w:val="36"/>
          <w:szCs w:val="36"/>
        </w:rPr>
        <w:t>学会報告</w:t>
      </w:r>
    </w:p>
    <w:p w:rsidR="00D82F04" w:rsidRPr="00E56A17" w:rsidRDefault="00D82F04" w:rsidP="00D82F04">
      <w:pPr>
        <w:jc w:val="center"/>
        <w:rPr>
          <w:sz w:val="24"/>
          <w:szCs w:val="24"/>
        </w:rPr>
      </w:pPr>
    </w:p>
    <w:p w:rsidR="00E56A17" w:rsidRPr="00E56A17" w:rsidRDefault="00E56A17" w:rsidP="00E56A17">
      <w:pPr>
        <w:jc w:val="center"/>
        <w:rPr>
          <w:rFonts w:ascii="Times New Roman" w:eastAsiaTheme="majorEastAsia" w:hAnsi="Times New Roman" w:cs="Times New Roman"/>
          <w:b/>
          <w:szCs w:val="21"/>
        </w:rPr>
      </w:pPr>
      <w:r w:rsidRPr="00E56A17">
        <w:rPr>
          <w:rFonts w:ascii="Times New Roman" w:eastAsiaTheme="majorEastAsia" w:hAnsi="Times New Roman" w:cs="Times New Roman"/>
          <w:b/>
          <w:szCs w:val="21"/>
        </w:rPr>
        <w:t>CLEO-PR 2013</w:t>
      </w:r>
      <w:r>
        <w:rPr>
          <w:rFonts w:ascii="Times New Roman" w:eastAsiaTheme="majorEastAsia" w:hAnsi="Times New Roman" w:cs="Times New Roman" w:hint="eastAsia"/>
          <w:b/>
          <w:szCs w:val="21"/>
        </w:rPr>
        <w:t xml:space="preserve">, </w:t>
      </w:r>
      <w:r w:rsidRPr="00E56A17">
        <w:rPr>
          <w:rFonts w:ascii="Times New Roman" w:eastAsiaTheme="majorEastAsia" w:hAnsi="Times New Roman" w:cs="Times New Roman"/>
          <w:b/>
          <w:szCs w:val="21"/>
        </w:rPr>
        <w:t>June 30 – July 4, 2013</w:t>
      </w:r>
    </w:p>
    <w:p w:rsidR="0038612A" w:rsidRPr="00E56A17" w:rsidRDefault="00E56A17" w:rsidP="00D82F04">
      <w:pPr>
        <w:jc w:val="center"/>
        <w:rPr>
          <w:rFonts w:asciiTheme="majorEastAsia" w:eastAsiaTheme="majorEastAsia" w:hAnsiTheme="majorEastAsia"/>
          <w:szCs w:val="21"/>
        </w:rPr>
      </w:pPr>
      <w:r w:rsidRPr="00E56A17">
        <w:rPr>
          <w:rFonts w:ascii="Times New Roman" w:eastAsiaTheme="majorEastAsia" w:hAnsi="Times New Roman" w:cs="Times New Roman"/>
          <w:b/>
          <w:szCs w:val="21"/>
        </w:rPr>
        <w:t>Kyoto International Conference Center, Kyoto, Japan</w:t>
      </w:r>
    </w:p>
    <w:p w:rsidR="00DD751A" w:rsidRPr="00E56A17" w:rsidRDefault="00DD751A" w:rsidP="00950F08">
      <w:pPr>
        <w:jc w:val="center"/>
        <w:rPr>
          <w:szCs w:val="21"/>
        </w:rPr>
      </w:pPr>
    </w:p>
    <w:p w:rsidR="006C7B0F" w:rsidRDefault="006C7B0F" w:rsidP="00950F08">
      <w:pPr>
        <w:jc w:val="center"/>
        <w:rPr>
          <w:szCs w:val="21"/>
        </w:rPr>
      </w:pPr>
    </w:p>
    <w:p w:rsidR="00D82F04" w:rsidRDefault="00DD751A" w:rsidP="00E56A17">
      <w:pPr>
        <w:jc w:val="center"/>
        <w:rPr>
          <w:rFonts w:ascii="Times New Roman" w:eastAsiaTheme="majorEastAsia" w:hAnsi="Times New Roman" w:cs="Times New Roman"/>
          <w:szCs w:val="21"/>
        </w:rPr>
      </w:pPr>
      <w:r w:rsidRPr="00E56A17">
        <w:rPr>
          <w:rFonts w:ascii="Times New Roman" w:eastAsiaTheme="majorEastAsia" w:hAnsi="Times New Roman" w:cs="Times New Roman"/>
          <w:szCs w:val="21"/>
        </w:rPr>
        <w:t xml:space="preserve">1. </w:t>
      </w:r>
      <w:r w:rsidR="00E56A17" w:rsidRPr="00E56A17">
        <w:rPr>
          <w:rFonts w:ascii="Times New Roman" w:eastAsiaTheme="majorEastAsia" w:hAnsi="Times New Roman" w:cs="Times New Roman"/>
          <w:szCs w:val="21"/>
        </w:rPr>
        <w:t>Adaptive Dual-Comb Spectroscopy with Free-Running Lasers</w:t>
      </w:r>
    </w:p>
    <w:p w:rsidR="00E56A17" w:rsidRDefault="00E56A17" w:rsidP="00E56A17">
      <w:pPr>
        <w:jc w:val="center"/>
        <w:rPr>
          <w:rFonts w:ascii="Times New Roman" w:eastAsiaTheme="majorEastAsia" w:hAnsi="Times New Roman" w:cs="Times New Roman"/>
          <w:szCs w:val="21"/>
        </w:rPr>
      </w:pPr>
    </w:p>
    <w:p w:rsidR="003F6247" w:rsidRDefault="003F6247" w:rsidP="00E56A17">
      <w:pPr>
        <w:jc w:val="center"/>
        <w:rPr>
          <w:rFonts w:ascii="Times New Roman" w:eastAsiaTheme="majorEastAsia" w:hAnsi="Times New Roman" w:cs="Times New Roman"/>
          <w:szCs w:val="21"/>
        </w:rPr>
      </w:pPr>
    </w:p>
    <w:p w:rsidR="00E56A17" w:rsidRPr="00E56A17" w:rsidRDefault="00E56A17" w:rsidP="00E56A17">
      <w:pPr>
        <w:rPr>
          <w:rFonts w:ascii="Times New Roman" w:eastAsiaTheme="majorEastAsia" w:hAnsi="Times New Roman" w:cs="Times New Roman"/>
          <w:szCs w:val="21"/>
        </w:rPr>
      </w:pPr>
      <w:r>
        <w:rPr>
          <w:rFonts w:asciiTheme="majorEastAsia" w:eastAsiaTheme="majorEastAsia" w:hAnsiTheme="majorEastAsia" w:hint="eastAsia"/>
          <w:szCs w:val="21"/>
        </w:rPr>
        <w:t>1</w:t>
      </w:r>
      <w:r w:rsidRPr="00431912">
        <w:rPr>
          <w:rFonts w:asciiTheme="majorEastAsia" w:eastAsiaTheme="majorEastAsia" w:hAnsiTheme="majorEastAsia" w:hint="eastAsia"/>
          <w:szCs w:val="21"/>
        </w:rPr>
        <w:t>.1. イントロダクション</w:t>
      </w:r>
    </w:p>
    <w:p w:rsidR="00E56A17" w:rsidRPr="00E56A17" w:rsidRDefault="001B0271" w:rsidP="00425C0D">
      <w:pPr>
        <w:ind w:firstLineChars="100" w:firstLine="202"/>
        <w:rPr>
          <w:szCs w:val="21"/>
        </w:rPr>
      </w:pPr>
      <w:r>
        <w:rPr>
          <w:rFonts w:hint="eastAsia"/>
          <w:szCs w:val="21"/>
        </w:rPr>
        <w:t>近年，レーザーの周波数コムが分子分光において注目されてきている．そして，周波数コムを用いた吸収線の計測において，</w:t>
      </w:r>
      <w:r w:rsidR="00E56A17" w:rsidRPr="00E56A17">
        <w:rPr>
          <w:rFonts w:hint="eastAsia"/>
          <w:szCs w:val="21"/>
        </w:rPr>
        <w:t>広いスペクトルバンド幅の上で</w:t>
      </w:r>
      <w:r>
        <w:rPr>
          <w:rFonts w:hint="eastAsia"/>
          <w:szCs w:val="21"/>
        </w:rPr>
        <w:t>短い測定時間と高精度な結果をもたらす．</w:t>
      </w:r>
      <w:r w:rsidR="00E56A17" w:rsidRPr="00E56A17">
        <w:rPr>
          <w:rFonts w:hint="eastAsia"/>
          <w:szCs w:val="21"/>
        </w:rPr>
        <w:t>そのような進歩はマイケルソンベースのフーリエ変換</w:t>
      </w:r>
      <w:r w:rsidR="00A44D9A">
        <w:rPr>
          <w:rFonts w:hint="eastAsia"/>
          <w:szCs w:val="21"/>
        </w:rPr>
        <w:t>や，デュアルコムを用いた</w:t>
      </w:r>
      <w:r w:rsidR="00E56A17" w:rsidRPr="00E56A17">
        <w:rPr>
          <w:rFonts w:hint="eastAsia"/>
          <w:szCs w:val="21"/>
        </w:rPr>
        <w:t>フー</w:t>
      </w:r>
      <w:r w:rsidR="00A44D9A">
        <w:rPr>
          <w:rFonts w:hint="eastAsia"/>
          <w:szCs w:val="21"/>
        </w:rPr>
        <w:t>リエ変換分光計で示された．マルチヘテロダイン周波数コムのフーリエ変換分光</w:t>
      </w:r>
      <w:r w:rsidR="00A44D9A">
        <w:rPr>
          <w:rFonts w:hint="eastAsia"/>
          <w:szCs w:val="21"/>
        </w:rPr>
        <w:t xml:space="preserve"> </w:t>
      </w:r>
      <w:r w:rsidR="00E56A17" w:rsidRPr="00E56A17">
        <w:rPr>
          <w:rFonts w:hint="eastAsia"/>
          <w:szCs w:val="21"/>
        </w:rPr>
        <w:t>(</w:t>
      </w:r>
      <w:r w:rsidR="002977F4">
        <w:rPr>
          <w:rFonts w:hint="eastAsia"/>
          <w:szCs w:val="21"/>
        </w:rPr>
        <w:t>デュアルコム分光</w:t>
      </w:r>
      <w:r w:rsidR="00E56A17" w:rsidRPr="00E56A17">
        <w:rPr>
          <w:rFonts w:hint="eastAsia"/>
          <w:szCs w:val="21"/>
        </w:rPr>
        <w:t>)</w:t>
      </w:r>
      <w:r w:rsidR="002977F4">
        <w:rPr>
          <w:rFonts w:hint="eastAsia"/>
          <w:szCs w:val="21"/>
        </w:rPr>
        <w:t xml:space="preserve"> </w:t>
      </w:r>
      <w:r w:rsidR="002977F4">
        <w:rPr>
          <w:rFonts w:hint="eastAsia"/>
          <w:szCs w:val="21"/>
        </w:rPr>
        <w:t>の最近の実験は，</w:t>
      </w:r>
      <w:r w:rsidR="00E56A17" w:rsidRPr="00E56A17">
        <w:rPr>
          <w:rFonts w:hint="eastAsia"/>
          <w:szCs w:val="21"/>
        </w:rPr>
        <w:t>分子分光学の新しい</w:t>
      </w:r>
      <w:r w:rsidR="002977F4">
        <w:rPr>
          <w:rFonts w:hint="eastAsia"/>
          <w:szCs w:val="21"/>
        </w:rPr>
        <w:t>技術として，レーザーの周波数コムが</w:t>
      </w:r>
      <w:r w:rsidR="00E56A17" w:rsidRPr="00E56A17">
        <w:rPr>
          <w:rFonts w:hint="eastAsia"/>
          <w:szCs w:val="21"/>
        </w:rPr>
        <w:t>利用できる</w:t>
      </w:r>
      <w:r w:rsidR="002977F4">
        <w:rPr>
          <w:rFonts w:hint="eastAsia"/>
          <w:szCs w:val="21"/>
        </w:rPr>
        <w:t>ことが示された</w:t>
      </w:r>
      <w:r w:rsidR="002977F4" w:rsidRPr="00D044C9">
        <w:rPr>
          <w:rFonts w:ascii="Times New Roman" w:hAnsi="Times New Roman" w:cs="Times New Roman"/>
          <w:szCs w:val="21"/>
        </w:rPr>
        <w:t>[</w:t>
      </w:r>
      <w:r w:rsidR="00B70A80">
        <w:rPr>
          <w:rFonts w:ascii="Times New Roman" w:hAnsi="Times New Roman" w:cs="Times New Roman" w:hint="eastAsia"/>
          <w:szCs w:val="21"/>
        </w:rPr>
        <w:t>1,2</w:t>
      </w:r>
      <w:r w:rsidR="002977F4" w:rsidRPr="00D044C9">
        <w:rPr>
          <w:rFonts w:ascii="Times New Roman" w:hAnsi="Times New Roman" w:cs="Times New Roman"/>
          <w:szCs w:val="21"/>
        </w:rPr>
        <w:t>]</w:t>
      </w:r>
      <w:r w:rsidR="002977F4">
        <w:rPr>
          <w:rFonts w:hint="eastAsia"/>
          <w:szCs w:val="21"/>
        </w:rPr>
        <w:t>．</w:t>
      </w:r>
      <w:r w:rsidR="002F7B63">
        <w:rPr>
          <w:rFonts w:hint="eastAsia"/>
          <w:szCs w:val="21"/>
        </w:rPr>
        <w:t>わずかに異なった繰り返し周波数をもつ</w:t>
      </w:r>
      <w:r w:rsidR="00E56A17" w:rsidRPr="00D044C9">
        <w:rPr>
          <w:rFonts w:ascii="Times New Roman" w:hAnsi="Times New Roman" w:cs="Times New Roman"/>
          <w:szCs w:val="21"/>
        </w:rPr>
        <w:t>2</w:t>
      </w:r>
      <w:r w:rsidR="002F7B63">
        <w:rPr>
          <w:rFonts w:hint="eastAsia"/>
          <w:szCs w:val="21"/>
        </w:rPr>
        <w:t>つ</w:t>
      </w:r>
      <w:r w:rsidR="00E56A17" w:rsidRPr="00E56A17">
        <w:rPr>
          <w:rFonts w:hint="eastAsia"/>
          <w:szCs w:val="21"/>
        </w:rPr>
        <w:t>の</w:t>
      </w:r>
      <w:r w:rsidR="002F7B63">
        <w:rPr>
          <w:rFonts w:hint="eastAsia"/>
          <w:szCs w:val="21"/>
        </w:rPr>
        <w:t>コム</w:t>
      </w:r>
      <w:r w:rsidR="00E56A17" w:rsidRPr="00E56A17">
        <w:rPr>
          <w:rFonts w:hint="eastAsia"/>
          <w:szCs w:val="21"/>
        </w:rPr>
        <w:t>の干渉は</w:t>
      </w:r>
      <w:r w:rsidR="002F7B63" w:rsidRPr="00D044C9">
        <w:rPr>
          <w:rFonts w:ascii="Times New Roman" w:hAnsi="Times New Roman" w:cs="Times New Roman"/>
          <w:szCs w:val="21"/>
        </w:rPr>
        <w:t>RF</w:t>
      </w:r>
      <w:r w:rsidR="002F7B63">
        <w:rPr>
          <w:rFonts w:hint="eastAsia"/>
          <w:szCs w:val="21"/>
        </w:rPr>
        <w:t>周波数領域においてスペクトルを示す．デュアルコム分光は，</w:t>
      </w:r>
      <w:r w:rsidR="00E56A17" w:rsidRPr="00E56A17">
        <w:rPr>
          <w:rFonts w:hint="eastAsia"/>
          <w:szCs w:val="21"/>
        </w:rPr>
        <w:t>従来のマイケル</w:t>
      </w:r>
      <w:r w:rsidR="002F7B63">
        <w:rPr>
          <w:rFonts w:hint="eastAsia"/>
          <w:szCs w:val="21"/>
        </w:rPr>
        <w:t>ソンベースのフーリエ変換より優れるための多くの可能性を秘めているといえる．</w:t>
      </w:r>
    </w:p>
    <w:p w:rsidR="0038612A" w:rsidRDefault="002F7B63" w:rsidP="00370F16">
      <w:pPr>
        <w:ind w:firstLineChars="100" w:firstLine="202"/>
        <w:rPr>
          <w:szCs w:val="21"/>
        </w:rPr>
      </w:pPr>
      <w:r>
        <w:rPr>
          <w:rFonts w:hint="eastAsia"/>
          <w:szCs w:val="21"/>
        </w:rPr>
        <w:t>しかしながら，</w:t>
      </w:r>
      <w:r w:rsidR="006D71AD">
        <w:rPr>
          <w:rFonts w:hint="eastAsia"/>
          <w:szCs w:val="21"/>
        </w:rPr>
        <w:t>パルス間のタイミングジッターによってスペクトルに位相誤差が生じる</w:t>
      </w:r>
      <w:r w:rsidR="00370F16">
        <w:rPr>
          <w:rFonts w:hint="eastAsia"/>
          <w:szCs w:val="21"/>
        </w:rPr>
        <w:t>．そこで本稿では，</w:t>
      </w:r>
      <w:r w:rsidR="00370F16" w:rsidRPr="00D044C9">
        <w:rPr>
          <w:rFonts w:ascii="Times New Roman" w:hAnsi="Times New Roman" w:cs="Times New Roman"/>
          <w:szCs w:val="21"/>
        </w:rPr>
        <w:t>2</w:t>
      </w:r>
      <w:r w:rsidR="00370F16">
        <w:rPr>
          <w:rFonts w:hint="eastAsia"/>
          <w:szCs w:val="21"/>
        </w:rPr>
        <w:t>台のフリーラン</w:t>
      </w:r>
      <w:r w:rsidR="00370F16" w:rsidRPr="00E56A17">
        <w:rPr>
          <w:rFonts w:hint="eastAsia"/>
          <w:szCs w:val="21"/>
        </w:rPr>
        <w:t>レーザ</w:t>
      </w:r>
      <w:r w:rsidR="00370F16">
        <w:rPr>
          <w:rFonts w:hint="eastAsia"/>
          <w:szCs w:val="21"/>
        </w:rPr>
        <w:t>ーを用いて</w:t>
      </w:r>
      <w:r w:rsidR="00113B2F" w:rsidRPr="00E56A17">
        <w:rPr>
          <w:rFonts w:hint="eastAsia"/>
          <w:szCs w:val="21"/>
        </w:rPr>
        <w:t>スペクトル</w:t>
      </w:r>
      <w:r w:rsidR="00113B2F">
        <w:rPr>
          <w:rFonts w:hint="eastAsia"/>
          <w:szCs w:val="21"/>
        </w:rPr>
        <w:t>を取得した．タイミングクロックに</w:t>
      </w:r>
      <w:r w:rsidR="00113B2F" w:rsidRPr="00D044C9">
        <w:rPr>
          <w:rFonts w:ascii="Times New Roman" w:hAnsi="Times New Roman" w:cs="Times New Roman"/>
          <w:szCs w:val="21"/>
        </w:rPr>
        <w:t>2</w:t>
      </w:r>
      <w:r w:rsidR="00113B2F">
        <w:rPr>
          <w:rFonts w:hint="eastAsia"/>
          <w:szCs w:val="21"/>
        </w:rPr>
        <w:t>台のフリーランレーザーの揺らぎを反映することによって，干渉信号の揺らぎが相殺されるため，レーザーの安定化や</w:t>
      </w:r>
      <w:r w:rsidR="00E56A17" w:rsidRPr="00E56A17">
        <w:rPr>
          <w:rFonts w:hint="eastAsia"/>
          <w:szCs w:val="21"/>
        </w:rPr>
        <w:t>コンピュータ</w:t>
      </w:r>
      <w:r w:rsidR="00113B2F">
        <w:rPr>
          <w:rFonts w:hint="eastAsia"/>
          <w:szCs w:val="21"/>
        </w:rPr>
        <w:t>ーでの修正を必要としない．</w:t>
      </w:r>
    </w:p>
    <w:p w:rsidR="00113B2F" w:rsidRDefault="00113B2F" w:rsidP="00452930">
      <w:pPr>
        <w:jc w:val="center"/>
        <w:rPr>
          <w:szCs w:val="21"/>
        </w:rPr>
      </w:pPr>
    </w:p>
    <w:p w:rsidR="00113B2F" w:rsidRDefault="00113B2F" w:rsidP="00452930">
      <w:pPr>
        <w:jc w:val="center"/>
        <w:rPr>
          <w:szCs w:val="21"/>
        </w:rPr>
      </w:pPr>
    </w:p>
    <w:p w:rsidR="00113B2F" w:rsidRDefault="00113B2F" w:rsidP="00113B2F">
      <w:pPr>
        <w:rPr>
          <w:rFonts w:asciiTheme="majorEastAsia" w:eastAsiaTheme="majorEastAsia" w:hAnsiTheme="majorEastAsia"/>
          <w:szCs w:val="21"/>
        </w:rPr>
      </w:pPr>
      <w:r>
        <w:rPr>
          <w:rFonts w:asciiTheme="majorEastAsia" w:eastAsiaTheme="majorEastAsia" w:hAnsiTheme="majorEastAsia" w:hint="eastAsia"/>
          <w:szCs w:val="21"/>
        </w:rPr>
        <w:t>1</w:t>
      </w:r>
      <w:r w:rsidRPr="00431912">
        <w:rPr>
          <w:rFonts w:asciiTheme="majorEastAsia" w:eastAsiaTheme="majorEastAsia" w:hAnsiTheme="majorEastAsia" w:hint="eastAsia"/>
          <w:szCs w:val="21"/>
        </w:rPr>
        <w:t>.2. 実験装置</w:t>
      </w:r>
    </w:p>
    <w:p w:rsidR="00113B2F" w:rsidRDefault="00113B2F" w:rsidP="00113B2F">
      <w:pPr>
        <w:rPr>
          <w:rFonts w:asciiTheme="minorEastAsia" w:hAnsiTheme="minorEastAsia" w:cs="Times New Roman"/>
          <w:szCs w:val="21"/>
        </w:rPr>
      </w:pPr>
      <w:r>
        <w:rPr>
          <w:rFonts w:asciiTheme="minorEastAsia" w:hAnsiTheme="minorEastAsia" w:hint="eastAsia"/>
          <w:szCs w:val="21"/>
        </w:rPr>
        <w:t xml:space="preserve">　実験装置を図</w:t>
      </w:r>
      <w:r w:rsidR="0073361A">
        <w:rPr>
          <w:rFonts w:ascii="Times New Roman" w:hAnsi="Times New Roman" w:cs="Times New Roman"/>
          <w:szCs w:val="21"/>
        </w:rPr>
        <w:t>1.2</w:t>
      </w:r>
      <w:r>
        <w:rPr>
          <w:rFonts w:asciiTheme="minorEastAsia" w:hAnsiTheme="minorEastAsia" w:hint="eastAsia"/>
          <w:szCs w:val="21"/>
        </w:rPr>
        <w:t>に示す．用いたレーザーは，</w:t>
      </w:r>
      <w:r w:rsidRPr="00D044C9">
        <w:rPr>
          <w:rFonts w:ascii="Times New Roman" w:hAnsi="Times New Roman" w:cs="Times New Roman"/>
          <w:szCs w:val="21"/>
        </w:rPr>
        <w:t>2</w:t>
      </w:r>
      <w:r>
        <w:rPr>
          <w:rFonts w:asciiTheme="minorEastAsia" w:hAnsiTheme="minorEastAsia" w:hint="eastAsia"/>
          <w:szCs w:val="21"/>
        </w:rPr>
        <w:t>台のフェムト秒レーザーでフリーランである．繰り返し周波数は</w:t>
      </w:r>
      <w:r w:rsidRPr="00D044C9">
        <w:rPr>
          <w:rFonts w:ascii="Times New Roman" w:hAnsi="Times New Roman" w:cs="Times New Roman"/>
          <w:szCs w:val="21"/>
        </w:rPr>
        <w:t>100MHz</w:t>
      </w:r>
      <w:r>
        <w:rPr>
          <w:rFonts w:asciiTheme="minorEastAsia" w:hAnsiTheme="minorEastAsia" w:hint="eastAsia"/>
          <w:szCs w:val="21"/>
        </w:rPr>
        <w:t>，差周波数</w:t>
      </w:r>
      <w:r w:rsidRPr="00D044C9">
        <w:rPr>
          <w:rFonts w:ascii="Times New Roman" w:hAnsi="Times New Roman" w:cs="Times New Roman"/>
          <w:szCs w:val="21"/>
        </w:rPr>
        <w:t>350Hz</w:t>
      </w:r>
      <w:r>
        <w:rPr>
          <w:rFonts w:asciiTheme="minorEastAsia" w:hAnsiTheme="minorEastAsia" w:hint="eastAsia"/>
          <w:szCs w:val="21"/>
        </w:rPr>
        <w:t>に設定されている．これらのレーザー光は，重ね合わされて</w:t>
      </w:r>
      <w:r w:rsidR="00EB595D">
        <w:rPr>
          <w:rFonts w:asciiTheme="minorEastAsia" w:hAnsiTheme="minorEastAsia" w:hint="eastAsia"/>
          <w:szCs w:val="21"/>
        </w:rPr>
        <w:t>，アセチレンガスが入ったガスセルを通過後フォトダイオードによって検出される．また，</w:t>
      </w:r>
      <w:r w:rsidR="00EB595D" w:rsidRPr="0054796F">
        <w:rPr>
          <w:rFonts w:ascii="Times New Roman" w:hAnsi="Times New Roman" w:cs="Times New Roman"/>
          <w:szCs w:val="21"/>
        </w:rPr>
        <w:t>2</w:t>
      </w:r>
      <w:r w:rsidR="00EB595D">
        <w:rPr>
          <w:rFonts w:asciiTheme="minorEastAsia" w:hAnsiTheme="minorEastAsia" w:hint="eastAsia"/>
          <w:szCs w:val="21"/>
        </w:rPr>
        <w:t>つのフェムト秒レーザー光はそれぞれフリーランの</w:t>
      </w:r>
      <w:r w:rsidR="00EB595D" w:rsidRPr="0054796F">
        <w:rPr>
          <w:rFonts w:ascii="Times New Roman" w:hAnsi="Times New Roman" w:cs="Times New Roman"/>
          <w:szCs w:val="21"/>
        </w:rPr>
        <w:t>CW</w:t>
      </w:r>
      <w:r w:rsidR="00EB595D">
        <w:rPr>
          <w:rFonts w:asciiTheme="minorEastAsia" w:hAnsiTheme="minorEastAsia" w:hint="eastAsia"/>
          <w:szCs w:val="21"/>
        </w:rPr>
        <w:t>レーザーとミキシングされる．このビート信号をさらにミキシングしたものをそれぞれ</w:t>
      </w:r>
      <w:r w:rsidR="00EB595D" w:rsidRPr="004C5EF0">
        <w:rPr>
          <w:rFonts w:ascii="Times New Roman" w:hAnsi="Times New Roman" w:cs="Times New Roman"/>
          <w:szCs w:val="21"/>
        </w:rPr>
        <w:t>f</w:t>
      </w:r>
      <w:r w:rsidR="00EB595D" w:rsidRPr="004C5EF0">
        <w:rPr>
          <w:rFonts w:ascii="Times New Roman" w:hAnsi="Times New Roman" w:cs="Times New Roman"/>
          <w:szCs w:val="21"/>
          <w:vertAlign w:val="subscript"/>
        </w:rPr>
        <w:t>a</w:t>
      </w:r>
      <w:r w:rsidR="00EB595D">
        <w:rPr>
          <w:rFonts w:asciiTheme="minorEastAsia" w:hAnsiTheme="minorEastAsia" w:hint="eastAsia"/>
          <w:szCs w:val="21"/>
        </w:rPr>
        <w:t>，</w:t>
      </w:r>
      <w:r w:rsidR="00EB595D" w:rsidRPr="004C5EF0">
        <w:rPr>
          <w:rFonts w:ascii="Times New Roman" w:hAnsi="Times New Roman" w:cs="Times New Roman"/>
          <w:szCs w:val="21"/>
        </w:rPr>
        <w:t>f</w:t>
      </w:r>
      <w:r w:rsidR="00EB595D" w:rsidRPr="004C5EF0">
        <w:rPr>
          <w:rFonts w:ascii="Times New Roman" w:hAnsi="Times New Roman" w:cs="Times New Roman"/>
          <w:szCs w:val="21"/>
          <w:vertAlign w:val="subscript"/>
        </w:rPr>
        <w:t>b</w:t>
      </w:r>
      <w:r w:rsidR="004C5EF0">
        <w:rPr>
          <w:rFonts w:asciiTheme="minorEastAsia" w:hAnsiTheme="minorEastAsia" w:hint="eastAsia"/>
          <w:szCs w:val="21"/>
        </w:rPr>
        <w:t>とする．</w:t>
      </w:r>
      <w:r w:rsidR="00E978FB">
        <w:rPr>
          <w:rFonts w:asciiTheme="minorEastAsia" w:hAnsiTheme="minorEastAsia" w:hint="eastAsia"/>
          <w:szCs w:val="21"/>
        </w:rPr>
        <w:t>ここで</w:t>
      </w:r>
      <w:r w:rsidR="00E978FB" w:rsidRPr="00E978FB">
        <w:rPr>
          <w:rFonts w:ascii="Times New Roman" w:hAnsi="Times New Roman" w:cs="Times New Roman"/>
          <w:szCs w:val="21"/>
        </w:rPr>
        <w:t>f</w:t>
      </w:r>
      <w:r w:rsidR="00E978FB" w:rsidRPr="00E978FB">
        <w:rPr>
          <w:rFonts w:ascii="Times New Roman" w:hAnsi="Times New Roman" w:cs="Times New Roman"/>
          <w:szCs w:val="21"/>
          <w:vertAlign w:val="subscript"/>
        </w:rPr>
        <w:t>a</w:t>
      </w:r>
      <w:r w:rsidR="00E978FB" w:rsidRPr="00E978FB">
        <w:rPr>
          <w:rFonts w:ascii="Times New Roman" w:hAnsi="Times New Roman" w:cs="Times New Roman"/>
          <w:szCs w:val="21"/>
        </w:rPr>
        <w:t>=f</w:t>
      </w:r>
      <w:r w:rsidR="00E978FB" w:rsidRPr="00E978FB">
        <w:rPr>
          <w:rFonts w:ascii="Times New Roman" w:hAnsi="Times New Roman" w:cs="Times New Roman"/>
          <w:szCs w:val="21"/>
          <w:vertAlign w:val="subscript"/>
        </w:rPr>
        <w:t>CEO1</w:t>
      </w:r>
      <w:r w:rsidR="00E978FB" w:rsidRPr="00E978FB">
        <w:rPr>
          <w:rFonts w:ascii="Times New Roman" w:hAnsi="Times New Roman" w:cs="Times New Roman"/>
          <w:szCs w:val="21"/>
        </w:rPr>
        <w:t>-f</w:t>
      </w:r>
      <w:r w:rsidR="00E978FB" w:rsidRPr="00E978FB">
        <w:rPr>
          <w:rFonts w:ascii="Times New Roman" w:hAnsi="Times New Roman" w:cs="Times New Roman"/>
          <w:szCs w:val="21"/>
          <w:vertAlign w:val="subscript"/>
        </w:rPr>
        <w:t>CEO2</w:t>
      </w:r>
      <w:r w:rsidR="00E978FB" w:rsidRPr="00E978FB">
        <w:rPr>
          <w:rFonts w:ascii="Times New Roman" w:hAnsi="Times New Roman" w:cs="Times New Roman"/>
          <w:szCs w:val="21"/>
        </w:rPr>
        <w:t>+f</w:t>
      </w:r>
      <w:r w:rsidR="00E978FB">
        <w:rPr>
          <w:rFonts w:ascii="Times New Roman" w:hAnsi="Times New Roman" w:cs="Times New Roman"/>
          <w:szCs w:val="21"/>
          <w:vertAlign w:val="subscript"/>
        </w:rPr>
        <w:t>be</w:t>
      </w:r>
      <w:r w:rsidR="00E978FB">
        <w:rPr>
          <w:rFonts w:ascii="Times New Roman" w:hAnsi="Times New Roman" w:cs="Times New Roman" w:hint="eastAsia"/>
          <w:szCs w:val="21"/>
          <w:vertAlign w:val="subscript"/>
        </w:rPr>
        <w:t>a</w:t>
      </w:r>
      <w:r w:rsidR="00E978FB" w:rsidRPr="00E978FB">
        <w:rPr>
          <w:rFonts w:ascii="Times New Roman" w:hAnsi="Times New Roman" w:cs="Times New Roman"/>
          <w:szCs w:val="21"/>
          <w:vertAlign w:val="subscript"/>
        </w:rPr>
        <w:t>t1</w:t>
      </w:r>
      <w:r w:rsidR="00E978FB">
        <w:rPr>
          <w:rFonts w:ascii="Times New Roman" w:hAnsi="Times New Roman" w:cs="Times New Roman" w:hint="eastAsia"/>
          <w:szCs w:val="21"/>
        </w:rPr>
        <w:t>，</w:t>
      </w:r>
      <w:r w:rsidR="00E978FB">
        <w:rPr>
          <w:rFonts w:ascii="Times New Roman" w:hAnsi="Times New Roman" w:cs="Times New Roman" w:hint="eastAsia"/>
          <w:szCs w:val="21"/>
        </w:rPr>
        <w:t>f</w:t>
      </w:r>
      <w:r w:rsidR="00E978FB">
        <w:rPr>
          <w:rFonts w:ascii="Times New Roman" w:hAnsi="Times New Roman" w:cs="Times New Roman" w:hint="eastAsia"/>
          <w:szCs w:val="21"/>
          <w:vertAlign w:val="subscript"/>
        </w:rPr>
        <w:t>b</w:t>
      </w:r>
      <w:r w:rsidR="00E978FB">
        <w:rPr>
          <w:rFonts w:ascii="Times New Roman" w:hAnsi="Times New Roman" w:cs="Times New Roman" w:hint="eastAsia"/>
          <w:szCs w:val="21"/>
        </w:rPr>
        <w:t>=f</w:t>
      </w:r>
      <w:r w:rsidR="00E978FB">
        <w:rPr>
          <w:rFonts w:ascii="Times New Roman" w:hAnsi="Times New Roman" w:cs="Times New Roman" w:hint="eastAsia"/>
          <w:szCs w:val="21"/>
          <w:vertAlign w:val="subscript"/>
        </w:rPr>
        <w:t>CEO3</w:t>
      </w:r>
      <w:r w:rsidR="00E978FB">
        <w:rPr>
          <w:rFonts w:ascii="Times New Roman" w:hAnsi="Times New Roman" w:cs="Times New Roman" w:hint="eastAsia"/>
          <w:szCs w:val="21"/>
        </w:rPr>
        <w:t>-f</w:t>
      </w:r>
      <w:r w:rsidR="00E978FB">
        <w:rPr>
          <w:rFonts w:ascii="Times New Roman" w:hAnsi="Times New Roman" w:cs="Times New Roman" w:hint="eastAsia"/>
          <w:szCs w:val="21"/>
          <w:vertAlign w:val="subscript"/>
        </w:rPr>
        <w:t>CEO4</w:t>
      </w:r>
      <w:r w:rsidR="00E978FB">
        <w:rPr>
          <w:rFonts w:ascii="Times New Roman" w:hAnsi="Times New Roman" w:cs="Times New Roman" w:hint="eastAsia"/>
          <w:szCs w:val="21"/>
        </w:rPr>
        <w:t>+f</w:t>
      </w:r>
      <w:r w:rsidR="00E978FB">
        <w:rPr>
          <w:rFonts w:ascii="Times New Roman" w:hAnsi="Times New Roman" w:cs="Times New Roman" w:hint="eastAsia"/>
          <w:szCs w:val="21"/>
          <w:vertAlign w:val="subscript"/>
        </w:rPr>
        <w:t>beat2</w:t>
      </w:r>
      <w:r w:rsidR="00E978FB">
        <w:rPr>
          <w:rFonts w:asciiTheme="minorEastAsia" w:hAnsiTheme="minorEastAsia" w:cs="Times New Roman" w:hint="eastAsia"/>
          <w:szCs w:val="21"/>
        </w:rPr>
        <w:t>であり，キャリアとエンベローブのずれの項と</w:t>
      </w:r>
      <w:r w:rsidR="004F645F">
        <w:rPr>
          <w:rFonts w:asciiTheme="minorEastAsia" w:hAnsiTheme="minorEastAsia" w:cs="Times New Roman" w:hint="eastAsia"/>
          <w:szCs w:val="21"/>
        </w:rPr>
        <w:t>繰り返し周波数の揺らぎの項が含まれている．</w:t>
      </w:r>
      <w:r w:rsidR="00AB30EA">
        <w:rPr>
          <w:rFonts w:asciiTheme="minorEastAsia" w:hAnsiTheme="minorEastAsia" w:cs="Times New Roman" w:hint="eastAsia"/>
          <w:szCs w:val="21"/>
        </w:rPr>
        <w:t>これらの信号をまず</w:t>
      </w:r>
      <w:r w:rsidR="00AB30EA" w:rsidRPr="0054796F">
        <w:rPr>
          <w:rFonts w:ascii="Times New Roman" w:hAnsi="Times New Roman" w:cs="Times New Roman"/>
          <w:szCs w:val="21"/>
        </w:rPr>
        <w:t>3f</w:t>
      </w:r>
      <w:r w:rsidR="00AB30EA" w:rsidRPr="0054796F">
        <w:rPr>
          <w:rFonts w:ascii="Times New Roman" w:hAnsi="Times New Roman" w:cs="Times New Roman"/>
          <w:szCs w:val="21"/>
          <w:vertAlign w:val="subscript"/>
        </w:rPr>
        <w:t>a</w:t>
      </w:r>
      <w:r w:rsidR="00AB30EA" w:rsidRPr="0054796F">
        <w:rPr>
          <w:rFonts w:ascii="Times New Roman" w:hAnsi="Times New Roman" w:cs="Times New Roman"/>
          <w:szCs w:val="21"/>
        </w:rPr>
        <w:t>-2f</w:t>
      </w:r>
      <w:r w:rsidR="00AB30EA" w:rsidRPr="0054796F">
        <w:rPr>
          <w:rFonts w:ascii="Times New Roman" w:hAnsi="Times New Roman" w:cs="Times New Roman"/>
          <w:szCs w:val="21"/>
          <w:vertAlign w:val="subscript"/>
        </w:rPr>
        <w:t>b</w:t>
      </w:r>
      <w:r w:rsidR="00AB30EA">
        <w:rPr>
          <w:rFonts w:asciiTheme="minorEastAsia" w:hAnsiTheme="minorEastAsia" w:cs="Times New Roman" w:hint="eastAsia"/>
          <w:szCs w:val="21"/>
        </w:rPr>
        <w:t>することによって</w:t>
      </w:r>
      <w:r w:rsidR="00AB30EA" w:rsidRPr="0054796F">
        <w:rPr>
          <w:rFonts w:ascii="Times New Roman" w:hAnsi="Times New Roman" w:cs="Times New Roman"/>
          <w:szCs w:val="21"/>
        </w:rPr>
        <w:t>50MHz</w:t>
      </w:r>
      <w:r w:rsidR="00AB30EA">
        <w:rPr>
          <w:rFonts w:asciiTheme="minorEastAsia" w:hAnsiTheme="minorEastAsia" w:cs="Times New Roman" w:hint="eastAsia"/>
          <w:szCs w:val="21"/>
        </w:rPr>
        <w:t>の信号を作り出し，フォトダイオードで検出された干渉信号とミキシングされる．ここで，フォトダイオードで取得された干渉信号は，</w:t>
      </w:r>
      <w:r w:rsidR="00AB30EA" w:rsidRPr="0054796F">
        <w:rPr>
          <w:rFonts w:ascii="Times New Roman" w:hAnsi="Times New Roman" w:cs="Times New Roman"/>
          <w:szCs w:val="21"/>
        </w:rPr>
        <w:t>50MHz</w:t>
      </w:r>
      <w:r w:rsidR="00AB30EA">
        <w:rPr>
          <w:rFonts w:asciiTheme="minorEastAsia" w:hAnsiTheme="minorEastAsia" w:cs="Times New Roman" w:hint="eastAsia"/>
          <w:szCs w:val="21"/>
        </w:rPr>
        <w:t>の</w:t>
      </w:r>
      <w:r w:rsidR="00AB30EA" w:rsidRPr="0054796F">
        <w:rPr>
          <w:rFonts w:ascii="Times New Roman" w:hAnsi="Times New Roman" w:cs="Times New Roman"/>
          <w:szCs w:val="21"/>
        </w:rPr>
        <w:t>LPF</w:t>
      </w:r>
      <w:r w:rsidR="00AB30EA">
        <w:rPr>
          <w:rFonts w:asciiTheme="minorEastAsia" w:hAnsiTheme="minorEastAsia" w:cs="Times New Roman" w:hint="eastAsia"/>
          <w:szCs w:val="21"/>
        </w:rPr>
        <w:t>によってミラー信号をカットしている．ミキシングされる信号には，どちらにもキャリアとエンベローブのずれの項が含まれているため，ここでその項がキャンセルされる．</w:t>
      </w:r>
      <w:r w:rsidR="00C44DC0">
        <w:rPr>
          <w:rFonts w:asciiTheme="minorEastAsia" w:hAnsiTheme="minorEastAsia" w:cs="Times New Roman" w:hint="eastAsia"/>
          <w:szCs w:val="21"/>
        </w:rPr>
        <w:t>さらに，</w:t>
      </w:r>
      <w:r w:rsidR="00C44DC0" w:rsidRPr="0054796F">
        <w:rPr>
          <w:rFonts w:ascii="Times New Roman" w:hAnsi="Times New Roman" w:cs="Times New Roman"/>
          <w:szCs w:val="21"/>
        </w:rPr>
        <w:t>f</w:t>
      </w:r>
      <w:r w:rsidR="00C44DC0" w:rsidRPr="0054796F">
        <w:rPr>
          <w:rFonts w:ascii="Times New Roman" w:hAnsi="Times New Roman" w:cs="Times New Roman"/>
          <w:szCs w:val="21"/>
          <w:vertAlign w:val="subscript"/>
        </w:rPr>
        <w:t>a</w:t>
      </w:r>
      <w:r w:rsidR="00C44DC0" w:rsidRPr="0054796F">
        <w:rPr>
          <w:rFonts w:ascii="Times New Roman" w:hAnsi="Times New Roman" w:cs="Times New Roman"/>
          <w:szCs w:val="21"/>
        </w:rPr>
        <w:t>-f</w:t>
      </w:r>
      <w:r w:rsidR="00C44DC0" w:rsidRPr="0054796F">
        <w:rPr>
          <w:rFonts w:ascii="Times New Roman" w:hAnsi="Times New Roman" w:cs="Times New Roman"/>
          <w:szCs w:val="21"/>
          <w:vertAlign w:val="subscript"/>
        </w:rPr>
        <w:t>b</w:t>
      </w:r>
      <w:r w:rsidR="00C44DC0">
        <w:rPr>
          <w:rFonts w:asciiTheme="minorEastAsia" w:hAnsiTheme="minorEastAsia" w:cs="Times New Roman" w:hint="eastAsia"/>
          <w:szCs w:val="21"/>
        </w:rPr>
        <w:t>を</w:t>
      </w:r>
      <w:r w:rsidR="00C44DC0" w:rsidRPr="0054796F">
        <w:rPr>
          <w:rFonts w:ascii="Times New Roman" w:hAnsi="Times New Roman" w:cs="Times New Roman"/>
          <w:szCs w:val="21"/>
        </w:rPr>
        <w:t>10</w:t>
      </w:r>
      <w:r w:rsidR="00C44DC0">
        <w:rPr>
          <w:rFonts w:asciiTheme="minorEastAsia" w:hAnsiTheme="minorEastAsia" w:cs="Times New Roman" w:hint="eastAsia"/>
          <w:szCs w:val="21"/>
        </w:rPr>
        <w:t>倍して</w:t>
      </w:r>
      <w:r w:rsidR="00C44DC0" w:rsidRPr="0054796F">
        <w:rPr>
          <w:rFonts w:ascii="Times New Roman" w:hAnsi="Times New Roman" w:cs="Times New Roman"/>
          <w:szCs w:val="21"/>
        </w:rPr>
        <w:t>100MHz</w:t>
      </w:r>
      <w:r w:rsidR="00C44DC0">
        <w:rPr>
          <w:rFonts w:asciiTheme="minorEastAsia" w:hAnsiTheme="minorEastAsia" w:cs="Times New Roman" w:hint="eastAsia"/>
          <w:szCs w:val="21"/>
        </w:rPr>
        <w:t>に調節したものをクロックとして使用する．このクロックにはキャリアとエンベローブのずれの項は含まれておらず，周波数揺らぎ</w:t>
      </w:r>
      <w:r w:rsidR="00C44DC0">
        <w:rPr>
          <w:rFonts w:asciiTheme="minorEastAsia" w:hAnsiTheme="minorEastAsia" w:cs="Times New Roman" w:hint="eastAsia"/>
          <w:szCs w:val="21"/>
        </w:rPr>
        <w:lastRenderedPageBreak/>
        <w:t>の項しか含まれていないため，先ほどの信号のクロックとして使用することで周波数揺らぎもキャンセルされた干渉信号を取得することが出来る．</w:t>
      </w:r>
    </w:p>
    <w:p w:rsidR="0073361A" w:rsidRDefault="0073361A" w:rsidP="0073361A">
      <w:pPr>
        <w:jc w:val="center"/>
        <w:rPr>
          <w:rFonts w:asciiTheme="minorEastAsia" w:hAnsiTheme="minorEastAsia" w:cs="Times New Roman"/>
          <w:szCs w:val="21"/>
        </w:rPr>
      </w:pPr>
    </w:p>
    <w:p w:rsidR="0073361A" w:rsidRPr="0073361A" w:rsidRDefault="0073361A" w:rsidP="0073361A">
      <w:pPr>
        <w:jc w:val="center"/>
        <w:rPr>
          <w:rFonts w:asciiTheme="minorEastAsia" w:hAnsiTheme="minorEastAsia"/>
          <w:szCs w:val="21"/>
        </w:rPr>
      </w:pPr>
      <w:r>
        <w:rPr>
          <w:rFonts w:asciiTheme="minorEastAsia" w:hAnsiTheme="minorEastAsia"/>
          <w:noProof/>
          <w:szCs w:val="21"/>
        </w:rPr>
        <w:drawing>
          <wp:inline distT="0" distB="0" distL="0" distR="0" wp14:anchorId="3350A172">
            <wp:extent cx="4429125" cy="246493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5832" cy="2474233"/>
                    </a:xfrm>
                    <a:prstGeom prst="rect">
                      <a:avLst/>
                    </a:prstGeom>
                    <a:noFill/>
                    <a:ln>
                      <a:noFill/>
                    </a:ln>
                  </pic:spPr>
                </pic:pic>
              </a:graphicData>
            </a:graphic>
          </wp:inline>
        </w:drawing>
      </w:r>
    </w:p>
    <w:p w:rsidR="00F63A2F" w:rsidRDefault="00F63A2F" w:rsidP="006C7B0F">
      <w:pPr>
        <w:jc w:val="center"/>
        <w:rPr>
          <w:szCs w:val="21"/>
        </w:rPr>
      </w:pPr>
    </w:p>
    <w:p w:rsidR="0073361A" w:rsidRPr="00E978FB" w:rsidRDefault="0073361A" w:rsidP="006C7B0F">
      <w:pPr>
        <w:jc w:val="center"/>
        <w:rPr>
          <w:szCs w:val="21"/>
        </w:rPr>
      </w:pPr>
      <w:r>
        <w:rPr>
          <w:rFonts w:hint="eastAsia"/>
          <w:szCs w:val="21"/>
        </w:rPr>
        <w:t>図</w:t>
      </w:r>
      <w:r w:rsidRPr="0054796F">
        <w:rPr>
          <w:rFonts w:ascii="Times New Roman" w:hAnsi="Times New Roman" w:cs="Times New Roman"/>
          <w:szCs w:val="21"/>
        </w:rPr>
        <w:t>1.2</w:t>
      </w:r>
      <w:r>
        <w:rPr>
          <w:rFonts w:hint="eastAsia"/>
          <w:szCs w:val="21"/>
        </w:rPr>
        <w:t xml:space="preserve"> </w:t>
      </w:r>
      <w:r>
        <w:rPr>
          <w:rFonts w:hint="eastAsia"/>
          <w:szCs w:val="21"/>
        </w:rPr>
        <w:t>実験装置</w:t>
      </w:r>
    </w:p>
    <w:p w:rsidR="008C19F2" w:rsidRDefault="008C19F2" w:rsidP="006C7B0F">
      <w:pPr>
        <w:jc w:val="center"/>
        <w:rPr>
          <w:szCs w:val="21"/>
        </w:rPr>
      </w:pPr>
    </w:p>
    <w:p w:rsidR="0073361A" w:rsidRDefault="0073361A" w:rsidP="006C7B0F">
      <w:pPr>
        <w:jc w:val="center"/>
        <w:rPr>
          <w:szCs w:val="21"/>
        </w:rPr>
      </w:pPr>
    </w:p>
    <w:p w:rsidR="0073361A" w:rsidRDefault="0073361A" w:rsidP="0073361A">
      <w:pPr>
        <w:rPr>
          <w:rFonts w:asciiTheme="majorEastAsia" w:eastAsiaTheme="majorEastAsia" w:hAnsiTheme="majorEastAsia"/>
          <w:szCs w:val="21"/>
        </w:rPr>
      </w:pPr>
      <w:r>
        <w:rPr>
          <w:rFonts w:asciiTheme="majorEastAsia" w:eastAsiaTheme="majorEastAsia" w:hAnsiTheme="majorEastAsia" w:hint="eastAsia"/>
          <w:szCs w:val="21"/>
        </w:rPr>
        <w:t>1.3. 実験結果</w:t>
      </w:r>
    </w:p>
    <w:p w:rsidR="0073361A" w:rsidRDefault="0073361A" w:rsidP="0073361A">
      <w:pPr>
        <w:rPr>
          <w:rFonts w:asciiTheme="minorEastAsia" w:hAnsiTheme="minorEastAsia"/>
          <w:szCs w:val="21"/>
        </w:rPr>
      </w:pPr>
      <w:r>
        <w:rPr>
          <w:rFonts w:asciiTheme="minorEastAsia" w:hAnsiTheme="minorEastAsia" w:hint="eastAsia"/>
          <w:szCs w:val="21"/>
        </w:rPr>
        <w:t xml:space="preserve">　図</w:t>
      </w:r>
      <w:r w:rsidRPr="0054796F">
        <w:rPr>
          <w:rFonts w:ascii="Times New Roman" w:hAnsi="Times New Roman" w:cs="Times New Roman"/>
          <w:szCs w:val="21"/>
        </w:rPr>
        <w:t>1.3.1</w:t>
      </w:r>
      <w:r>
        <w:rPr>
          <w:rFonts w:asciiTheme="minorEastAsia" w:hAnsiTheme="minorEastAsia" w:hint="eastAsia"/>
          <w:szCs w:val="21"/>
        </w:rPr>
        <w:t>に測定されたアセチレンのスペクトルを示す．</w:t>
      </w:r>
      <w:r w:rsidR="00031CC0">
        <w:rPr>
          <w:rFonts w:asciiTheme="minorEastAsia" w:hAnsiTheme="minorEastAsia" w:hint="eastAsia"/>
          <w:szCs w:val="21"/>
        </w:rPr>
        <w:t>コンスタントクロックを使用した場合では</w:t>
      </w:r>
      <w:r w:rsidR="00817486">
        <w:rPr>
          <w:rFonts w:asciiTheme="minorEastAsia" w:hAnsiTheme="minorEastAsia" w:hint="eastAsia"/>
          <w:szCs w:val="21"/>
        </w:rPr>
        <w:t>スペクトルは取得できていないが，本研究で使用したアダプティブクロックの場合ではアセチレンのスペクトルが得られており，</w:t>
      </w:r>
      <w:r w:rsidR="00817486" w:rsidRPr="0054796F">
        <w:rPr>
          <w:rFonts w:ascii="Times New Roman" w:hAnsi="Times New Roman" w:cs="Times New Roman"/>
          <w:szCs w:val="21"/>
        </w:rPr>
        <w:t>HITRAN</w:t>
      </w:r>
      <w:r w:rsidR="00817486">
        <w:rPr>
          <w:rFonts w:asciiTheme="minorEastAsia" w:hAnsiTheme="minorEastAsia" w:hint="eastAsia"/>
          <w:szCs w:val="21"/>
        </w:rPr>
        <w:t>のデータと一致していることが分かる．</w:t>
      </w:r>
    </w:p>
    <w:p w:rsidR="0073361A" w:rsidRDefault="0073361A" w:rsidP="0073361A">
      <w:pPr>
        <w:jc w:val="center"/>
        <w:rPr>
          <w:rFonts w:asciiTheme="minorEastAsia" w:hAnsiTheme="minorEastAsia"/>
          <w:szCs w:val="21"/>
        </w:rPr>
      </w:pPr>
    </w:p>
    <w:p w:rsidR="0073361A" w:rsidRDefault="0073361A" w:rsidP="00817486">
      <w:pPr>
        <w:jc w:val="center"/>
        <w:rPr>
          <w:rFonts w:asciiTheme="minorEastAsia" w:hAnsiTheme="minorEastAsia"/>
          <w:szCs w:val="21"/>
        </w:rPr>
      </w:pPr>
      <w:r>
        <w:rPr>
          <w:rFonts w:asciiTheme="minorEastAsia" w:hAnsiTheme="minorEastAsia" w:hint="eastAsia"/>
          <w:noProof/>
          <w:szCs w:val="21"/>
        </w:rPr>
        <w:drawing>
          <wp:inline distT="0" distB="0" distL="0" distR="0">
            <wp:extent cx="3914775" cy="2815120"/>
            <wp:effectExtent l="0" t="0" r="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14070" cy="2814613"/>
                    </a:xfrm>
                    <a:prstGeom prst="rect">
                      <a:avLst/>
                    </a:prstGeom>
                    <a:noFill/>
                    <a:ln>
                      <a:noFill/>
                    </a:ln>
                  </pic:spPr>
                </pic:pic>
              </a:graphicData>
            </a:graphic>
          </wp:inline>
        </w:drawing>
      </w:r>
    </w:p>
    <w:p w:rsidR="0073361A" w:rsidRDefault="0073361A" w:rsidP="0073361A">
      <w:pPr>
        <w:jc w:val="center"/>
        <w:rPr>
          <w:rFonts w:asciiTheme="minorEastAsia" w:hAnsiTheme="minorEastAsia"/>
          <w:szCs w:val="21"/>
        </w:rPr>
      </w:pPr>
    </w:p>
    <w:p w:rsidR="00817486" w:rsidRDefault="00817486" w:rsidP="0073361A">
      <w:pPr>
        <w:jc w:val="center"/>
        <w:rPr>
          <w:rFonts w:asciiTheme="minorEastAsia" w:hAnsiTheme="minorEastAsia"/>
          <w:szCs w:val="21"/>
        </w:rPr>
      </w:pPr>
      <w:r>
        <w:rPr>
          <w:rFonts w:asciiTheme="minorEastAsia" w:hAnsiTheme="minorEastAsia" w:hint="eastAsia"/>
          <w:szCs w:val="21"/>
        </w:rPr>
        <w:t>図</w:t>
      </w:r>
      <w:r w:rsidRPr="0054796F">
        <w:rPr>
          <w:rFonts w:ascii="Times New Roman" w:hAnsi="Times New Roman" w:cs="Times New Roman"/>
          <w:szCs w:val="21"/>
        </w:rPr>
        <w:t>1.3.1</w:t>
      </w:r>
      <w:r>
        <w:rPr>
          <w:rFonts w:asciiTheme="minorEastAsia" w:hAnsiTheme="minorEastAsia" w:hint="eastAsia"/>
          <w:szCs w:val="21"/>
        </w:rPr>
        <w:t xml:space="preserve"> 測定されたアセチレンのスペクトル</w:t>
      </w:r>
    </w:p>
    <w:p w:rsidR="00817486" w:rsidRPr="00817486" w:rsidRDefault="00817486" w:rsidP="00452930">
      <w:pPr>
        <w:ind w:firstLineChars="100" w:firstLine="202"/>
        <w:rPr>
          <w:rFonts w:asciiTheme="minorEastAsia" w:hAnsiTheme="minorEastAsia"/>
          <w:szCs w:val="21"/>
        </w:rPr>
      </w:pPr>
      <w:r>
        <w:rPr>
          <w:rFonts w:asciiTheme="minorEastAsia" w:hAnsiTheme="minorEastAsia" w:hint="eastAsia"/>
          <w:szCs w:val="21"/>
        </w:rPr>
        <w:lastRenderedPageBreak/>
        <w:t>図</w:t>
      </w:r>
      <w:r w:rsidRPr="0054796F">
        <w:rPr>
          <w:rFonts w:ascii="Times New Roman" w:hAnsi="Times New Roman" w:cs="Times New Roman"/>
          <w:szCs w:val="21"/>
        </w:rPr>
        <w:t>1.3.2</w:t>
      </w:r>
      <w:r>
        <w:rPr>
          <w:rFonts w:asciiTheme="minorEastAsia" w:hAnsiTheme="minorEastAsia" w:hint="eastAsia"/>
          <w:szCs w:val="21"/>
        </w:rPr>
        <w:t>に</w:t>
      </w:r>
      <w:r w:rsidRPr="007B218A">
        <w:rPr>
          <w:rFonts w:ascii="Times New Roman" w:hAnsi="Times New Roman" w:cs="Times New Roman"/>
          <w:szCs w:val="21"/>
        </w:rPr>
        <w:t>12THz</w:t>
      </w:r>
      <w:r>
        <w:rPr>
          <w:rFonts w:asciiTheme="minorEastAsia" w:hAnsiTheme="minorEastAsia" w:hint="eastAsia"/>
          <w:szCs w:val="21"/>
        </w:rPr>
        <w:t>の範囲で測定されたアセチレンの分光スペクトルを示す．測定時間は</w:t>
      </w:r>
      <w:r w:rsidRPr="007B218A">
        <w:rPr>
          <w:rFonts w:ascii="Times New Roman" w:hAnsi="Times New Roman" w:cs="Times New Roman"/>
          <w:szCs w:val="21"/>
        </w:rPr>
        <w:t>2.7s</w:t>
      </w:r>
      <w:r>
        <w:rPr>
          <w:rFonts w:asciiTheme="minorEastAsia" w:hAnsiTheme="minorEastAsia" w:hint="eastAsia"/>
          <w:szCs w:val="21"/>
        </w:rPr>
        <w:t>で，</w:t>
      </w:r>
      <w:r w:rsidRPr="007B218A">
        <w:rPr>
          <w:rFonts w:ascii="Times New Roman" w:hAnsi="Times New Roman" w:cs="Times New Roman"/>
          <w:szCs w:val="21"/>
        </w:rPr>
        <w:t>268×10</w:t>
      </w:r>
      <w:r w:rsidRPr="007B218A">
        <w:rPr>
          <w:rFonts w:ascii="Times New Roman" w:hAnsi="Times New Roman" w:cs="Times New Roman"/>
          <w:szCs w:val="21"/>
          <w:vertAlign w:val="superscript"/>
        </w:rPr>
        <w:t>6</w:t>
      </w:r>
      <w:r>
        <w:rPr>
          <w:rFonts w:asciiTheme="minorEastAsia" w:hAnsiTheme="minorEastAsia" w:hint="eastAsia"/>
          <w:szCs w:val="21"/>
        </w:rPr>
        <w:t>個のスペクトルが得られている．一つ一つの吸収線の線幅は</w:t>
      </w:r>
      <w:r w:rsidRPr="007B218A">
        <w:rPr>
          <w:rFonts w:ascii="Times New Roman" w:hAnsi="Times New Roman" w:cs="Times New Roman"/>
          <w:szCs w:val="21"/>
        </w:rPr>
        <w:t>202kHz</w:t>
      </w:r>
      <w:r>
        <w:rPr>
          <w:rFonts w:asciiTheme="minorEastAsia" w:hAnsiTheme="minorEastAsia" w:hint="eastAsia"/>
          <w:szCs w:val="21"/>
        </w:rPr>
        <w:t>であり，マイケルソンベースの</w:t>
      </w:r>
      <w:r w:rsidR="00B45E57">
        <w:rPr>
          <w:rFonts w:asciiTheme="minorEastAsia" w:hAnsiTheme="minorEastAsia" w:hint="eastAsia"/>
          <w:szCs w:val="21"/>
        </w:rPr>
        <w:t>フーリエ分光計と比べて高い精度で測定が出来ている．</w:t>
      </w:r>
    </w:p>
    <w:p w:rsidR="00817486" w:rsidRDefault="00817486" w:rsidP="00B45E57">
      <w:pPr>
        <w:jc w:val="center"/>
        <w:rPr>
          <w:rFonts w:asciiTheme="minorEastAsia" w:hAnsiTheme="minorEastAsia"/>
          <w:szCs w:val="21"/>
        </w:rPr>
      </w:pPr>
    </w:p>
    <w:p w:rsidR="00817486" w:rsidRDefault="00817486" w:rsidP="0073361A">
      <w:pPr>
        <w:jc w:val="center"/>
        <w:rPr>
          <w:rFonts w:asciiTheme="minorEastAsia" w:hAnsiTheme="minorEastAsia"/>
          <w:szCs w:val="21"/>
        </w:rPr>
      </w:pPr>
      <w:r>
        <w:rPr>
          <w:rFonts w:asciiTheme="minorEastAsia" w:hAnsiTheme="minorEastAsia" w:hint="eastAsia"/>
          <w:noProof/>
          <w:szCs w:val="21"/>
        </w:rPr>
        <w:drawing>
          <wp:inline distT="0" distB="0" distL="0" distR="0">
            <wp:extent cx="4857750" cy="3804397"/>
            <wp:effectExtent l="0" t="0" r="0"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47" cy="3804395"/>
                    </a:xfrm>
                    <a:prstGeom prst="rect">
                      <a:avLst/>
                    </a:prstGeom>
                    <a:noFill/>
                    <a:ln>
                      <a:noFill/>
                    </a:ln>
                  </pic:spPr>
                </pic:pic>
              </a:graphicData>
            </a:graphic>
          </wp:inline>
        </w:drawing>
      </w:r>
    </w:p>
    <w:p w:rsidR="00817486" w:rsidRDefault="00817486" w:rsidP="0073361A">
      <w:pPr>
        <w:jc w:val="center"/>
        <w:rPr>
          <w:rFonts w:asciiTheme="minorEastAsia" w:hAnsiTheme="minorEastAsia"/>
          <w:szCs w:val="21"/>
        </w:rPr>
      </w:pPr>
    </w:p>
    <w:p w:rsidR="00B45E57" w:rsidRDefault="00B45E57" w:rsidP="0073361A">
      <w:pPr>
        <w:jc w:val="center"/>
        <w:rPr>
          <w:rFonts w:asciiTheme="minorEastAsia" w:hAnsiTheme="minorEastAsia"/>
          <w:szCs w:val="21"/>
        </w:rPr>
      </w:pPr>
      <w:r>
        <w:rPr>
          <w:rFonts w:asciiTheme="minorEastAsia" w:hAnsiTheme="minorEastAsia" w:hint="eastAsia"/>
          <w:szCs w:val="21"/>
        </w:rPr>
        <w:t>図</w:t>
      </w:r>
      <w:r w:rsidRPr="007B218A">
        <w:rPr>
          <w:rFonts w:ascii="Times New Roman" w:hAnsi="Times New Roman" w:cs="Times New Roman"/>
          <w:szCs w:val="21"/>
        </w:rPr>
        <w:t>1.3.2</w:t>
      </w:r>
      <w:r>
        <w:rPr>
          <w:rFonts w:asciiTheme="minorEastAsia" w:hAnsiTheme="minorEastAsia" w:hint="eastAsia"/>
          <w:szCs w:val="21"/>
        </w:rPr>
        <w:t xml:space="preserve"> アセチレンの分光スペクトル</w:t>
      </w:r>
    </w:p>
    <w:p w:rsidR="00B45E57" w:rsidRDefault="00B45E57" w:rsidP="0073361A">
      <w:pPr>
        <w:jc w:val="center"/>
        <w:rPr>
          <w:rFonts w:asciiTheme="minorEastAsia" w:hAnsiTheme="minorEastAsia"/>
          <w:szCs w:val="21"/>
        </w:rPr>
      </w:pPr>
    </w:p>
    <w:p w:rsidR="00B45E57" w:rsidRDefault="00B45E57" w:rsidP="0073361A">
      <w:pPr>
        <w:jc w:val="center"/>
        <w:rPr>
          <w:rFonts w:asciiTheme="minorEastAsia" w:hAnsiTheme="minorEastAsia"/>
          <w:szCs w:val="21"/>
        </w:rPr>
      </w:pPr>
    </w:p>
    <w:p w:rsidR="00B45E57" w:rsidRPr="00B45E57" w:rsidRDefault="00B45E57" w:rsidP="00B45E57">
      <w:pPr>
        <w:rPr>
          <w:rFonts w:asciiTheme="majorEastAsia" w:eastAsiaTheme="majorEastAsia" w:hAnsiTheme="majorEastAsia"/>
          <w:szCs w:val="21"/>
        </w:rPr>
      </w:pPr>
      <w:r>
        <w:rPr>
          <w:rFonts w:asciiTheme="majorEastAsia" w:eastAsiaTheme="majorEastAsia" w:hAnsiTheme="majorEastAsia" w:hint="eastAsia"/>
          <w:szCs w:val="21"/>
        </w:rPr>
        <w:t>1.4. まとめ</w:t>
      </w:r>
    </w:p>
    <w:p w:rsidR="00B45E57" w:rsidRDefault="00B45E57" w:rsidP="00B45E57">
      <w:pPr>
        <w:rPr>
          <w:rFonts w:asciiTheme="minorEastAsia" w:hAnsiTheme="minorEastAsia"/>
          <w:szCs w:val="21"/>
        </w:rPr>
      </w:pPr>
      <w:r>
        <w:rPr>
          <w:rFonts w:asciiTheme="minorEastAsia" w:hAnsiTheme="minorEastAsia" w:hint="eastAsia"/>
          <w:szCs w:val="21"/>
        </w:rPr>
        <w:t xml:space="preserve">　本稿では，安定化させていないフェムト秒レーザーと</w:t>
      </w:r>
      <w:r w:rsidRPr="007B218A">
        <w:rPr>
          <w:rFonts w:ascii="Times New Roman" w:hAnsi="Times New Roman" w:cs="Times New Roman"/>
          <w:szCs w:val="21"/>
        </w:rPr>
        <w:t>CW</w:t>
      </w:r>
      <w:r>
        <w:rPr>
          <w:rFonts w:asciiTheme="minorEastAsia" w:hAnsiTheme="minorEastAsia" w:hint="eastAsia"/>
          <w:szCs w:val="21"/>
        </w:rPr>
        <w:t>レーザーを用いてアダプティブサンプリングを行っている．キャリアとエンベローブとずれの項と周波数揺らぎの項をうまくキャンセルしてやることで，フリーランのレーザーを用いた場合でも高精度にアセチレンのスペクトルを得ることが出来ている．</w:t>
      </w:r>
    </w:p>
    <w:p w:rsidR="00B45E57" w:rsidRDefault="00B45E57" w:rsidP="00452930">
      <w:pPr>
        <w:jc w:val="center"/>
        <w:rPr>
          <w:rFonts w:asciiTheme="minorEastAsia" w:hAnsiTheme="minorEastAsia"/>
          <w:szCs w:val="21"/>
        </w:rPr>
      </w:pPr>
    </w:p>
    <w:p w:rsidR="00B45E57" w:rsidRDefault="00B45E57" w:rsidP="00452930">
      <w:pPr>
        <w:jc w:val="center"/>
        <w:rPr>
          <w:rFonts w:asciiTheme="minorEastAsia" w:hAnsiTheme="minorEastAsia"/>
          <w:szCs w:val="21"/>
        </w:rPr>
      </w:pPr>
    </w:p>
    <w:p w:rsidR="00452930" w:rsidRDefault="00452930" w:rsidP="00452930">
      <w:pPr>
        <w:jc w:val="center"/>
        <w:rPr>
          <w:rFonts w:asciiTheme="minorEastAsia" w:hAnsiTheme="minorEastAsia"/>
          <w:szCs w:val="21"/>
        </w:rPr>
      </w:pPr>
    </w:p>
    <w:p w:rsidR="00452930" w:rsidRDefault="00452930" w:rsidP="00452930">
      <w:pPr>
        <w:jc w:val="center"/>
        <w:rPr>
          <w:rFonts w:asciiTheme="minorEastAsia" w:hAnsiTheme="minorEastAsia"/>
          <w:szCs w:val="21"/>
        </w:rPr>
      </w:pPr>
    </w:p>
    <w:p w:rsidR="00452930" w:rsidRDefault="00452930" w:rsidP="00452930">
      <w:pPr>
        <w:jc w:val="center"/>
        <w:rPr>
          <w:rFonts w:asciiTheme="minorEastAsia" w:hAnsiTheme="minorEastAsia"/>
          <w:szCs w:val="21"/>
        </w:rPr>
      </w:pPr>
    </w:p>
    <w:p w:rsidR="00452930" w:rsidRDefault="00452930" w:rsidP="00452930">
      <w:pPr>
        <w:jc w:val="center"/>
        <w:rPr>
          <w:rFonts w:asciiTheme="minorEastAsia" w:hAnsiTheme="minorEastAsia"/>
          <w:szCs w:val="21"/>
        </w:rPr>
      </w:pPr>
    </w:p>
    <w:p w:rsidR="00452930" w:rsidRDefault="00452930" w:rsidP="00452930">
      <w:pPr>
        <w:jc w:val="center"/>
        <w:rPr>
          <w:rFonts w:asciiTheme="minorEastAsia" w:hAnsiTheme="minorEastAsia"/>
          <w:szCs w:val="21"/>
        </w:rPr>
      </w:pPr>
    </w:p>
    <w:p w:rsidR="00B45E57" w:rsidRPr="0073361A" w:rsidRDefault="00B45E57" w:rsidP="00452930">
      <w:pPr>
        <w:jc w:val="center"/>
        <w:rPr>
          <w:rFonts w:asciiTheme="minorEastAsia" w:hAnsiTheme="minorEastAsia"/>
          <w:szCs w:val="21"/>
        </w:rPr>
      </w:pPr>
    </w:p>
    <w:p w:rsidR="00D82F04" w:rsidRPr="00B45E57" w:rsidRDefault="00DD751A" w:rsidP="00F63295">
      <w:pPr>
        <w:pStyle w:val="a3"/>
        <w:ind w:leftChars="0" w:left="360"/>
        <w:jc w:val="center"/>
        <w:rPr>
          <w:rFonts w:ascii="Times New Roman" w:hAnsi="Times New Roman" w:cs="Times New Roman"/>
          <w:szCs w:val="21"/>
        </w:rPr>
      </w:pPr>
      <w:r>
        <w:rPr>
          <w:rFonts w:hint="eastAsia"/>
          <w:szCs w:val="21"/>
        </w:rPr>
        <w:lastRenderedPageBreak/>
        <w:t xml:space="preserve">2. </w:t>
      </w:r>
      <w:r w:rsidR="00B45E57" w:rsidRPr="00B45E57">
        <w:rPr>
          <w:szCs w:val="21"/>
        </w:rPr>
        <w:t>High-Res</w:t>
      </w:r>
      <w:r w:rsidR="00B45E57">
        <w:rPr>
          <w:szCs w:val="21"/>
        </w:rPr>
        <w:t>olution, Dual-Comb Asynchronous</w:t>
      </w:r>
      <w:r w:rsidR="00B45E57">
        <w:rPr>
          <w:rFonts w:hint="eastAsia"/>
          <w:szCs w:val="21"/>
        </w:rPr>
        <w:t xml:space="preserve"> </w:t>
      </w:r>
      <w:r w:rsidR="00B45E57" w:rsidRPr="00B45E57">
        <w:rPr>
          <w:szCs w:val="21"/>
        </w:rPr>
        <w:t>Samp</w:t>
      </w:r>
      <w:r w:rsidR="00B45E57">
        <w:rPr>
          <w:szCs w:val="21"/>
        </w:rPr>
        <w:t>ling Enabled by Dual-Wavelength</w:t>
      </w:r>
      <w:r w:rsidR="00B45E57">
        <w:rPr>
          <w:rFonts w:hint="eastAsia"/>
          <w:szCs w:val="21"/>
        </w:rPr>
        <w:t xml:space="preserve"> </w:t>
      </w:r>
      <w:r w:rsidR="00B45E57" w:rsidRPr="00B45E57">
        <w:rPr>
          <w:szCs w:val="21"/>
        </w:rPr>
        <w:t>Ultrafast Fiber Lasers and Its Applications</w:t>
      </w:r>
      <w:r w:rsidR="00B45E57">
        <w:rPr>
          <w:rFonts w:hint="eastAsia"/>
          <w:szCs w:val="21"/>
        </w:rPr>
        <w:t>[3]</w:t>
      </w:r>
    </w:p>
    <w:p w:rsidR="00D82F04" w:rsidRDefault="00D82F04" w:rsidP="006C7B0F">
      <w:pPr>
        <w:jc w:val="center"/>
        <w:rPr>
          <w:szCs w:val="21"/>
        </w:rPr>
      </w:pPr>
    </w:p>
    <w:p w:rsidR="009668E6" w:rsidRPr="001B2079" w:rsidRDefault="009668E6" w:rsidP="003F6247">
      <w:pPr>
        <w:jc w:val="center"/>
        <w:rPr>
          <w:szCs w:val="21"/>
        </w:rPr>
      </w:pPr>
    </w:p>
    <w:p w:rsidR="0071567F" w:rsidRPr="00431912" w:rsidRDefault="003F6247" w:rsidP="00AA52E7">
      <w:pPr>
        <w:jc w:val="left"/>
        <w:rPr>
          <w:rFonts w:asciiTheme="majorEastAsia" w:eastAsiaTheme="majorEastAsia" w:hAnsiTheme="majorEastAsia"/>
          <w:szCs w:val="21"/>
        </w:rPr>
      </w:pPr>
      <w:r>
        <w:rPr>
          <w:rFonts w:asciiTheme="majorEastAsia" w:eastAsiaTheme="majorEastAsia" w:hAnsiTheme="majorEastAsia" w:hint="eastAsia"/>
          <w:szCs w:val="21"/>
        </w:rPr>
        <w:t>2.1. イントロダクション</w:t>
      </w:r>
    </w:p>
    <w:p w:rsidR="0071567F" w:rsidRDefault="003F6247" w:rsidP="0071567F">
      <w:pPr>
        <w:jc w:val="left"/>
      </w:pPr>
      <w:r>
        <w:rPr>
          <w:rFonts w:hint="eastAsia"/>
        </w:rPr>
        <w:t xml:space="preserve">　</w:t>
      </w:r>
      <w:r w:rsidR="005D4BB5">
        <w:rPr>
          <w:rFonts w:hint="eastAsia"/>
        </w:rPr>
        <w:t>近年，広帯域なパルス光源が増加してきており，非同期光サンプリングが注目されている</w:t>
      </w:r>
      <w:r w:rsidR="00B70A80">
        <w:rPr>
          <w:rFonts w:hint="eastAsia"/>
        </w:rPr>
        <w:t>[3]</w:t>
      </w:r>
      <w:r w:rsidR="005D4BB5">
        <w:rPr>
          <w:rFonts w:hint="eastAsia"/>
        </w:rPr>
        <w:t>．</w:t>
      </w:r>
      <w:r w:rsidR="00E23B5B">
        <w:rPr>
          <w:rFonts w:hint="eastAsia"/>
        </w:rPr>
        <w:t>その理由として，</w:t>
      </w:r>
      <w:r w:rsidR="005D4BB5">
        <w:rPr>
          <w:rFonts w:hint="eastAsia"/>
        </w:rPr>
        <w:t>従来の機械式遅延ステージを用いた場合と比較して，時間の短縮化や高い分解能が得られる</w:t>
      </w:r>
      <w:r w:rsidR="00E23B5B">
        <w:rPr>
          <w:rFonts w:hint="eastAsia"/>
        </w:rPr>
        <w:t>という点が挙げられる</w:t>
      </w:r>
      <w:r w:rsidR="005D4BB5">
        <w:rPr>
          <w:rFonts w:hint="eastAsia"/>
        </w:rPr>
        <w:t>．</w:t>
      </w:r>
      <w:r w:rsidR="001B204E">
        <w:rPr>
          <w:rFonts w:hint="eastAsia"/>
        </w:rPr>
        <w:t>非同期光サンプリングにおいて，繰り返し周波数がわずかに異なる</w:t>
      </w:r>
      <w:r w:rsidR="001B204E" w:rsidRPr="007B218A">
        <w:rPr>
          <w:rFonts w:ascii="Times New Roman" w:hAnsi="Times New Roman" w:cs="Times New Roman"/>
        </w:rPr>
        <w:t>2</w:t>
      </w:r>
      <w:r w:rsidR="001B204E">
        <w:rPr>
          <w:rFonts w:hint="eastAsia"/>
        </w:rPr>
        <w:t>台のレーザーを用いるが実験系が大掛かりになるといった問題があった</w:t>
      </w:r>
      <w:r w:rsidR="00B70A80">
        <w:rPr>
          <w:rFonts w:hint="eastAsia"/>
        </w:rPr>
        <w:t>[4,5]</w:t>
      </w:r>
      <w:r w:rsidR="001B204E">
        <w:rPr>
          <w:rFonts w:hint="eastAsia"/>
        </w:rPr>
        <w:t>．</w:t>
      </w:r>
    </w:p>
    <w:p w:rsidR="00E23B5B" w:rsidRPr="0071567F" w:rsidRDefault="00E23B5B" w:rsidP="0071567F">
      <w:pPr>
        <w:jc w:val="left"/>
        <w:rPr>
          <w:szCs w:val="21"/>
        </w:rPr>
      </w:pPr>
      <w:r>
        <w:rPr>
          <w:rFonts w:hint="eastAsia"/>
        </w:rPr>
        <w:t xml:space="preserve">　</w:t>
      </w:r>
      <w:r w:rsidR="001B204E">
        <w:rPr>
          <w:rFonts w:hint="eastAsia"/>
        </w:rPr>
        <w:t>そこで</w:t>
      </w:r>
      <w:r>
        <w:rPr>
          <w:rFonts w:hint="eastAsia"/>
        </w:rPr>
        <w:t>本稿では，二波長モード同期レーザーを用いた非同期光サンプリングについての最近の成果を紹介する．今回の方法では，周波数オフセットの制御が必要なく，単純な</w:t>
      </w:r>
      <w:r w:rsidR="001B204E">
        <w:rPr>
          <w:rFonts w:hint="eastAsia"/>
        </w:rPr>
        <w:t>実験装置</w:t>
      </w:r>
      <w:r>
        <w:rPr>
          <w:rFonts w:hint="eastAsia"/>
        </w:rPr>
        <w:t>で</w:t>
      </w:r>
      <w:r w:rsidR="001B204E">
        <w:rPr>
          <w:rFonts w:hint="eastAsia"/>
        </w:rPr>
        <w:t>実現</w:t>
      </w:r>
      <w:r>
        <w:rPr>
          <w:rFonts w:hint="eastAsia"/>
        </w:rPr>
        <w:t>できる</w:t>
      </w:r>
    </w:p>
    <w:p w:rsidR="00D82F04" w:rsidRDefault="00D82F04" w:rsidP="00452930">
      <w:pPr>
        <w:jc w:val="center"/>
        <w:rPr>
          <w:szCs w:val="21"/>
        </w:rPr>
      </w:pPr>
    </w:p>
    <w:p w:rsidR="00232DCC" w:rsidRDefault="00232DCC" w:rsidP="00452930">
      <w:pPr>
        <w:jc w:val="center"/>
        <w:rPr>
          <w:szCs w:val="21"/>
        </w:rPr>
      </w:pPr>
    </w:p>
    <w:p w:rsidR="001B204E" w:rsidRPr="001B204E" w:rsidRDefault="001B204E" w:rsidP="001B204E">
      <w:pPr>
        <w:rPr>
          <w:rFonts w:asciiTheme="majorEastAsia" w:eastAsiaTheme="majorEastAsia" w:hAnsiTheme="majorEastAsia"/>
          <w:szCs w:val="21"/>
        </w:rPr>
      </w:pPr>
      <w:r>
        <w:rPr>
          <w:rFonts w:asciiTheme="majorEastAsia" w:eastAsiaTheme="majorEastAsia" w:hAnsiTheme="majorEastAsia" w:hint="eastAsia"/>
          <w:szCs w:val="21"/>
        </w:rPr>
        <w:t>2.2. 実験装置</w:t>
      </w:r>
    </w:p>
    <w:p w:rsidR="006C7B0F" w:rsidRDefault="001B204E" w:rsidP="001B204E">
      <w:pPr>
        <w:rPr>
          <w:szCs w:val="21"/>
        </w:rPr>
      </w:pPr>
      <w:r>
        <w:rPr>
          <w:rFonts w:hint="eastAsia"/>
          <w:szCs w:val="21"/>
        </w:rPr>
        <w:t xml:space="preserve">　図</w:t>
      </w:r>
      <w:r w:rsidRPr="007B218A">
        <w:rPr>
          <w:rFonts w:ascii="Times New Roman" w:hAnsi="Times New Roman" w:cs="Times New Roman"/>
          <w:szCs w:val="21"/>
        </w:rPr>
        <w:t>2.2.1</w:t>
      </w:r>
      <w:r>
        <w:rPr>
          <w:rFonts w:hint="eastAsia"/>
          <w:szCs w:val="21"/>
        </w:rPr>
        <w:t>に，本研究で用いた二波長モード同期レーザーの概略図を示す．ポンプレーザーから出力されたレーザー光は，利</w:t>
      </w:r>
      <w:r w:rsidR="00C10E7A">
        <w:rPr>
          <w:rFonts w:hint="eastAsia"/>
          <w:szCs w:val="21"/>
        </w:rPr>
        <w:t>得</w:t>
      </w:r>
      <w:r>
        <w:rPr>
          <w:rFonts w:hint="eastAsia"/>
          <w:szCs w:val="21"/>
        </w:rPr>
        <w:t>媒質を通過</w:t>
      </w:r>
      <w:r w:rsidR="00C10E7A">
        <w:rPr>
          <w:rFonts w:hint="eastAsia"/>
          <w:szCs w:val="21"/>
        </w:rPr>
        <w:t>後モード同期される．この時，共振器内に群速度分散があると異なる周波数のパルスはそれぞれ異なる遅れが生じる．よって，出力されるモード同期パルスはほんのわずかに繰り返し周波数が異なっており，フィルターによって二波長だけ抜き出して使用する．</w:t>
      </w:r>
    </w:p>
    <w:p w:rsidR="007B218A" w:rsidRDefault="007B218A" w:rsidP="003275C8">
      <w:pPr>
        <w:jc w:val="left"/>
        <w:rPr>
          <w:szCs w:val="21"/>
        </w:rPr>
      </w:pPr>
    </w:p>
    <w:p w:rsidR="001B204E" w:rsidRDefault="001B204E" w:rsidP="003275C8">
      <w:pPr>
        <w:jc w:val="left"/>
        <w:rPr>
          <w:szCs w:val="21"/>
        </w:rPr>
      </w:pPr>
      <w:r>
        <w:rPr>
          <w:noProof/>
          <w:szCs w:val="21"/>
        </w:rPr>
        <w:drawing>
          <wp:anchor distT="0" distB="0" distL="114300" distR="114300" simplePos="0" relativeHeight="251666432" behindDoc="0" locked="0" layoutInCell="1" allowOverlap="1" wp14:anchorId="3867F347" wp14:editId="06ECBC05">
            <wp:simplePos x="0" y="0"/>
            <wp:positionH relativeFrom="column">
              <wp:posOffset>1080135</wp:posOffset>
            </wp:positionH>
            <wp:positionV relativeFrom="paragraph">
              <wp:align>top</wp:align>
            </wp:positionV>
            <wp:extent cx="3514725" cy="1676400"/>
            <wp:effectExtent l="0" t="0" r="9525" b="0"/>
            <wp:wrapSquare wrapText="bothSides"/>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2757"/>
                    <a:stretch/>
                  </pic:blipFill>
                  <pic:spPr bwMode="auto">
                    <a:xfrm>
                      <a:off x="0" y="0"/>
                      <a:ext cx="3514725" cy="1676400"/>
                    </a:xfrm>
                    <a:prstGeom prst="rect">
                      <a:avLst/>
                    </a:prstGeom>
                    <a:noFill/>
                    <a:ln>
                      <a:noFill/>
                    </a:ln>
                    <a:extLst>
                      <a:ext uri="{53640926-AAD7-44D8-BBD7-CCE9431645EC}">
                        <a14:shadowObscured xmlns:a14="http://schemas.microsoft.com/office/drawing/2010/main"/>
                      </a:ext>
                    </a:extLst>
                  </pic:spPr>
                </pic:pic>
              </a:graphicData>
            </a:graphic>
          </wp:anchor>
        </w:drawing>
      </w:r>
      <w:r w:rsidR="003275C8">
        <w:rPr>
          <w:szCs w:val="21"/>
        </w:rPr>
        <w:br w:type="textWrapping" w:clear="all"/>
      </w:r>
    </w:p>
    <w:p w:rsidR="00C10E7A" w:rsidRDefault="00C10E7A" w:rsidP="001B204E">
      <w:pPr>
        <w:jc w:val="center"/>
        <w:rPr>
          <w:szCs w:val="21"/>
        </w:rPr>
      </w:pPr>
    </w:p>
    <w:p w:rsidR="00C10E7A" w:rsidRDefault="00C10E7A" w:rsidP="001B204E">
      <w:pPr>
        <w:jc w:val="center"/>
        <w:rPr>
          <w:szCs w:val="21"/>
        </w:rPr>
      </w:pPr>
      <w:r>
        <w:rPr>
          <w:rFonts w:hint="eastAsia"/>
          <w:szCs w:val="21"/>
        </w:rPr>
        <w:t>図</w:t>
      </w:r>
      <w:r>
        <w:rPr>
          <w:rFonts w:hint="eastAsia"/>
          <w:szCs w:val="21"/>
        </w:rPr>
        <w:t xml:space="preserve">2.2.1 </w:t>
      </w:r>
      <w:r>
        <w:rPr>
          <w:rFonts w:hint="eastAsia"/>
          <w:szCs w:val="21"/>
        </w:rPr>
        <w:t>二波長モード同期レーザーの概略図</w:t>
      </w:r>
    </w:p>
    <w:p w:rsidR="00C10E7A" w:rsidRDefault="00C10E7A" w:rsidP="001B204E">
      <w:pPr>
        <w:jc w:val="center"/>
        <w:rPr>
          <w:szCs w:val="21"/>
        </w:rPr>
      </w:pPr>
    </w:p>
    <w:p w:rsidR="00C10E7A" w:rsidRDefault="00C10E7A" w:rsidP="001B204E">
      <w:pPr>
        <w:jc w:val="center"/>
        <w:rPr>
          <w:szCs w:val="21"/>
        </w:rPr>
      </w:pPr>
    </w:p>
    <w:p w:rsidR="00C10E7A" w:rsidRDefault="00C10E7A" w:rsidP="00C10E7A">
      <w:pPr>
        <w:rPr>
          <w:szCs w:val="21"/>
        </w:rPr>
      </w:pPr>
      <w:r>
        <w:rPr>
          <w:rFonts w:hint="eastAsia"/>
          <w:szCs w:val="21"/>
        </w:rPr>
        <w:t xml:space="preserve">　また図</w:t>
      </w:r>
      <w:r w:rsidRPr="007B218A">
        <w:rPr>
          <w:rFonts w:ascii="Times New Roman" w:hAnsi="Times New Roman" w:cs="Times New Roman"/>
          <w:szCs w:val="21"/>
        </w:rPr>
        <w:t>2.2.2</w:t>
      </w:r>
      <w:r>
        <w:rPr>
          <w:rFonts w:hint="eastAsia"/>
          <w:szCs w:val="21"/>
        </w:rPr>
        <w:t>に二波長レーザーのスペクトルを示す．</w:t>
      </w:r>
      <w:r w:rsidRPr="007B218A">
        <w:rPr>
          <w:rFonts w:ascii="Times New Roman" w:hAnsi="Times New Roman" w:cs="Times New Roman"/>
          <w:szCs w:val="21"/>
        </w:rPr>
        <w:t>(a)</w:t>
      </w:r>
      <w:r>
        <w:rPr>
          <w:rFonts w:hint="eastAsia"/>
          <w:szCs w:val="21"/>
        </w:rPr>
        <w:t>では</w:t>
      </w:r>
      <w:r w:rsidRPr="007B218A">
        <w:rPr>
          <w:rFonts w:ascii="Times New Roman" w:hAnsi="Times New Roman" w:cs="Times New Roman"/>
          <w:szCs w:val="21"/>
        </w:rPr>
        <w:t>CW</w:t>
      </w:r>
      <w:r>
        <w:rPr>
          <w:rFonts w:hint="eastAsia"/>
          <w:szCs w:val="21"/>
        </w:rPr>
        <w:t>とモード同期した時の両方で二波長発信されている様子が示されている．また</w:t>
      </w:r>
      <w:r w:rsidRPr="007B218A">
        <w:rPr>
          <w:rFonts w:ascii="Times New Roman" w:hAnsi="Times New Roman" w:cs="Times New Roman"/>
          <w:szCs w:val="21"/>
        </w:rPr>
        <w:t>(b)</w:t>
      </w:r>
      <w:r>
        <w:rPr>
          <w:rFonts w:hint="eastAsia"/>
          <w:szCs w:val="21"/>
        </w:rPr>
        <w:t>は，その時の</w:t>
      </w:r>
      <w:r w:rsidRPr="007B218A">
        <w:rPr>
          <w:rFonts w:ascii="Times New Roman" w:hAnsi="Times New Roman" w:cs="Times New Roman"/>
          <w:szCs w:val="21"/>
        </w:rPr>
        <w:t>RF</w:t>
      </w:r>
      <w:r>
        <w:rPr>
          <w:rFonts w:hint="eastAsia"/>
          <w:szCs w:val="21"/>
        </w:rPr>
        <w:t>スペクトルを示す．</w:t>
      </w:r>
      <w:r w:rsidR="003275C8">
        <w:rPr>
          <w:rFonts w:hint="eastAsia"/>
          <w:szCs w:val="21"/>
        </w:rPr>
        <w:t>これにより，安定化された二波長レーザーの出力は</w:t>
      </w:r>
      <w:r w:rsidR="003275C8">
        <w:rPr>
          <w:rFonts w:hint="eastAsia"/>
          <w:szCs w:val="21"/>
        </w:rPr>
        <w:t>~</w:t>
      </w:r>
      <w:r w:rsidR="003275C8" w:rsidRPr="007B218A">
        <w:rPr>
          <w:rFonts w:ascii="Times New Roman" w:hAnsi="Times New Roman" w:cs="Times New Roman"/>
          <w:szCs w:val="21"/>
        </w:rPr>
        <w:t>25nm</w:t>
      </w:r>
      <w:r w:rsidR="003275C8">
        <w:rPr>
          <w:rFonts w:hint="eastAsia"/>
          <w:szCs w:val="21"/>
        </w:rPr>
        <w:t>で分けられていることが分かる．</w:t>
      </w:r>
    </w:p>
    <w:p w:rsidR="00C10E7A" w:rsidRDefault="00C10E7A" w:rsidP="001B204E">
      <w:pPr>
        <w:jc w:val="center"/>
        <w:rPr>
          <w:szCs w:val="21"/>
        </w:rPr>
      </w:pPr>
      <w:r>
        <w:rPr>
          <w:noProof/>
          <w:szCs w:val="21"/>
        </w:rPr>
        <w:lastRenderedPageBreak/>
        <w:drawing>
          <wp:inline distT="0" distB="0" distL="0" distR="0" wp14:anchorId="4FA5D7AE">
            <wp:extent cx="4660573" cy="1752231"/>
            <wp:effectExtent l="0" t="0" r="6985"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6" t="813" r="5129" b="20315"/>
                    <a:stretch/>
                  </pic:blipFill>
                  <pic:spPr bwMode="auto">
                    <a:xfrm>
                      <a:off x="0" y="0"/>
                      <a:ext cx="4670465" cy="1755950"/>
                    </a:xfrm>
                    <a:prstGeom prst="rect">
                      <a:avLst/>
                    </a:prstGeom>
                    <a:noFill/>
                    <a:ln>
                      <a:noFill/>
                    </a:ln>
                    <a:extLst>
                      <a:ext uri="{53640926-AAD7-44D8-BBD7-CCE9431645EC}">
                        <a14:shadowObscured xmlns:a14="http://schemas.microsoft.com/office/drawing/2010/main"/>
                      </a:ext>
                    </a:extLst>
                  </pic:spPr>
                </pic:pic>
              </a:graphicData>
            </a:graphic>
          </wp:inline>
        </w:drawing>
      </w:r>
    </w:p>
    <w:p w:rsidR="00C10E7A" w:rsidRDefault="00C10E7A" w:rsidP="001B204E">
      <w:pPr>
        <w:jc w:val="center"/>
        <w:rPr>
          <w:szCs w:val="21"/>
        </w:rPr>
      </w:pPr>
    </w:p>
    <w:p w:rsidR="003275C8" w:rsidRDefault="003275C8" w:rsidP="001B204E">
      <w:pPr>
        <w:jc w:val="center"/>
        <w:rPr>
          <w:szCs w:val="21"/>
        </w:rPr>
      </w:pPr>
      <w:r>
        <w:rPr>
          <w:rFonts w:hint="eastAsia"/>
          <w:szCs w:val="21"/>
        </w:rPr>
        <w:t>図</w:t>
      </w:r>
      <w:r w:rsidRPr="007B218A">
        <w:rPr>
          <w:rFonts w:ascii="Times New Roman" w:hAnsi="Times New Roman" w:cs="Times New Roman"/>
          <w:szCs w:val="21"/>
        </w:rPr>
        <w:t>2.2.2</w:t>
      </w:r>
      <w:r>
        <w:rPr>
          <w:rFonts w:hint="eastAsia"/>
          <w:szCs w:val="21"/>
        </w:rPr>
        <w:t xml:space="preserve"> </w:t>
      </w:r>
      <w:r>
        <w:rPr>
          <w:rFonts w:hint="eastAsia"/>
          <w:szCs w:val="21"/>
        </w:rPr>
        <w:t>二波長レーザーのスペクトル</w:t>
      </w:r>
    </w:p>
    <w:p w:rsidR="003275C8" w:rsidRDefault="003275C8" w:rsidP="001B204E">
      <w:pPr>
        <w:jc w:val="center"/>
        <w:rPr>
          <w:szCs w:val="21"/>
        </w:rPr>
      </w:pPr>
    </w:p>
    <w:p w:rsidR="003275C8" w:rsidRDefault="003275C8" w:rsidP="001B204E">
      <w:pPr>
        <w:jc w:val="center"/>
        <w:rPr>
          <w:szCs w:val="21"/>
        </w:rPr>
      </w:pPr>
    </w:p>
    <w:p w:rsidR="003275C8" w:rsidRDefault="003275C8" w:rsidP="003275C8">
      <w:pPr>
        <w:tabs>
          <w:tab w:val="left" w:pos="3030"/>
        </w:tabs>
        <w:rPr>
          <w:szCs w:val="21"/>
        </w:rPr>
      </w:pPr>
      <w:r>
        <w:rPr>
          <w:rFonts w:hint="eastAsia"/>
          <w:szCs w:val="21"/>
        </w:rPr>
        <w:t xml:space="preserve">　図</w:t>
      </w:r>
      <w:r w:rsidRPr="007B218A">
        <w:rPr>
          <w:rFonts w:ascii="Times New Roman" w:hAnsi="Times New Roman" w:cs="Times New Roman"/>
          <w:szCs w:val="21"/>
        </w:rPr>
        <w:t>2.2.3</w:t>
      </w:r>
      <w:r>
        <w:rPr>
          <w:rFonts w:hint="eastAsia"/>
          <w:szCs w:val="21"/>
        </w:rPr>
        <w:t>には二波長レーザーを用いたポンプ</w:t>
      </w:r>
      <w:r>
        <w:rPr>
          <w:rFonts w:hint="eastAsia"/>
          <w:szCs w:val="21"/>
        </w:rPr>
        <w:t>-</w:t>
      </w:r>
      <w:r>
        <w:rPr>
          <w:rFonts w:hint="eastAsia"/>
          <w:szCs w:val="21"/>
        </w:rPr>
        <w:t>プローブ測定法の実験装置を示す．二波長レーザーから出力されたレーザー光は，</w:t>
      </w:r>
      <w:r w:rsidR="00E66AF3">
        <w:rPr>
          <w:rFonts w:hint="eastAsia"/>
          <w:szCs w:val="21"/>
        </w:rPr>
        <w:t>波長で</w:t>
      </w:r>
      <w:r w:rsidR="00E66AF3" w:rsidRPr="007B218A">
        <w:rPr>
          <w:rFonts w:ascii="Times New Roman" w:hAnsi="Times New Roman" w:cs="Times New Roman"/>
          <w:szCs w:val="21"/>
        </w:rPr>
        <w:t>2</w:t>
      </w:r>
      <w:r w:rsidR="00E66AF3">
        <w:rPr>
          <w:rFonts w:hint="eastAsia"/>
          <w:szCs w:val="21"/>
        </w:rPr>
        <w:t>つに分けられる．その後，半導体光増幅器</w:t>
      </w:r>
      <w:r w:rsidR="00E66AF3">
        <w:rPr>
          <w:rFonts w:hint="eastAsia"/>
          <w:szCs w:val="21"/>
        </w:rPr>
        <w:t xml:space="preserve"> </w:t>
      </w:r>
      <w:r w:rsidR="00E66AF3" w:rsidRPr="007B218A">
        <w:rPr>
          <w:rFonts w:ascii="Times New Roman" w:hAnsi="Times New Roman" w:cs="Times New Roman"/>
          <w:szCs w:val="21"/>
        </w:rPr>
        <w:t>(SOA)</w:t>
      </w:r>
      <w:r w:rsidR="00E66AF3">
        <w:rPr>
          <w:rFonts w:hint="eastAsia"/>
          <w:szCs w:val="21"/>
        </w:rPr>
        <w:t xml:space="preserve"> </w:t>
      </w:r>
      <w:r w:rsidR="00E66AF3">
        <w:rPr>
          <w:rFonts w:hint="eastAsia"/>
          <w:szCs w:val="21"/>
        </w:rPr>
        <w:t>に</w:t>
      </w:r>
      <w:r w:rsidR="003228B2">
        <w:rPr>
          <w:rFonts w:hint="eastAsia"/>
          <w:szCs w:val="21"/>
        </w:rPr>
        <w:t>入射される．</w:t>
      </w:r>
      <w:r w:rsidR="003228B2" w:rsidRPr="007B218A">
        <w:rPr>
          <w:rFonts w:ascii="Times New Roman" w:hAnsi="Times New Roman" w:cs="Times New Roman"/>
          <w:szCs w:val="21"/>
        </w:rPr>
        <w:t>SOA</w:t>
      </w:r>
      <w:r w:rsidR="003228B2">
        <w:rPr>
          <w:rFonts w:hint="eastAsia"/>
          <w:szCs w:val="21"/>
        </w:rPr>
        <w:t>は非線形光学効果を用いており，その信号をフォトダイオードで検出し，オシロスコープに出力することで時間遅れから距離計測が可能になる．</w:t>
      </w:r>
    </w:p>
    <w:p w:rsidR="001B204E" w:rsidRDefault="001B204E" w:rsidP="003275C8">
      <w:pPr>
        <w:tabs>
          <w:tab w:val="left" w:pos="2243"/>
        </w:tabs>
        <w:jc w:val="center"/>
        <w:rPr>
          <w:szCs w:val="21"/>
        </w:rPr>
      </w:pPr>
    </w:p>
    <w:p w:rsidR="003275C8" w:rsidRDefault="003275C8" w:rsidP="003275C8">
      <w:pPr>
        <w:tabs>
          <w:tab w:val="left" w:pos="2243"/>
        </w:tabs>
        <w:jc w:val="center"/>
        <w:rPr>
          <w:szCs w:val="21"/>
        </w:rPr>
      </w:pPr>
      <w:r>
        <w:rPr>
          <w:noProof/>
          <w:szCs w:val="21"/>
        </w:rPr>
        <w:drawing>
          <wp:inline distT="0" distB="0" distL="0" distR="0" wp14:anchorId="63479133">
            <wp:extent cx="4676146" cy="1143000"/>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20000"/>
                    <a:stretch/>
                  </pic:blipFill>
                  <pic:spPr bwMode="auto">
                    <a:xfrm>
                      <a:off x="0" y="0"/>
                      <a:ext cx="4682757" cy="1144616"/>
                    </a:xfrm>
                    <a:prstGeom prst="rect">
                      <a:avLst/>
                    </a:prstGeom>
                    <a:noFill/>
                    <a:ln>
                      <a:noFill/>
                    </a:ln>
                    <a:extLst>
                      <a:ext uri="{53640926-AAD7-44D8-BBD7-CCE9431645EC}">
                        <a14:shadowObscured xmlns:a14="http://schemas.microsoft.com/office/drawing/2010/main"/>
                      </a:ext>
                    </a:extLst>
                  </pic:spPr>
                </pic:pic>
              </a:graphicData>
            </a:graphic>
          </wp:inline>
        </w:drawing>
      </w:r>
    </w:p>
    <w:p w:rsidR="003275C8" w:rsidRDefault="003275C8" w:rsidP="003275C8">
      <w:pPr>
        <w:tabs>
          <w:tab w:val="left" w:pos="2243"/>
        </w:tabs>
        <w:jc w:val="center"/>
        <w:rPr>
          <w:szCs w:val="21"/>
        </w:rPr>
      </w:pPr>
    </w:p>
    <w:p w:rsidR="003275C8" w:rsidRDefault="003275C8" w:rsidP="003275C8">
      <w:pPr>
        <w:tabs>
          <w:tab w:val="left" w:pos="2243"/>
        </w:tabs>
        <w:jc w:val="center"/>
        <w:rPr>
          <w:szCs w:val="21"/>
        </w:rPr>
      </w:pPr>
      <w:r>
        <w:rPr>
          <w:rFonts w:hint="eastAsia"/>
          <w:szCs w:val="21"/>
        </w:rPr>
        <w:t>図</w:t>
      </w:r>
      <w:r w:rsidRPr="007B218A">
        <w:rPr>
          <w:rFonts w:ascii="Times New Roman" w:hAnsi="Times New Roman" w:cs="Times New Roman"/>
          <w:szCs w:val="21"/>
        </w:rPr>
        <w:t>2.2.3</w:t>
      </w:r>
      <w:r>
        <w:rPr>
          <w:rFonts w:hint="eastAsia"/>
          <w:szCs w:val="21"/>
        </w:rPr>
        <w:t xml:space="preserve"> </w:t>
      </w:r>
      <w:r>
        <w:rPr>
          <w:rFonts w:hint="eastAsia"/>
          <w:szCs w:val="21"/>
        </w:rPr>
        <w:t>実験装置</w:t>
      </w:r>
    </w:p>
    <w:p w:rsidR="003275C8" w:rsidRDefault="003275C8" w:rsidP="00D118BE">
      <w:pPr>
        <w:tabs>
          <w:tab w:val="left" w:pos="2243"/>
          <w:tab w:val="left" w:pos="6666"/>
        </w:tabs>
        <w:jc w:val="center"/>
        <w:rPr>
          <w:szCs w:val="21"/>
        </w:rPr>
      </w:pPr>
    </w:p>
    <w:p w:rsidR="003275C8" w:rsidRDefault="003275C8" w:rsidP="003275C8">
      <w:pPr>
        <w:tabs>
          <w:tab w:val="left" w:pos="2243"/>
        </w:tabs>
        <w:jc w:val="center"/>
        <w:rPr>
          <w:szCs w:val="21"/>
        </w:rPr>
      </w:pPr>
    </w:p>
    <w:p w:rsidR="0097090D" w:rsidRPr="00431912" w:rsidRDefault="00DD751A"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2.3. </w:t>
      </w:r>
      <w:r w:rsidR="0097090D" w:rsidRPr="00431912">
        <w:rPr>
          <w:rFonts w:asciiTheme="majorEastAsia" w:eastAsiaTheme="majorEastAsia" w:hAnsiTheme="majorEastAsia" w:hint="eastAsia"/>
          <w:szCs w:val="21"/>
        </w:rPr>
        <w:t>実験結果</w:t>
      </w:r>
    </w:p>
    <w:p w:rsidR="00E622E3" w:rsidRDefault="0097090D" w:rsidP="00F94AA5">
      <w:pPr>
        <w:jc w:val="left"/>
        <w:rPr>
          <w:szCs w:val="21"/>
        </w:rPr>
      </w:pPr>
      <w:r>
        <w:rPr>
          <w:rFonts w:hint="eastAsia"/>
          <w:szCs w:val="21"/>
        </w:rPr>
        <w:t xml:space="preserve">　</w:t>
      </w:r>
      <w:r w:rsidR="00F94AA5">
        <w:rPr>
          <w:rFonts w:hint="eastAsia"/>
          <w:szCs w:val="21"/>
        </w:rPr>
        <w:t>図</w:t>
      </w:r>
      <w:r w:rsidR="00F94AA5" w:rsidRPr="007B218A">
        <w:rPr>
          <w:rFonts w:ascii="Times New Roman" w:hAnsi="Times New Roman" w:cs="Times New Roman"/>
          <w:szCs w:val="21"/>
        </w:rPr>
        <w:t>2.3</w:t>
      </w:r>
      <w:r w:rsidR="00F94AA5">
        <w:rPr>
          <w:rFonts w:hint="eastAsia"/>
          <w:szCs w:val="21"/>
        </w:rPr>
        <w:t>に実験結果を示す．この実験でも二波長レーザーを用いており，</w:t>
      </w:r>
      <w:r w:rsidR="00174C05">
        <w:rPr>
          <w:rFonts w:hint="eastAsia"/>
          <w:szCs w:val="21"/>
        </w:rPr>
        <w:t>波長でポンプとプローブに分ける．</w:t>
      </w:r>
      <w:r w:rsidR="00D118BE">
        <w:rPr>
          <w:rFonts w:hint="eastAsia"/>
          <w:szCs w:val="21"/>
        </w:rPr>
        <w:t>片方をターゲットに当て，</w:t>
      </w:r>
      <w:r w:rsidR="00D118BE">
        <w:rPr>
          <w:rFonts w:hint="eastAsia"/>
          <w:szCs w:val="21"/>
        </w:rPr>
        <w:t>2</w:t>
      </w:r>
      <w:r w:rsidR="00D118BE">
        <w:rPr>
          <w:rFonts w:hint="eastAsia"/>
          <w:szCs w:val="21"/>
        </w:rPr>
        <w:t>つの</w:t>
      </w:r>
      <w:r w:rsidR="0080152B">
        <w:rPr>
          <w:rFonts w:hint="eastAsia"/>
          <w:szCs w:val="21"/>
        </w:rPr>
        <w:t>信号をバランス検出する</w:t>
      </w:r>
      <w:r w:rsidR="0080152B" w:rsidRPr="005A7D41">
        <w:rPr>
          <w:rFonts w:ascii="Times New Roman" w:hAnsi="Times New Roman" w:cs="Times New Roman"/>
          <w:szCs w:val="21"/>
        </w:rPr>
        <w:t>(a)</w:t>
      </w:r>
      <w:r w:rsidR="0080152B">
        <w:rPr>
          <w:rFonts w:hint="eastAsia"/>
          <w:szCs w:val="21"/>
        </w:rPr>
        <w:t>．これをオシロスコープでモニタリングすると</w:t>
      </w:r>
      <w:r w:rsidR="0080152B" w:rsidRPr="005A7D41">
        <w:rPr>
          <w:rFonts w:ascii="Times New Roman" w:hAnsi="Times New Roman" w:cs="Times New Roman"/>
          <w:szCs w:val="21"/>
        </w:rPr>
        <w:t>(b)</w:t>
      </w:r>
      <w:r w:rsidR="0080152B">
        <w:rPr>
          <w:rFonts w:hint="eastAsia"/>
          <w:szCs w:val="21"/>
        </w:rPr>
        <w:t>のような干渉信号が得られ，時間遅れが分かる．実際のターゲットとリファレンス間の距離は，この時間遅れから計算で求めることが出来る．</w:t>
      </w:r>
    </w:p>
    <w:p w:rsidR="00E622E3" w:rsidRDefault="00E622E3" w:rsidP="00F94AA5">
      <w:pPr>
        <w:rPr>
          <w:szCs w:val="21"/>
        </w:rPr>
      </w:pPr>
    </w:p>
    <w:p w:rsidR="00F94AA5" w:rsidRDefault="00F94AA5" w:rsidP="006C7B0F">
      <w:pPr>
        <w:jc w:val="center"/>
        <w:rPr>
          <w:szCs w:val="21"/>
        </w:rPr>
      </w:pPr>
      <w:r>
        <w:rPr>
          <w:noProof/>
          <w:szCs w:val="21"/>
        </w:rPr>
        <w:lastRenderedPageBreak/>
        <w:drawing>
          <wp:inline distT="0" distB="0" distL="0" distR="0" wp14:anchorId="7EED27B1">
            <wp:extent cx="4924425" cy="177322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4357" b="19661"/>
                    <a:stretch/>
                  </pic:blipFill>
                  <pic:spPr bwMode="auto">
                    <a:xfrm>
                      <a:off x="0" y="0"/>
                      <a:ext cx="4937564" cy="1777951"/>
                    </a:xfrm>
                    <a:prstGeom prst="rect">
                      <a:avLst/>
                    </a:prstGeom>
                    <a:noFill/>
                    <a:ln>
                      <a:noFill/>
                    </a:ln>
                    <a:extLst>
                      <a:ext uri="{53640926-AAD7-44D8-BBD7-CCE9431645EC}">
                        <a14:shadowObscured xmlns:a14="http://schemas.microsoft.com/office/drawing/2010/main"/>
                      </a:ext>
                    </a:extLst>
                  </pic:spPr>
                </pic:pic>
              </a:graphicData>
            </a:graphic>
          </wp:inline>
        </w:drawing>
      </w:r>
    </w:p>
    <w:p w:rsidR="008C19F2" w:rsidRDefault="008C19F2" w:rsidP="006C7B0F">
      <w:pPr>
        <w:jc w:val="center"/>
        <w:rPr>
          <w:szCs w:val="21"/>
        </w:rPr>
      </w:pPr>
    </w:p>
    <w:p w:rsidR="00F94AA5" w:rsidRDefault="00F94AA5" w:rsidP="006C7B0F">
      <w:pPr>
        <w:jc w:val="center"/>
        <w:rPr>
          <w:szCs w:val="21"/>
        </w:rPr>
      </w:pPr>
      <w:r>
        <w:rPr>
          <w:rFonts w:hint="eastAsia"/>
          <w:szCs w:val="21"/>
        </w:rPr>
        <w:t>図</w:t>
      </w:r>
      <w:r w:rsidRPr="005A7D41">
        <w:rPr>
          <w:rFonts w:ascii="Times New Roman" w:hAnsi="Times New Roman" w:cs="Times New Roman"/>
          <w:szCs w:val="21"/>
        </w:rPr>
        <w:t>2.3</w:t>
      </w:r>
      <w:r>
        <w:rPr>
          <w:rFonts w:hint="eastAsia"/>
          <w:szCs w:val="21"/>
        </w:rPr>
        <w:t xml:space="preserve"> </w:t>
      </w:r>
      <w:r>
        <w:rPr>
          <w:rFonts w:hint="eastAsia"/>
          <w:szCs w:val="21"/>
        </w:rPr>
        <w:t>実験結果</w:t>
      </w:r>
    </w:p>
    <w:p w:rsidR="00F94AA5" w:rsidRDefault="00F94AA5" w:rsidP="006C7B0F">
      <w:pPr>
        <w:jc w:val="center"/>
        <w:rPr>
          <w:szCs w:val="21"/>
        </w:rPr>
      </w:pPr>
    </w:p>
    <w:p w:rsidR="000C3921" w:rsidRDefault="000C3921" w:rsidP="006C7B0F">
      <w:pPr>
        <w:jc w:val="center"/>
        <w:rPr>
          <w:szCs w:val="21"/>
        </w:rPr>
      </w:pPr>
    </w:p>
    <w:p w:rsidR="00F63A2F" w:rsidRPr="00431912" w:rsidRDefault="00DD751A"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2.4. </w:t>
      </w:r>
      <w:r w:rsidR="00F63A2F" w:rsidRPr="00431912">
        <w:rPr>
          <w:rFonts w:asciiTheme="majorEastAsia" w:eastAsiaTheme="majorEastAsia" w:hAnsiTheme="majorEastAsia" w:hint="eastAsia"/>
          <w:szCs w:val="21"/>
        </w:rPr>
        <w:t>まとめ</w:t>
      </w:r>
    </w:p>
    <w:p w:rsidR="00F63A2F" w:rsidRPr="00F63A2F" w:rsidRDefault="000C3921" w:rsidP="000C3921">
      <w:pPr>
        <w:rPr>
          <w:szCs w:val="21"/>
        </w:rPr>
      </w:pPr>
      <w:r>
        <w:rPr>
          <w:rFonts w:hint="eastAsia"/>
          <w:szCs w:val="21"/>
        </w:rPr>
        <w:t xml:space="preserve">　本稿では，二波長モード同期レーザーを構築し，その</w:t>
      </w:r>
      <w:r w:rsidRPr="005A7D41">
        <w:rPr>
          <w:rFonts w:ascii="Times New Roman" w:hAnsi="Times New Roman" w:cs="Times New Roman"/>
          <w:szCs w:val="21"/>
        </w:rPr>
        <w:t>2</w:t>
      </w:r>
      <w:r>
        <w:rPr>
          <w:rFonts w:hint="eastAsia"/>
          <w:szCs w:val="21"/>
        </w:rPr>
        <w:t>つの繰り返し周波数から非同期光サンプリング</w:t>
      </w:r>
      <w:r w:rsidR="00D044C9">
        <w:rPr>
          <w:rFonts w:hint="eastAsia"/>
          <w:szCs w:val="21"/>
        </w:rPr>
        <w:t>法を用いて距離計測を行っている．これによって実験系を簡素化することが出来るので，非同期サンプリング</w:t>
      </w:r>
      <w:r w:rsidR="005A7D41">
        <w:rPr>
          <w:rFonts w:hint="eastAsia"/>
          <w:szCs w:val="21"/>
        </w:rPr>
        <w:t>法を用いた新しい</w:t>
      </w:r>
      <w:r w:rsidR="00D044C9">
        <w:rPr>
          <w:rFonts w:hint="eastAsia"/>
          <w:szCs w:val="21"/>
        </w:rPr>
        <w:t>アプリケーションとして期待されている．</w:t>
      </w:r>
    </w:p>
    <w:p w:rsidR="00FD1091" w:rsidRDefault="00FD1091" w:rsidP="006C7B0F">
      <w:pPr>
        <w:jc w:val="center"/>
        <w:rPr>
          <w:szCs w:val="21"/>
        </w:rPr>
      </w:pPr>
    </w:p>
    <w:p w:rsidR="006C7B0F" w:rsidRDefault="006C7B0F"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452930" w:rsidRDefault="00452930" w:rsidP="006C7B0F">
      <w:pPr>
        <w:jc w:val="center"/>
        <w:rPr>
          <w:szCs w:val="21"/>
        </w:rPr>
      </w:pPr>
    </w:p>
    <w:p w:rsidR="006C7B0F" w:rsidRPr="00E622E3" w:rsidRDefault="006C7B0F" w:rsidP="00D044C9">
      <w:pPr>
        <w:jc w:val="center"/>
        <w:rPr>
          <w:szCs w:val="21"/>
        </w:rPr>
      </w:pPr>
    </w:p>
    <w:p w:rsidR="00AA52E7" w:rsidRPr="00964336" w:rsidRDefault="00C651A5" w:rsidP="00AA52E7">
      <w:pPr>
        <w:pStyle w:val="a3"/>
        <w:ind w:leftChars="0" w:left="360"/>
        <w:jc w:val="center"/>
        <w:rPr>
          <w:rFonts w:ascii="Times New Roman" w:hAnsi="Times New Roman" w:cs="Times New Roman"/>
          <w:szCs w:val="21"/>
        </w:rPr>
      </w:pPr>
      <w:r w:rsidRPr="00964336">
        <w:rPr>
          <w:rFonts w:ascii="Times New Roman" w:hAnsi="Times New Roman" w:cs="Times New Roman"/>
          <w:szCs w:val="21"/>
        </w:rPr>
        <w:lastRenderedPageBreak/>
        <w:t xml:space="preserve">3. </w:t>
      </w:r>
      <w:r w:rsidR="00D044C9" w:rsidRPr="00964336">
        <w:rPr>
          <w:rFonts w:ascii="Times New Roman" w:hAnsi="Times New Roman" w:cs="Times New Roman"/>
          <w:szCs w:val="21"/>
        </w:rPr>
        <w:t>Fast, Asynchronous Sampling Distance Ranging Using an SOA Gate and a Dual-Wavelength Mode-Locked Fiber Laser</w:t>
      </w:r>
    </w:p>
    <w:p w:rsidR="007002B6" w:rsidRDefault="007002B6" w:rsidP="006C7B0F">
      <w:pPr>
        <w:jc w:val="center"/>
        <w:rPr>
          <w:szCs w:val="21"/>
        </w:rPr>
      </w:pPr>
    </w:p>
    <w:p w:rsidR="006C7B0F" w:rsidRDefault="006C7B0F" w:rsidP="006C7B0F">
      <w:pPr>
        <w:jc w:val="center"/>
        <w:rPr>
          <w:szCs w:val="21"/>
        </w:rPr>
      </w:pPr>
    </w:p>
    <w:p w:rsidR="000E7362" w:rsidRPr="00431912" w:rsidRDefault="00C651A5" w:rsidP="000E7362">
      <w:pPr>
        <w:jc w:val="left"/>
        <w:rPr>
          <w:rFonts w:asciiTheme="majorEastAsia" w:eastAsiaTheme="majorEastAsia" w:hAnsiTheme="majorEastAsia"/>
          <w:szCs w:val="21"/>
        </w:rPr>
      </w:pPr>
      <w:r w:rsidRPr="00431912">
        <w:rPr>
          <w:rFonts w:asciiTheme="majorEastAsia" w:eastAsiaTheme="majorEastAsia" w:hAnsiTheme="majorEastAsia" w:hint="eastAsia"/>
          <w:szCs w:val="21"/>
        </w:rPr>
        <w:t xml:space="preserve">3.1. </w:t>
      </w:r>
      <w:r w:rsidR="009645FC" w:rsidRPr="00431912">
        <w:rPr>
          <w:rFonts w:asciiTheme="majorEastAsia" w:eastAsiaTheme="majorEastAsia" w:hAnsiTheme="majorEastAsia" w:hint="eastAsia"/>
          <w:szCs w:val="21"/>
        </w:rPr>
        <w:t>イントロダクション</w:t>
      </w:r>
    </w:p>
    <w:p w:rsidR="001F4A77" w:rsidRDefault="00DE6F07" w:rsidP="00DE6F07">
      <w:pPr>
        <w:tabs>
          <w:tab w:val="left" w:pos="1010"/>
        </w:tabs>
        <w:jc w:val="left"/>
        <w:rPr>
          <w:szCs w:val="21"/>
        </w:rPr>
      </w:pPr>
      <w:r>
        <w:rPr>
          <w:rFonts w:hint="eastAsia"/>
          <w:szCs w:val="21"/>
        </w:rPr>
        <w:t xml:space="preserve">　距離測定技術は，多くのアプリケーションに用いられており，より高速で正確なものが求められている．多波長干渉</w:t>
      </w:r>
      <w:r w:rsidR="000D4481">
        <w:rPr>
          <w:rFonts w:hint="eastAsia"/>
          <w:szCs w:val="21"/>
        </w:rPr>
        <w:t>計を用いた絶対距離計測があるが，実験装置が非常に複雑であるといった問題点がある</w:t>
      </w:r>
      <w:r w:rsidR="002D0559">
        <w:rPr>
          <w:rFonts w:hint="eastAsia"/>
          <w:szCs w:val="21"/>
        </w:rPr>
        <w:t>[6]</w:t>
      </w:r>
      <w:r w:rsidR="000D4481">
        <w:rPr>
          <w:rFonts w:hint="eastAsia"/>
          <w:szCs w:val="21"/>
        </w:rPr>
        <w:t>．</w:t>
      </w:r>
    </w:p>
    <w:p w:rsidR="000D4481" w:rsidRDefault="000D4481" w:rsidP="00DE6F07">
      <w:pPr>
        <w:tabs>
          <w:tab w:val="left" w:pos="1010"/>
        </w:tabs>
        <w:jc w:val="left"/>
        <w:rPr>
          <w:szCs w:val="21"/>
        </w:rPr>
      </w:pPr>
      <w:r>
        <w:rPr>
          <w:rFonts w:hint="eastAsia"/>
          <w:szCs w:val="21"/>
        </w:rPr>
        <w:t xml:space="preserve">　</w:t>
      </w:r>
      <w:r w:rsidR="002F1181">
        <w:rPr>
          <w:rFonts w:hint="eastAsia"/>
          <w:szCs w:val="21"/>
        </w:rPr>
        <w:t>そこで，非同期光サンプリング法が挙げられる．わずかに異なる周波数の持った</w:t>
      </w:r>
      <w:r w:rsidR="002F1181" w:rsidRPr="00964336">
        <w:rPr>
          <w:rFonts w:ascii="Times New Roman" w:hAnsi="Times New Roman" w:cs="Times New Roman"/>
          <w:szCs w:val="21"/>
        </w:rPr>
        <w:t>2</w:t>
      </w:r>
      <w:r w:rsidR="002F1181">
        <w:rPr>
          <w:rFonts w:hint="eastAsia"/>
          <w:szCs w:val="21"/>
        </w:rPr>
        <w:t>台のレーザーによって自動的にサンプリングされるため測定時間を短縮でき，複雑な実験系を必要としないといった利点がある．さらに近年，二波長モード同期レーザーを用いた非同期光サンプリングによって，距離計測が行われた</w:t>
      </w:r>
      <w:r w:rsidR="002F1181">
        <w:rPr>
          <w:rFonts w:hint="eastAsia"/>
          <w:szCs w:val="21"/>
        </w:rPr>
        <w:t>[</w:t>
      </w:r>
      <w:r w:rsidR="002D0559">
        <w:rPr>
          <w:rFonts w:hint="eastAsia"/>
          <w:szCs w:val="21"/>
        </w:rPr>
        <w:t>7</w:t>
      </w:r>
      <w:r w:rsidR="002F1181">
        <w:rPr>
          <w:rFonts w:hint="eastAsia"/>
          <w:szCs w:val="21"/>
        </w:rPr>
        <w:t>]</w:t>
      </w:r>
      <w:r w:rsidR="002F1181">
        <w:rPr>
          <w:rFonts w:hint="eastAsia"/>
          <w:szCs w:val="21"/>
        </w:rPr>
        <w:t>．</w:t>
      </w:r>
    </w:p>
    <w:p w:rsidR="002F1181" w:rsidRPr="002F1181" w:rsidRDefault="002F1181" w:rsidP="00DE6F07">
      <w:pPr>
        <w:tabs>
          <w:tab w:val="left" w:pos="1010"/>
        </w:tabs>
        <w:jc w:val="left"/>
        <w:rPr>
          <w:szCs w:val="21"/>
        </w:rPr>
      </w:pPr>
      <w:r>
        <w:rPr>
          <w:rFonts w:hint="eastAsia"/>
          <w:szCs w:val="21"/>
        </w:rPr>
        <w:t xml:space="preserve">　本稿では，二波長レーザーを用いた非同期光サンプリング法によって距離計測を行</w:t>
      </w:r>
      <w:r w:rsidR="00B939F4">
        <w:rPr>
          <w:rFonts w:hint="eastAsia"/>
          <w:szCs w:val="21"/>
        </w:rPr>
        <w:t>っている．さらに，半導体光増幅器</w:t>
      </w:r>
      <w:r w:rsidR="00B939F4">
        <w:rPr>
          <w:rFonts w:hint="eastAsia"/>
          <w:szCs w:val="21"/>
        </w:rPr>
        <w:t xml:space="preserve">  (</w:t>
      </w:r>
      <w:r w:rsidR="00B939F4" w:rsidRPr="00964336">
        <w:rPr>
          <w:rFonts w:ascii="Times New Roman" w:hAnsi="Times New Roman" w:cs="Times New Roman"/>
          <w:szCs w:val="21"/>
        </w:rPr>
        <w:t>SOA</w:t>
      </w:r>
      <w:r w:rsidR="00B939F4">
        <w:rPr>
          <w:rFonts w:hint="eastAsia"/>
          <w:szCs w:val="21"/>
        </w:rPr>
        <w:t xml:space="preserve">) </w:t>
      </w:r>
      <w:r w:rsidR="00B939F4">
        <w:rPr>
          <w:rFonts w:hint="eastAsia"/>
          <w:szCs w:val="21"/>
        </w:rPr>
        <w:t>を超高速なゲートとして使用することで測定の高速化を目指した．</w:t>
      </w:r>
    </w:p>
    <w:p w:rsidR="009862B5" w:rsidRDefault="009862B5" w:rsidP="006C7B0F">
      <w:pPr>
        <w:jc w:val="center"/>
        <w:rPr>
          <w:szCs w:val="21"/>
        </w:rPr>
      </w:pPr>
    </w:p>
    <w:p w:rsidR="006C7B0F" w:rsidRPr="009862B5" w:rsidRDefault="006C7B0F" w:rsidP="006C7B0F">
      <w:pPr>
        <w:jc w:val="center"/>
        <w:rPr>
          <w:szCs w:val="21"/>
        </w:rPr>
      </w:pPr>
    </w:p>
    <w:p w:rsidR="007002B6" w:rsidRPr="00431912" w:rsidRDefault="00C651A5" w:rsidP="00AA52E7">
      <w:pPr>
        <w:jc w:val="left"/>
        <w:rPr>
          <w:rFonts w:asciiTheme="majorEastAsia" w:eastAsiaTheme="majorEastAsia" w:hAnsiTheme="majorEastAsia"/>
          <w:szCs w:val="21"/>
        </w:rPr>
      </w:pPr>
      <w:r w:rsidRPr="00431912">
        <w:rPr>
          <w:rFonts w:asciiTheme="majorEastAsia" w:eastAsiaTheme="majorEastAsia" w:hAnsiTheme="majorEastAsia" w:hint="eastAsia"/>
          <w:szCs w:val="21"/>
        </w:rPr>
        <w:t>3.2</w:t>
      </w:r>
      <w:r w:rsidR="004650C4" w:rsidRPr="00431912">
        <w:rPr>
          <w:rFonts w:asciiTheme="majorEastAsia" w:eastAsiaTheme="majorEastAsia" w:hAnsiTheme="majorEastAsia" w:hint="eastAsia"/>
          <w:szCs w:val="21"/>
        </w:rPr>
        <w:t>.</w:t>
      </w:r>
      <w:r w:rsidRPr="00431912">
        <w:rPr>
          <w:rFonts w:asciiTheme="majorEastAsia" w:eastAsiaTheme="majorEastAsia" w:hAnsiTheme="majorEastAsia" w:hint="eastAsia"/>
          <w:szCs w:val="21"/>
        </w:rPr>
        <w:t xml:space="preserve"> </w:t>
      </w:r>
      <w:r w:rsidR="00E622E3" w:rsidRPr="00431912">
        <w:rPr>
          <w:rFonts w:asciiTheme="majorEastAsia" w:eastAsiaTheme="majorEastAsia" w:hAnsiTheme="majorEastAsia" w:hint="eastAsia"/>
          <w:szCs w:val="21"/>
        </w:rPr>
        <w:t>実験装置</w:t>
      </w:r>
    </w:p>
    <w:p w:rsidR="00D5657F" w:rsidRDefault="00E622E3" w:rsidP="00B939F4">
      <w:pPr>
        <w:jc w:val="left"/>
        <w:rPr>
          <w:rFonts w:ascii="Times New Roman" w:hAnsi="Times New Roman" w:cs="Times New Roman"/>
        </w:rPr>
      </w:pPr>
      <w:r>
        <w:rPr>
          <w:rFonts w:hint="eastAsia"/>
          <w:szCs w:val="21"/>
        </w:rPr>
        <w:t xml:space="preserve">　</w:t>
      </w:r>
      <w:r w:rsidR="00B939F4">
        <w:rPr>
          <w:rFonts w:hint="eastAsia"/>
          <w:szCs w:val="21"/>
        </w:rPr>
        <w:t>図</w:t>
      </w:r>
      <w:r w:rsidR="00B939F4" w:rsidRPr="00964336">
        <w:rPr>
          <w:rFonts w:ascii="Times New Roman" w:hAnsi="Times New Roman" w:cs="Times New Roman"/>
          <w:szCs w:val="21"/>
        </w:rPr>
        <w:t>3.2</w:t>
      </w:r>
      <w:r w:rsidR="00B939F4">
        <w:rPr>
          <w:rFonts w:hint="eastAsia"/>
          <w:szCs w:val="21"/>
        </w:rPr>
        <w:t>に実験装置を示す．用いた二波長モード同期レーザーは波長</w:t>
      </w:r>
      <w:r w:rsidR="00B939F4" w:rsidRPr="00964336">
        <w:rPr>
          <w:rFonts w:ascii="Times New Roman" w:hAnsi="Times New Roman" w:cs="Times New Roman"/>
          <w:szCs w:val="21"/>
        </w:rPr>
        <w:t>1532.4nm</w:t>
      </w:r>
      <w:r w:rsidR="00B939F4">
        <w:rPr>
          <w:rFonts w:hint="eastAsia"/>
          <w:szCs w:val="21"/>
        </w:rPr>
        <w:t>と</w:t>
      </w:r>
      <w:r w:rsidR="00B939F4" w:rsidRPr="00964336">
        <w:rPr>
          <w:rFonts w:ascii="Times New Roman" w:hAnsi="Times New Roman" w:cs="Times New Roman"/>
          <w:szCs w:val="21"/>
        </w:rPr>
        <w:t>1555.8nm</w:t>
      </w:r>
      <w:r w:rsidR="00B939F4">
        <w:rPr>
          <w:rFonts w:hint="eastAsia"/>
          <w:szCs w:val="21"/>
        </w:rPr>
        <w:t>で安定化されている．そのレーザー光を波長でポンプ光とプローブ光に分け，ポンプ光はさらにリファレンス光と時間遅延光に分ける．</w:t>
      </w:r>
      <w:r w:rsidR="00AA0CA9">
        <w:rPr>
          <w:rFonts w:hint="eastAsia"/>
          <w:szCs w:val="21"/>
        </w:rPr>
        <w:t>そして</w:t>
      </w:r>
      <w:r w:rsidR="00AA0CA9" w:rsidRPr="00964336">
        <w:rPr>
          <w:rFonts w:ascii="Times New Roman" w:hAnsi="Times New Roman" w:cs="Times New Roman"/>
          <w:szCs w:val="21"/>
        </w:rPr>
        <w:t>SOA</w:t>
      </w:r>
      <w:r w:rsidR="00AA0CA9">
        <w:rPr>
          <w:rFonts w:hint="eastAsia"/>
          <w:szCs w:val="21"/>
        </w:rPr>
        <w:t>に入射される．ここでプローブ光にはパワーを調節するために減衰器が使用されている．そして</w:t>
      </w:r>
      <w:r w:rsidR="00AA0CA9" w:rsidRPr="00964336">
        <w:rPr>
          <w:rFonts w:ascii="Times New Roman" w:hAnsi="Times New Roman" w:cs="Times New Roman"/>
          <w:szCs w:val="21"/>
        </w:rPr>
        <w:t>SOA</w:t>
      </w:r>
      <w:r w:rsidR="00AA0CA9">
        <w:rPr>
          <w:rFonts w:hint="eastAsia"/>
          <w:szCs w:val="21"/>
        </w:rPr>
        <w:t>後の信号は，バンド幅</w:t>
      </w:r>
      <w:r w:rsidR="00AA0CA9" w:rsidRPr="00964336">
        <w:rPr>
          <w:rFonts w:ascii="Times New Roman" w:hAnsi="Times New Roman" w:cs="Times New Roman"/>
          <w:szCs w:val="21"/>
        </w:rPr>
        <w:t>100MHz</w:t>
      </w:r>
      <w:r w:rsidR="00AA0CA9">
        <w:rPr>
          <w:rFonts w:hint="eastAsia"/>
          <w:szCs w:val="21"/>
        </w:rPr>
        <w:t>の光検出器に入り，オシロスコープでモニタリングされる．</w:t>
      </w:r>
    </w:p>
    <w:p w:rsidR="00D5657F" w:rsidRPr="00D5657F" w:rsidRDefault="00D5657F" w:rsidP="00D5657F">
      <w:pPr>
        <w:jc w:val="center"/>
        <w:rPr>
          <w:rFonts w:ascii="Times New Roman" w:hAnsi="Times New Roman" w:cs="Times New Roman"/>
        </w:rPr>
      </w:pPr>
    </w:p>
    <w:p w:rsidR="00E622E3" w:rsidRDefault="00B939F4" w:rsidP="00E622E3">
      <w:pPr>
        <w:jc w:val="center"/>
        <w:rPr>
          <w:szCs w:val="21"/>
        </w:rPr>
      </w:pPr>
      <w:r>
        <w:rPr>
          <w:noProof/>
          <w:szCs w:val="21"/>
        </w:rPr>
        <w:drawing>
          <wp:inline distT="0" distB="0" distL="0" distR="0" wp14:anchorId="31FFDE0B">
            <wp:extent cx="4608232" cy="2742656"/>
            <wp:effectExtent l="0" t="0" r="1905" b="63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7297" cy="2742099"/>
                    </a:xfrm>
                    <a:prstGeom prst="rect">
                      <a:avLst/>
                    </a:prstGeom>
                    <a:noFill/>
                    <a:ln>
                      <a:noFill/>
                    </a:ln>
                  </pic:spPr>
                </pic:pic>
              </a:graphicData>
            </a:graphic>
          </wp:inline>
        </w:drawing>
      </w:r>
    </w:p>
    <w:p w:rsidR="00E622E3" w:rsidRDefault="00E622E3" w:rsidP="00E622E3">
      <w:pPr>
        <w:jc w:val="center"/>
        <w:rPr>
          <w:szCs w:val="21"/>
        </w:rPr>
      </w:pPr>
    </w:p>
    <w:p w:rsidR="008C19F2" w:rsidRDefault="00E622E3" w:rsidP="00511E37">
      <w:pPr>
        <w:jc w:val="center"/>
        <w:rPr>
          <w:szCs w:val="21"/>
        </w:rPr>
      </w:pPr>
      <w:r>
        <w:rPr>
          <w:rFonts w:hint="eastAsia"/>
          <w:szCs w:val="21"/>
        </w:rPr>
        <w:t>図</w:t>
      </w:r>
      <w:r w:rsidRPr="00964336">
        <w:rPr>
          <w:rFonts w:ascii="Times New Roman" w:hAnsi="Times New Roman" w:cs="Times New Roman"/>
          <w:szCs w:val="21"/>
        </w:rPr>
        <w:t>3.</w:t>
      </w:r>
      <w:r w:rsidR="00AA0CA9" w:rsidRPr="00964336">
        <w:rPr>
          <w:rFonts w:ascii="Times New Roman" w:hAnsi="Times New Roman" w:cs="Times New Roman"/>
          <w:szCs w:val="21"/>
        </w:rPr>
        <w:t>2</w:t>
      </w:r>
      <w:r>
        <w:rPr>
          <w:rFonts w:hint="eastAsia"/>
          <w:szCs w:val="21"/>
        </w:rPr>
        <w:t xml:space="preserve"> </w:t>
      </w:r>
      <w:r>
        <w:rPr>
          <w:rFonts w:hint="eastAsia"/>
          <w:szCs w:val="21"/>
        </w:rPr>
        <w:t>実験装置</w:t>
      </w:r>
    </w:p>
    <w:p w:rsidR="00E622E3" w:rsidRPr="00431912" w:rsidRDefault="00C651A5" w:rsidP="00126563">
      <w:pPr>
        <w:jc w:val="left"/>
        <w:rPr>
          <w:rFonts w:asciiTheme="majorEastAsia" w:eastAsiaTheme="majorEastAsia" w:hAnsiTheme="majorEastAsia"/>
          <w:szCs w:val="21"/>
        </w:rPr>
      </w:pPr>
      <w:r w:rsidRPr="00431912">
        <w:rPr>
          <w:rFonts w:asciiTheme="majorEastAsia" w:eastAsiaTheme="majorEastAsia" w:hAnsiTheme="majorEastAsia" w:hint="eastAsia"/>
          <w:szCs w:val="21"/>
        </w:rPr>
        <w:lastRenderedPageBreak/>
        <w:t xml:space="preserve">3.3. </w:t>
      </w:r>
      <w:r w:rsidR="00E622E3" w:rsidRPr="00431912">
        <w:rPr>
          <w:rFonts w:asciiTheme="majorEastAsia" w:eastAsiaTheme="majorEastAsia" w:hAnsiTheme="majorEastAsia" w:hint="eastAsia"/>
          <w:szCs w:val="21"/>
        </w:rPr>
        <w:t>実験結果</w:t>
      </w:r>
    </w:p>
    <w:p w:rsidR="0038612A" w:rsidRPr="003B51AC" w:rsidRDefault="00E622E3" w:rsidP="00AA0CA9">
      <w:r>
        <w:rPr>
          <w:rFonts w:hint="eastAsia"/>
          <w:szCs w:val="21"/>
        </w:rPr>
        <w:t xml:space="preserve">　</w:t>
      </w:r>
      <w:r>
        <w:rPr>
          <w:rFonts w:hint="eastAsia"/>
        </w:rPr>
        <w:t>図</w:t>
      </w:r>
      <w:r w:rsidRPr="00964336">
        <w:rPr>
          <w:rFonts w:ascii="Times New Roman" w:hAnsi="Times New Roman" w:cs="Times New Roman"/>
        </w:rPr>
        <w:t>3.</w:t>
      </w:r>
      <w:r w:rsidR="00B60292" w:rsidRPr="00964336">
        <w:rPr>
          <w:rFonts w:ascii="Times New Roman" w:hAnsi="Times New Roman" w:cs="Times New Roman"/>
        </w:rPr>
        <w:t>3</w:t>
      </w:r>
      <w:r w:rsidRPr="00964336">
        <w:rPr>
          <w:rFonts w:ascii="Times New Roman" w:hAnsi="Times New Roman" w:cs="Times New Roman"/>
        </w:rPr>
        <w:t>.1</w:t>
      </w:r>
      <w:r>
        <w:rPr>
          <w:rFonts w:hint="eastAsia"/>
        </w:rPr>
        <w:t>に</w:t>
      </w:r>
      <w:r w:rsidR="00AA0CA9">
        <w:rPr>
          <w:rFonts w:hint="eastAsia"/>
        </w:rPr>
        <w:t>，</w:t>
      </w:r>
      <w:r w:rsidR="00AA0CA9" w:rsidRPr="00964336">
        <w:rPr>
          <w:rFonts w:ascii="Times New Roman" w:hAnsi="Times New Roman" w:cs="Times New Roman"/>
        </w:rPr>
        <w:t>SOA</w:t>
      </w:r>
      <w:r w:rsidR="00AA0CA9">
        <w:rPr>
          <w:rFonts w:hint="eastAsia"/>
        </w:rPr>
        <w:t>通過後に測定されたパルス列を示す．</w:t>
      </w:r>
      <w:r w:rsidR="00F661AB" w:rsidRPr="00964336">
        <w:rPr>
          <w:rFonts w:ascii="Times New Roman" w:hAnsi="Times New Roman" w:cs="Times New Roman"/>
        </w:rPr>
        <w:t>SOA</w:t>
      </w:r>
      <w:r w:rsidR="00F661AB">
        <w:rPr>
          <w:rFonts w:hint="eastAsia"/>
        </w:rPr>
        <w:t>のバイアス電流は</w:t>
      </w:r>
      <w:r w:rsidR="00F661AB" w:rsidRPr="00964336">
        <w:rPr>
          <w:rFonts w:ascii="Times New Roman" w:hAnsi="Times New Roman" w:cs="Times New Roman"/>
        </w:rPr>
        <w:t>85mA</w:t>
      </w:r>
      <w:r w:rsidR="00F661AB">
        <w:rPr>
          <w:rFonts w:hint="eastAsia"/>
        </w:rPr>
        <w:t>である．</w:t>
      </w:r>
      <w:r w:rsidR="003B51AC">
        <w:rPr>
          <w:rFonts w:hint="eastAsia"/>
        </w:rPr>
        <w:t>図中に見られるディップは差周波数の逆数間隔になっており，さらに連続的なディップの間隔は</w:t>
      </w:r>
      <w:proofErr w:type="spellStart"/>
      <w:r w:rsidR="003B51AC" w:rsidRPr="00452930">
        <w:rPr>
          <w:rFonts w:ascii="Times New Roman" w:hAnsi="Times New Roman" w:cs="Times New Roman"/>
        </w:rPr>
        <w:t>τ</w:t>
      </w:r>
      <w:r w:rsidR="003B51AC" w:rsidRPr="00452930">
        <w:rPr>
          <w:rFonts w:ascii="Times New Roman" w:hAnsi="Times New Roman" w:cs="Times New Roman"/>
          <w:vertAlign w:val="subscript"/>
        </w:rPr>
        <w:t>s</w:t>
      </w:r>
      <w:proofErr w:type="spellEnd"/>
      <w:r w:rsidR="003B51AC" w:rsidRPr="00452930">
        <w:rPr>
          <w:rFonts w:ascii="Times New Roman" w:hAnsi="Times New Roman" w:cs="Times New Roman"/>
        </w:rPr>
        <w:t>=(ΔL/c)*</w:t>
      </w:r>
      <w:proofErr w:type="spellStart"/>
      <w:r w:rsidR="003B51AC" w:rsidRPr="00452930">
        <w:rPr>
          <w:rFonts w:ascii="Times New Roman" w:hAnsi="Times New Roman" w:cs="Times New Roman"/>
        </w:rPr>
        <w:t>f</w:t>
      </w:r>
      <w:r w:rsidR="003B51AC" w:rsidRPr="00452930">
        <w:rPr>
          <w:rFonts w:ascii="Times New Roman" w:hAnsi="Times New Roman" w:cs="Times New Roman"/>
          <w:vertAlign w:val="subscript"/>
        </w:rPr>
        <w:t>pump</w:t>
      </w:r>
      <w:proofErr w:type="spellEnd"/>
      <w:r w:rsidR="00452930" w:rsidRPr="00452930">
        <w:rPr>
          <w:rFonts w:ascii="Times New Roman" w:hAnsi="Times New Roman" w:cs="Times New Roman"/>
        </w:rPr>
        <w:t>/</w:t>
      </w:r>
      <w:proofErr w:type="spellStart"/>
      <w:r w:rsidR="00452930" w:rsidRPr="00452930">
        <w:rPr>
          <w:rFonts w:ascii="Times New Roman" w:hAnsi="Times New Roman" w:cs="Times New Roman"/>
        </w:rPr>
        <w:t>Δf</w:t>
      </w:r>
      <w:proofErr w:type="spellEnd"/>
      <w:r w:rsidR="00452930">
        <w:rPr>
          <w:rFonts w:ascii="Times New Roman" w:hAnsi="Times New Roman" w:cs="Times New Roman" w:hint="eastAsia"/>
        </w:rPr>
        <w:t>となっている．ここで</w:t>
      </w:r>
      <w:r w:rsidR="00452930" w:rsidRPr="00452930">
        <w:rPr>
          <w:rFonts w:ascii="Times New Roman" w:hAnsi="Times New Roman" w:cs="Times New Roman"/>
        </w:rPr>
        <w:t>ΔL</w:t>
      </w:r>
      <w:r w:rsidR="00452930">
        <w:rPr>
          <w:rFonts w:ascii="Times New Roman" w:hAnsi="Times New Roman" w:cs="Times New Roman" w:hint="eastAsia"/>
        </w:rPr>
        <w:t>は光路差，</w:t>
      </w:r>
      <w:r w:rsidR="00452930">
        <w:rPr>
          <w:rFonts w:ascii="Times New Roman" w:hAnsi="Times New Roman" w:cs="Times New Roman" w:hint="eastAsia"/>
        </w:rPr>
        <w:t>c</w:t>
      </w:r>
      <w:r w:rsidR="00452930">
        <w:rPr>
          <w:rFonts w:ascii="Times New Roman" w:hAnsi="Times New Roman" w:cs="Times New Roman" w:hint="eastAsia"/>
        </w:rPr>
        <w:t>は光速を示す．</w:t>
      </w:r>
    </w:p>
    <w:p w:rsidR="00FF3BFA" w:rsidRDefault="00FF3BFA" w:rsidP="00AA0CA9">
      <w:pPr>
        <w:tabs>
          <w:tab w:val="left" w:pos="1010"/>
        </w:tabs>
        <w:jc w:val="center"/>
      </w:pPr>
    </w:p>
    <w:p w:rsidR="00FF3BFA" w:rsidRDefault="00AA0CA9" w:rsidP="00AA0CA9">
      <w:pPr>
        <w:tabs>
          <w:tab w:val="left" w:pos="1010"/>
        </w:tabs>
        <w:jc w:val="center"/>
      </w:pPr>
      <w:r>
        <w:rPr>
          <w:noProof/>
        </w:rPr>
        <w:drawing>
          <wp:inline distT="0" distB="0" distL="0" distR="0" wp14:anchorId="3E0B1327">
            <wp:extent cx="4010025" cy="233295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85" r="7865" b="15253"/>
                    <a:stretch/>
                  </pic:blipFill>
                  <pic:spPr bwMode="auto">
                    <a:xfrm>
                      <a:off x="0" y="0"/>
                      <a:ext cx="4021639" cy="2339712"/>
                    </a:xfrm>
                    <a:prstGeom prst="rect">
                      <a:avLst/>
                    </a:prstGeom>
                    <a:noFill/>
                    <a:ln>
                      <a:noFill/>
                    </a:ln>
                    <a:extLst>
                      <a:ext uri="{53640926-AAD7-44D8-BBD7-CCE9431645EC}">
                        <a14:shadowObscured xmlns:a14="http://schemas.microsoft.com/office/drawing/2010/main"/>
                      </a:ext>
                    </a:extLst>
                  </pic:spPr>
                </pic:pic>
              </a:graphicData>
            </a:graphic>
          </wp:inline>
        </w:drawing>
      </w:r>
    </w:p>
    <w:p w:rsidR="00AA0CA9" w:rsidRDefault="00AA0CA9" w:rsidP="00AA0CA9">
      <w:pPr>
        <w:tabs>
          <w:tab w:val="left" w:pos="1010"/>
        </w:tabs>
        <w:jc w:val="center"/>
      </w:pPr>
    </w:p>
    <w:p w:rsidR="00FF3BFA" w:rsidRDefault="00FF3BFA" w:rsidP="00AA0CA9">
      <w:pPr>
        <w:tabs>
          <w:tab w:val="left" w:pos="1010"/>
        </w:tabs>
        <w:jc w:val="center"/>
      </w:pPr>
      <w:r>
        <w:rPr>
          <w:rFonts w:hint="eastAsia"/>
        </w:rPr>
        <w:t>図</w:t>
      </w:r>
      <w:r w:rsidRPr="00964336">
        <w:rPr>
          <w:rFonts w:ascii="Times New Roman" w:hAnsi="Times New Roman" w:cs="Times New Roman"/>
        </w:rPr>
        <w:t>3.</w:t>
      </w:r>
      <w:r w:rsidR="00B60292" w:rsidRPr="00964336">
        <w:rPr>
          <w:rFonts w:ascii="Times New Roman" w:hAnsi="Times New Roman" w:cs="Times New Roman"/>
        </w:rPr>
        <w:t>3</w:t>
      </w:r>
      <w:r w:rsidRPr="00964336">
        <w:rPr>
          <w:rFonts w:ascii="Times New Roman" w:hAnsi="Times New Roman" w:cs="Times New Roman"/>
        </w:rPr>
        <w:t>.1</w:t>
      </w:r>
      <w:r>
        <w:rPr>
          <w:rFonts w:hint="eastAsia"/>
        </w:rPr>
        <w:t xml:space="preserve"> </w:t>
      </w:r>
      <w:r w:rsidR="00AA0CA9" w:rsidRPr="00964336">
        <w:rPr>
          <w:rFonts w:ascii="Times New Roman" w:hAnsi="Times New Roman" w:cs="Times New Roman"/>
        </w:rPr>
        <w:t>SOA</w:t>
      </w:r>
      <w:r w:rsidR="00AA0CA9">
        <w:rPr>
          <w:rFonts w:hint="eastAsia"/>
        </w:rPr>
        <w:t>通過後に測定されたパルス列</w:t>
      </w:r>
    </w:p>
    <w:p w:rsidR="00FF3BFA" w:rsidRDefault="00FF3BFA" w:rsidP="00AA0CA9">
      <w:pPr>
        <w:tabs>
          <w:tab w:val="left" w:pos="1010"/>
        </w:tabs>
        <w:jc w:val="center"/>
      </w:pPr>
    </w:p>
    <w:p w:rsidR="00452930" w:rsidRDefault="00452930" w:rsidP="00AA0CA9">
      <w:pPr>
        <w:tabs>
          <w:tab w:val="left" w:pos="1010"/>
        </w:tabs>
        <w:jc w:val="center"/>
      </w:pPr>
    </w:p>
    <w:p w:rsidR="00971824" w:rsidRDefault="00452930" w:rsidP="00452930">
      <w:pPr>
        <w:tabs>
          <w:tab w:val="left" w:pos="1010"/>
        </w:tabs>
      </w:pPr>
      <w:r>
        <w:rPr>
          <w:rFonts w:hint="eastAsia"/>
        </w:rPr>
        <w:t xml:space="preserve">　図</w:t>
      </w:r>
      <w:r w:rsidRPr="00964336">
        <w:rPr>
          <w:rFonts w:ascii="Times New Roman" w:hAnsi="Times New Roman" w:cs="Times New Roman"/>
        </w:rPr>
        <w:t>3.3.2</w:t>
      </w:r>
      <w:r>
        <w:rPr>
          <w:rFonts w:hint="eastAsia"/>
        </w:rPr>
        <w:t>には，距離計測の実験結果を示す．ステージを</w:t>
      </w:r>
      <w:r w:rsidRPr="00964336">
        <w:rPr>
          <w:rFonts w:ascii="Times New Roman" w:hAnsi="Times New Roman" w:cs="Times New Roman"/>
        </w:rPr>
        <w:t>5mm</w:t>
      </w:r>
      <w:r>
        <w:rPr>
          <w:rFonts w:hint="eastAsia"/>
        </w:rPr>
        <w:t>間隔で</w:t>
      </w:r>
      <w:r w:rsidRPr="00964336">
        <w:rPr>
          <w:rFonts w:ascii="Times New Roman" w:hAnsi="Times New Roman" w:cs="Times New Roman"/>
        </w:rPr>
        <w:t>25mm</w:t>
      </w:r>
      <w:r>
        <w:rPr>
          <w:rFonts w:hint="eastAsia"/>
        </w:rPr>
        <w:t>動かした時の測定結果と，実際の距離とグラフ化している．この測定値は</w:t>
      </w:r>
      <w:r w:rsidRPr="00964336">
        <w:rPr>
          <w:rFonts w:ascii="Times New Roman" w:hAnsi="Times New Roman" w:cs="Times New Roman"/>
        </w:rPr>
        <w:t>20</w:t>
      </w:r>
      <w:r w:rsidR="00971824">
        <w:rPr>
          <w:rFonts w:hint="eastAsia"/>
        </w:rPr>
        <w:t>個の測定データの平均を使用している．また数字で表されているのは標準偏差である．この結果から，距離計測が高精度に行えていることが分かり，測定スピードは差周波数によって決まる．</w:t>
      </w:r>
    </w:p>
    <w:p w:rsidR="00971824" w:rsidRDefault="00971824" w:rsidP="00971824">
      <w:pPr>
        <w:tabs>
          <w:tab w:val="left" w:pos="1010"/>
        </w:tabs>
        <w:jc w:val="center"/>
      </w:pPr>
    </w:p>
    <w:p w:rsidR="0038612A" w:rsidRDefault="00AA0CA9" w:rsidP="0038612A">
      <w:pPr>
        <w:tabs>
          <w:tab w:val="left" w:pos="1010"/>
        </w:tabs>
        <w:jc w:val="center"/>
      </w:pPr>
      <w:r>
        <w:rPr>
          <w:noProof/>
        </w:rPr>
        <w:drawing>
          <wp:inline distT="0" distB="0" distL="0" distR="0" wp14:anchorId="2D91B836">
            <wp:extent cx="3400425" cy="2460307"/>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227" r="3154" b="7431"/>
                    <a:stretch/>
                  </pic:blipFill>
                  <pic:spPr bwMode="auto">
                    <a:xfrm>
                      <a:off x="0" y="0"/>
                      <a:ext cx="3403100" cy="2462242"/>
                    </a:xfrm>
                    <a:prstGeom prst="rect">
                      <a:avLst/>
                    </a:prstGeom>
                    <a:noFill/>
                    <a:ln>
                      <a:noFill/>
                    </a:ln>
                    <a:extLst>
                      <a:ext uri="{53640926-AAD7-44D8-BBD7-CCE9431645EC}">
                        <a14:shadowObscured xmlns:a14="http://schemas.microsoft.com/office/drawing/2010/main"/>
                      </a:ext>
                    </a:extLst>
                  </pic:spPr>
                </pic:pic>
              </a:graphicData>
            </a:graphic>
          </wp:inline>
        </w:drawing>
      </w:r>
    </w:p>
    <w:p w:rsidR="0038612A" w:rsidRDefault="0038612A" w:rsidP="0038612A">
      <w:pPr>
        <w:tabs>
          <w:tab w:val="left" w:pos="1010"/>
        </w:tabs>
        <w:jc w:val="center"/>
      </w:pPr>
    </w:p>
    <w:p w:rsidR="0038612A" w:rsidRDefault="0038612A" w:rsidP="0038612A">
      <w:pPr>
        <w:tabs>
          <w:tab w:val="left" w:pos="1010"/>
        </w:tabs>
        <w:jc w:val="center"/>
      </w:pPr>
      <w:r>
        <w:rPr>
          <w:rFonts w:hint="eastAsia"/>
        </w:rPr>
        <w:t>図</w:t>
      </w:r>
      <w:r w:rsidRPr="00964336">
        <w:rPr>
          <w:rFonts w:ascii="Times New Roman" w:hAnsi="Times New Roman" w:cs="Times New Roman"/>
        </w:rPr>
        <w:t>3.</w:t>
      </w:r>
      <w:r w:rsidR="004D1A92" w:rsidRPr="00964336">
        <w:rPr>
          <w:rFonts w:ascii="Times New Roman" w:hAnsi="Times New Roman" w:cs="Times New Roman"/>
        </w:rPr>
        <w:t>3</w:t>
      </w:r>
      <w:r w:rsidR="00AA0CA9" w:rsidRPr="00964336">
        <w:rPr>
          <w:rFonts w:ascii="Times New Roman" w:hAnsi="Times New Roman" w:cs="Times New Roman"/>
        </w:rPr>
        <w:t>.2</w:t>
      </w:r>
      <w:r>
        <w:rPr>
          <w:rFonts w:hint="eastAsia"/>
        </w:rPr>
        <w:t xml:space="preserve"> </w:t>
      </w:r>
      <w:r w:rsidR="005713B1">
        <w:rPr>
          <w:rFonts w:hint="eastAsia"/>
        </w:rPr>
        <w:t>実験結果</w:t>
      </w:r>
      <w:r w:rsidR="005713B1">
        <w:rPr>
          <w:rFonts w:hint="eastAsia"/>
        </w:rPr>
        <w:t xml:space="preserve"> (</w:t>
      </w:r>
      <w:r w:rsidR="00AA0CA9">
        <w:rPr>
          <w:rFonts w:hint="eastAsia"/>
        </w:rPr>
        <w:t>距離計測</w:t>
      </w:r>
      <w:r w:rsidR="005713B1">
        <w:rPr>
          <w:rFonts w:hint="eastAsia"/>
        </w:rPr>
        <w:t>)</w:t>
      </w:r>
    </w:p>
    <w:p w:rsidR="00481B81" w:rsidRPr="00431912" w:rsidRDefault="00C651A5" w:rsidP="00126563">
      <w:pPr>
        <w:jc w:val="left"/>
        <w:rPr>
          <w:rFonts w:asciiTheme="majorEastAsia" w:eastAsiaTheme="majorEastAsia" w:hAnsiTheme="majorEastAsia"/>
        </w:rPr>
      </w:pPr>
      <w:r w:rsidRPr="00431912">
        <w:rPr>
          <w:rFonts w:asciiTheme="majorEastAsia" w:eastAsiaTheme="majorEastAsia" w:hAnsiTheme="majorEastAsia" w:hint="eastAsia"/>
        </w:rPr>
        <w:lastRenderedPageBreak/>
        <w:t xml:space="preserve">3.4. </w:t>
      </w:r>
      <w:r w:rsidR="00126563" w:rsidRPr="00431912">
        <w:rPr>
          <w:rFonts w:asciiTheme="majorEastAsia" w:eastAsiaTheme="majorEastAsia" w:hAnsiTheme="majorEastAsia" w:hint="eastAsia"/>
        </w:rPr>
        <w:t>まとめ</w:t>
      </w:r>
    </w:p>
    <w:p w:rsidR="006C7B0F" w:rsidRDefault="00481B81" w:rsidP="00971824">
      <w:pPr>
        <w:jc w:val="left"/>
        <w:rPr>
          <w:szCs w:val="21"/>
        </w:rPr>
      </w:pPr>
      <w:r>
        <w:rPr>
          <w:rFonts w:hint="eastAsia"/>
        </w:rPr>
        <w:t xml:space="preserve">　</w:t>
      </w:r>
      <w:r w:rsidR="00971824">
        <w:rPr>
          <w:rFonts w:ascii="Times New Roman" w:hAnsi="Times New Roman" w:cs="Times New Roman" w:hint="eastAsia"/>
        </w:rPr>
        <w:t>本稿では，非同期光サンプリング法や非線形光学ゲートとして</w:t>
      </w:r>
      <w:r w:rsidR="00971824">
        <w:rPr>
          <w:rFonts w:ascii="Times New Roman" w:hAnsi="Times New Roman" w:cs="Times New Roman" w:hint="eastAsia"/>
        </w:rPr>
        <w:t>SOA</w:t>
      </w:r>
      <w:r w:rsidR="00971824">
        <w:rPr>
          <w:rFonts w:ascii="Times New Roman" w:hAnsi="Times New Roman" w:cs="Times New Roman" w:hint="eastAsia"/>
        </w:rPr>
        <w:t>を使用することによって，二波長モード同期レーザーを用いて高速に距離計測を行っている．</w:t>
      </w:r>
      <w:r w:rsidR="00964336">
        <w:rPr>
          <w:rFonts w:ascii="Times New Roman" w:hAnsi="Times New Roman" w:cs="Times New Roman" w:hint="eastAsia"/>
        </w:rPr>
        <w:t>また二波長レーザーを使用しているため，</w:t>
      </w:r>
      <w:r w:rsidR="00964336">
        <w:rPr>
          <w:rFonts w:ascii="Times New Roman" w:hAnsi="Times New Roman" w:cs="Times New Roman" w:hint="eastAsia"/>
        </w:rPr>
        <w:t>2</w:t>
      </w:r>
      <w:r w:rsidR="00964336">
        <w:rPr>
          <w:rFonts w:ascii="Times New Roman" w:hAnsi="Times New Roman" w:cs="Times New Roman" w:hint="eastAsia"/>
        </w:rPr>
        <w:t>台のレーザーが必要なくなり実験系の簡素化が出来ている．よって実用的なアプリケーションとして期待が持てるのではないかと考える．</w:t>
      </w:r>
    </w:p>
    <w:p w:rsidR="006C7B0F" w:rsidRDefault="006C7B0F" w:rsidP="006C7B0F">
      <w:pPr>
        <w:jc w:val="center"/>
        <w:rPr>
          <w:szCs w:val="21"/>
        </w:rPr>
      </w:pPr>
    </w:p>
    <w:p w:rsidR="006C7B0F" w:rsidRDefault="006C7B0F" w:rsidP="006C7B0F">
      <w:pPr>
        <w:jc w:val="center"/>
        <w:rPr>
          <w:szCs w:val="21"/>
        </w:rPr>
      </w:pPr>
    </w:p>
    <w:p w:rsidR="006C7B0F" w:rsidRDefault="006C7B0F" w:rsidP="00AA0CA9">
      <w:pPr>
        <w:jc w:val="center"/>
        <w:rPr>
          <w:szCs w:val="21"/>
        </w:rPr>
      </w:pPr>
    </w:p>
    <w:p w:rsidR="00F14EDF" w:rsidRPr="00431912" w:rsidRDefault="00AA0CA9" w:rsidP="004650C4">
      <w:pPr>
        <w:rPr>
          <w:rFonts w:asciiTheme="majorEastAsia" w:eastAsiaTheme="majorEastAsia" w:hAnsiTheme="majorEastAsia"/>
          <w:szCs w:val="21"/>
        </w:rPr>
      </w:pPr>
      <w:r>
        <w:rPr>
          <w:rFonts w:asciiTheme="majorEastAsia" w:eastAsiaTheme="majorEastAsia" w:hAnsiTheme="majorEastAsia" w:hint="eastAsia"/>
          <w:szCs w:val="21"/>
        </w:rPr>
        <w:t>4</w:t>
      </w:r>
      <w:r w:rsidR="00936A78" w:rsidRPr="00431912">
        <w:rPr>
          <w:rFonts w:asciiTheme="majorEastAsia" w:eastAsiaTheme="majorEastAsia" w:hAnsiTheme="majorEastAsia" w:hint="eastAsia"/>
          <w:szCs w:val="21"/>
        </w:rPr>
        <w:t xml:space="preserve">. </w:t>
      </w:r>
      <w:r w:rsidR="00F14EDF" w:rsidRPr="00431912">
        <w:rPr>
          <w:rFonts w:asciiTheme="majorEastAsia" w:eastAsiaTheme="majorEastAsia" w:hAnsiTheme="majorEastAsia" w:hint="eastAsia"/>
          <w:szCs w:val="21"/>
        </w:rPr>
        <w:t>結言</w:t>
      </w:r>
    </w:p>
    <w:p w:rsidR="00F14EDF" w:rsidRDefault="000A049C" w:rsidP="000A049C">
      <w:pPr>
        <w:tabs>
          <w:tab w:val="left" w:pos="2020"/>
        </w:tabs>
        <w:rPr>
          <w:szCs w:val="21"/>
        </w:rPr>
      </w:pPr>
      <w:r>
        <w:rPr>
          <w:rFonts w:hint="eastAsia"/>
          <w:szCs w:val="21"/>
        </w:rPr>
        <w:t xml:space="preserve">　今回の学会</w:t>
      </w:r>
      <w:r w:rsidR="00660A84">
        <w:rPr>
          <w:rFonts w:hint="eastAsia"/>
          <w:szCs w:val="21"/>
        </w:rPr>
        <w:t>は国際学会ということで</w:t>
      </w:r>
      <w:r>
        <w:rPr>
          <w:rFonts w:hint="eastAsia"/>
          <w:szCs w:val="21"/>
        </w:rPr>
        <w:t>，</w:t>
      </w:r>
      <w:r w:rsidR="00660A84">
        <w:rPr>
          <w:rFonts w:hint="eastAsia"/>
          <w:szCs w:val="21"/>
        </w:rPr>
        <w:t>オーラルの発表を聞いていても英語だったため，詳しい内容まで理解することは出来なかった．しかしコムの話を中心に聞いて，学会の雰囲気は感じることが出来たため，いい経験になったと考える．今回はポスター発表だったが，英語での発表の可能性があったのと初めての学会だったので多少なりとも緊張はしていたが，とだえることなく人が来てくれたため時間も短く感じて落ちついて説明することが出来た．その中で，今後考えなければならないような課題も見つかったため，次の学会発表に生かしていきたいと考える．</w:t>
      </w:r>
    </w:p>
    <w:p w:rsidR="004453E9" w:rsidRDefault="004453E9" w:rsidP="006C7B0F">
      <w:pPr>
        <w:jc w:val="center"/>
        <w:rPr>
          <w:szCs w:val="21"/>
        </w:rPr>
      </w:pPr>
    </w:p>
    <w:p w:rsidR="004453E9" w:rsidRPr="006C7B0F" w:rsidRDefault="004453E9" w:rsidP="006C7B0F">
      <w:pPr>
        <w:jc w:val="center"/>
        <w:rPr>
          <w:szCs w:val="21"/>
        </w:rPr>
      </w:pPr>
    </w:p>
    <w:p w:rsidR="004453E9" w:rsidRPr="00431912" w:rsidRDefault="0078050D" w:rsidP="004453E9">
      <w:pPr>
        <w:rPr>
          <w:rFonts w:asciiTheme="majorEastAsia" w:eastAsiaTheme="majorEastAsia" w:hAnsiTheme="majorEastAsia"/>
          <w:szCs w:val="21"/>
        </w:rPr>
      </w:pPr>
      <w:r w:rsidRPr="00431912">
        <w:rPr>
          <w:rFonts w:asciiTheme="majorEastAsia" w:eastAsiaTheme="majorEastAsia" w:hAnsiTheme="majorEastAsia" w:hint="eastAsia"/>
          <w:szCs w:val="21"/>
        </w:rPr>
        <w:t>参考文献</w:t>
      </w:r>
    </w:p>
    <w:p w:rsidR="00B70A80" w:rsidRDefault="00C743D7" w:rsidP="00B70A80">
      <w:pPr>
        <w:rPr>
          <w:rFonts w:ascii="Times New Roman" w:hAnsi="Times New Roman" w:cs="Times New Roman"/>
          <w:szCs w:val="21"/>
        </w:rPr>
      </w:pPr>
      <w:r w:rsidRPr="00C743D7">
        <w:rPr>
          <w:rFonts w:ascii="Times New Roman" w:hAnsi="Times New Roman" w:cs="Times New Roman"/>
          <w:szCs w:val="21"/>
        </w:rPr>
        <w:t>[1]</w:t>
      </w:r>
      <w:r w:rsidR="00B70A80" w:rsidRPr="00B70A80">
        <w:t xml:space="preserve"> </w:t>
      </w:r>
      <w:r w:rsidR="00F36789">
        <w:rPr>
          <w:rFonts w:ascii="Times New Roman" w:hAnsi="Times New Roman" w:cs="Times New Roman"/>
          <w:szCs w:val="21"/>
        </w:rPr>
        <w:t xml:space="preserve">J. Roy, </w:t>
      </w:r>
      <w:r w:rsidR="00F36789">
        <w:rPr>
          <w:rFonts w:ascii="Times New Roman" w:hAnsi="Times New Roman" w:cs="Times New Roman" w:hint="eastAsia"/>
          <w:szCs w:val="21"/>
        </w:rPr>
        <w:t>et al.</w:t>
      </w:r>
      <w:r w:rsidR="00B70A80">
        <w:rPr>
          <w:rFonts w:ascii="Times New Roman" w:hAnsi="Times New Roman" w:cs="Times New Roman" w:hint="eastAsia"/>
          <w:szCs w:val="21"/>
        </w:rPr>
        <w:t>,</w:t>
      </w:r>
      <w:r w:rsidR="00F36789">
        <w:rPr>
          <w:rFonts w:ascii="Times New Roman" w:hAnsi="Times New Roman" w:cs="Times New Roman"/>
          <w:szCs w:val="21"/>
        </w:rPr>
        <w:t xml:space="preserve"> Opt</w:t>
      </w:r>
      <w:r w:rsidR="00F36789">
        <w:rPr>
          <w:rFonts w:ascii="Times New Roman" w:hAnsi="Times New Roman" w:cs="Times New Roman" w:hint="eastAsia"/>
          <w:szCs w:val="21"/>
        </w:rPr>
        <w:t>ics</w:t>
      </w:r>
      <w:r w:rsidR="00B70A80">
        <w:rPr>
          <w:rFonts w:ascii="Times New Roman" w:hAnsi="Times New Roman" w:cs="Times New Roman"/>
          <w:szCs w:val="21"/>
        </w:rPr>
        <w:t xml:space="preserve"> Express</w:t>
      </w:r>
      <w:r w:rsidR="00F36789">
        <w:rPr>
          <w:rFonts w:ascii="Times New Roman" w:hAnsi="Times New Roman" w:cs="Times New Roman" w:hint="eastAsia"/>
          <w:szCs w:val="21"/>
        </w:rPr>
        <w:t>,</w:t>
      </w:r>
      <w:r w:rsidR="00B70A80">
        <w:rPr>
          <w:rFonts w:ascii="Times New Roman" w:hAnsi="Times New Roman" w:cs="Times New Roman"/>
          <w:szCs w:val="21"/>
        </w:rPr>
        <w:t xml:space="preserve"> </w:t>
      </w:r>
      <w:r w:rsidR="00B70A80" w:rsidRPr="00B70A80">
        <w:rPr>
          <w:rFonts w:ascii="Times New Roman" w:hAnsi="Times New Roman" w:cs="Times New Roman"/>
          <w:b/>
          <w:szCs w:val="21"/>
        </w:rPr>
        <w:t>20</w:t>
      </w:r>
      <w:r w:rsidR="00B70A80">
        <w:rPr>
          <w:rFonts w:ascii="Times New Roman" w:hAnsi="Times New Roman" w:cs="Times New Roman"/>
          <w:szCs w:val="21"/>
        </w:rPr>
        <w:t>, 21932-</w:t>
      </w:r>
      <w:r w:rsidR="00F36789">
        <w:rPr>
          <w:rFonts w:ascii="Times New Roman" w:hAnsi="Times New Roman" w:cs="Times New Roman"/>
          <w:szCs w:val="21"/>
        </w:rPr>
        <w:t>21939 (2012)</w:t>
      </w:r>
    </w:p>
    <w:p w:rsidR="00AC11A7" w:rsidRPr="0052529E" w:rsidRDefault="004453E9" w:rsidP="00B70A80">
      <w:pPr>
        <w:rPr>
          <w:rFonts w:ascii="Times New Roman" w:hAnsi="Times New Roman" w:cs="Times New Roman"/>
          <w:szCs w:val="21"/>
        </w:rPr>
      </w:pPr>
      <w:r w:rsidRPr="0052529E">
        <w:rPr>
          <w:rFonts w:ascii="Times New Roman" w:hAnsi="Times New Roman" w:cs="Times New Roman"/>
          <w:szCs w:val="21"/>
        </w:rPr>
        <w:t>[</w:t>
      </w:r>
      <w:r w:rsidR="00950F08">
        <w:rPr>
          <w:rFonts w:ascii="Times New Roman" w:hAnsi="Times New Roman" w:cs="Times New Roman" w:hint="eastAsia"/>
          <w:szCs w:val="21"/>
        </w:rPr>
        <w:t>2</w:t>
      </w:r>
      <w:r w:rsidRPr="0052529E">
        <w:rPr>
          <w:rFonts w:ascii="Times New Roman" w:hAnsi="Times New Roman" w:cs="Times New Roman"/>
          <w:szCs w:val="21"/>
        </w:rPr>
        <w:t>]</w:t>
      </w:r>
      <w:r w:rsidR="00B70A80">
        <w:rPr>
          <w:rFonts w:ascii="Times New Roman" w:hAnsi="Times New Roman" w:cs="Times New Roman" w:hint="eastAsia"/>
          <w:szCs w:val="21"/>
        </w:rPr>
        <w:t xml:space="preserve"> </w:t>
      </w:r>
      <w:r w:rsidR="00F36789">
        <w:rPr>
          <w:rFonts w:ascii="Times New Roman" w:hAnsi="Times New Roman" w:cs="Times New Roman"/>
          <w:szCs w:val="21"/>
        </w:rPr>
        <w:t xml:space="preserve">T. </w:t>
      </w:r>
      <w:proofErr w:type="spellStart"/>
      <w:r w:rsidR="00F36789">
        <w:rPr>
          <w:rFonts w:ascii="Times New Roman" w:hAnsi="Times New Roman" w:cs="Times New Roman"/>
          <w:szCs w:val="21"/>
        </w:rPr>
        <w:t>Ideguchi</w:t>
      </w:r>
      <w:proofErr w:type="spellEnd"/>
      <w:r w:rsidR="00F36789">
        <w:rPr>
          <w:rFonts w:ascii="Times New Roman" w:hAnsi="Times New Roman" w:cs="Times New Roman" w:hint="eastAsia"/>
          <w:szCs w:val="21"/>
        </w:rPr>
        <w:t>, et al.</w:t>
      </w:r>
      <w:r w:rsidR="00B70A80" w:rsidRPr="00B70A80">
        <w:rPr>
          <w:rFonts w:ascii="Times New Roman" w:hAnsi="Times New Roman" w:cs="Times New Roman"/>
          <w:szCs w:val="21"/>
        </w:rPr>
        <w:t>, Opt</w:t>
      </w:r>
      <w:r w:rsidR="00F36789">
        <w:rPr>
          <w:rFonts w:ascii="Times New Roman" w:hAnsi="Times New Roman" w:cs="Times New Roman" w:hint="eastAsia"/>
          <w:szCs w:val="21"/>
        </w:rPr>
        <w:t xml:space="preserve">ics </w:t>
      </w:r>
      <w:r w:rsidR="00B70A80" w:rsidRPr="00B70A80">
        <w:rPr>
          <w:rFonts w:ascii="Times New Roman" w:hAnsi="Times New Roman" w:cs="Times New Roman"/>
          <w:szCs w:val="21"/>
        </w:rPr>
        <w:t>Lett</w:t>
      </w:r>
      <w:r w:rsidR="00F36789">
        <w:rPr>
          <w:rFonts w:ascii="Times New Roman" w:hAnsi="Times New Roman" w:cs="Times New Roman" w:hint="eastAsia"/>
          <w:szCs w:val="21"/>
        </w:rPr>
        <w:t>ers,</w:t>
      </w:r>
      <w:r w:rsidR="00B70A80" w:rsidRPr="00B70A80">
        <w:rPr>
          <w:rFonts w:ascii="Times New Roman" w:hAnsi="Times New Roman" w:cs="Times New Roman"/>
          <w:szCs w:val="21"/>
        </w:rPr>
        <w:t xml:space="preserve"> </w:t>
      </w:r>
      <w:r w:rsidR="00B70A80" w:rsidRPr="00B70A80">
        <w:rPr>
          <w:rFonts w:ascii="Times New Roman" w:hAnsi="Times New Roman" w:cs="Times New Roman"/>
          <w:b/>
          <w:szCs w:val="21"/>
        </w:rPr>
        <w:t>37</w:t>
      </w:r>
      <w:r w:rsidR="00F36789">
        <w:rPr>
          <w:rFonts w:ascii="Times New Roman" w:hAnsi="Times New Roman" w:cs="Times New Roman"/>
          <w:szCs w:val="21"/>
        </w:rPr>
        <w:t>, 4847-4849</w:t>
      </w:r>
      <w:r w:rsidR="00F36789">
        <w:rPr>
          <w:rFonts w:ascii="Times New Roman" w:hAnsi="Times New Roman" w:cs="Times New Roman" w:hint="eastAsia"/>
          <w:szCs w:val="21"/>
        </w:rPr>
        <w:t xml:space="preserve"> </w:t>
      </w:r>
      <w:r w:rsidR="00F36789">
        <w:rPr>
          <w:rFonts w:ascii="Times New Roman" w:hAnsi="Times New Roman" w:cs="Times New Roman"/>
          <w:szCs w:val="21"/>
        </w:rPr>
        <w:t>(2012)</w:t>
      </w:r>
    </w:p>
    <w:p w:rsidR="00FD4198" w:rsidRPr="0052529E" w:rsidRDefault="00FD4198" w:rsidP="00B70A80">
      <w:pPr>
        <w:rPr>
          <w:rFonts w:ascii="Times New Roman" w:hAnsi="Times New Roman" w:cs="Times New Roman"/>
          <w:szCs w:val="21"/>
        </w:rPr>
      </w:pPr>
      <w:r w:rsidRPr="0052529E">
        <w:rPr>
          <w:rFonts w:ascii="Times New Roman" w:hAnsi="Times New Roman" w:cs="Times New Roman"/>
          <w:szCs w:val="21"/>
        </w:rPr>
        <w:t>[</w:t>
      </w:r>
      <w:r w:rsidR="00F36789">
        <w:rPr>
          <w:rFonts w:ascii="Times New Roman" w:hAnsi="Times New Roman" w:cs="Times New Roman" w:hint="eastAsia"/>
          <w:szCs w:val="21"/>
        </w:rPr>
        <w:t>3</w:t>
      </w:r>
      <w:r w:rsidRPr="0052529E">
        <w:rPr>
          <w:rFonts w:ascii="Times New Roman" w:hAnsi="Times New Roman" w:cs="Times New Roman"/>
          <w:szCs w:val="21"/>
        </w:rPr>
        <w:t>]</w:t>
      </w:r>
      <w:r w:rsidR="00B70A80" w:rsidRPr="00B70A80">
        <w:t xml:space="preserve"> </w:t>
      </w:r>
      <w:proofErr w:type="spellStart"/>
      <w:r w:rsidR="00B70A80" w:rsidRPr="00B70A80">
        <w:rPr>
          <w:rFonts w:ascii="Times New Roman" w:hAnsi="Times New Roman" w:cs="Times New Roman"/>
          <w:szCs w:val="21"/>
        </w:rPr>
        <w:t>Elzinga</w:t>
      </w:r>
      <w:proofErr w:type="spellEnd"/>
      <w:r w:rsidR="00B70A80" w:rsidRPr="00B70A80">
        <w:rPr>
          <w:rFonts w:ascii="Times New Roman" w:hAnsi="Times New Roman" w:cs="Times New Roman"/>
          <w:szCs w:val="21"/>
        </w:rPr>
        <w:t>, P.A.</w:t>
      </w:r>
      <w:r w:rsidR="00B70A80">
        <w:rPr>
          <w:rFonts w:ascii="Times New Roman" w:hAnsi="Times New Roman" w:cs="Times New Roman"/>
          <w:szCs w:val="21"/>
        </w:rPr>
        <w:t>, et al., Applied Optics,</w:t>
      </w:r>
      <w:r w:rsidR="00B70A80">
        <w:rPr>
          <w:rFonts w:ascii="Times New Roman" w:hAnsi="Times New Roman" w:cs="Times New Roman" w:hint="eastAsia"/>
          <w:szCs w:val="21"/>
        </w:rPr>
        <w:t xml:space="preserve"> </w:t>
      </w:r>
      <w:r w:rsidR="00B70A80" w:rsidRPr="00B70A80">
        <w:rPr>
          <w:rFonts w:ascii="Times New Roman" w:hAnsi="Times New Roman" w:cs="Times New Roman"/>
          <w:b/>
          <w:szCs w:val="21"/>
        </w:rPr>
        <w:t>26</w:t>
      </w:r>
      <w:r w:rsidR="00B70A80">
        <w:rPr>
          <w:rFonts w:ascii="Times New Roman" w:hAnsi="Times New Roman" w:cs="Times New Roman" w:hint="eastAsia"/>
          <w:szCs w:val="21"/>
        </w:rPr>
        <w:t xml:space="preserve">, </w:t>
      </w:r>
      <w:r w:rsidR="00B70A80">
        <w:rPr>
          <w:rFonts w:ascii="Times New Roman" w:hAnsi="Times New Roman" w:cs="Times New Roman"/>
          <w:szCs w:val="21"/>
        </w:rPr>
        <w:t>4303-4309</w:t>
      </w:r>
      <w:r w:rsidR="00B70A80">
        <w:rPr>
          <w:rFonts w:ascii="Times New Roman" w:hAnsi="Times New Roman" w:cs="Times New Roman" w:hint="eastAsia"/>
          <w:szCs w:val="21"/>
        </w:rPr>
        <w:t xml:space="preserve"> (</w:t>
      </w:r>
      <w:r w:rsidR="00B70A80">
        <w:rPr>
          <w:rFonts w:ascii="Times New Roman" w:hAnsi="Times New Roman" w:cs="Times New Roman"/>
          <w:szCs w:val="21"/>
        </w:rPr>
        <w:t>1987</w:t>
      </w:r>
      <w:r w:rsidR="00F36789">
        <w:rPr>
          <w:rFonts w:ascii="Times New Roman" w:hAnsi="Times New Roman" w:cs="Times New Roman" w:hint="eastAsia"/>
          <w:szCs w:val="21"/>
        </w:rPr>
        <w:t>)</w:t>
      </w:r>
    </w:p>
    <w:p w:rsidR="009862B5" w:rsidRPr="0052529E" w:rsidRDefault="009862B5" w:rsidP="00F36789">
      <w:pPr>
        <w:rPr>
          <w:rFonts w:ascii="Times New Roman" w:hAnsi="Times New Roman" w:cs="Times New Roman"/>
          <w:szCs w:val="21"/>
        </w:rPr>
      </w:pPr>
      <w:r w:rsidRPr="0052529E">
        <w:rPr>
          <w:rFonts w:ascii="Times New Roman" w:hAnsi="Times New Roman" w:cs="Times New Roman"/>
          <w:szCs w:val="21"/>
        </w:rPr>
        <w:t>[</w:t>
      </w:r>
      <w:r w:rsidR="00F36789">
        <w:rPr>
          <w:rFonts w:ascii="Times New Roman" w:hAnsi="Times New Roman" w:cs="Times New Roman" w:hint="eastAsia"/>
          <w:szCs w:val="21"/>
        </w:rPr>
        <w:t>4</w:t>
      </w:r>
      <w:r w:rsidRPr="0052529E">
        <w:rPr>
          <w:rFonts w:ascii="Times New Roman" w:hAnsi="Times New Roman" w:cs="Times New Roman"/>
          <w:szCs w:val="21"/>
        </w:rPr>
        <w:t>]</w:t>
      </w:r>
      <w:r w:rsidR="00F36789">
        <w:rPr>
          <w:rFonts w:ascii="Times New Roman" w:hAnsi="Times New Roman" w:cs="Times New Roman" w:hint="eastAsia"/>
          <w:szCs w:val="21"/>
        </w:rPr>
        <w:t xml:space="preserve"> </w:t>
      </w:r>
      <w:r w:rsidR="00F36789" w:rsidRPr="00F36789">
        <w:rPr>
          <w:rFonts w:ascii="Times New Roman" w:hAnsi="Times New Roman" w:cs="Times New Roman"/>
          <w:szCs w:val="21"/>
        </w:rPr>
        <w:t>Xu, J.</w:t>
      </w:r>
      <w:r w:rsidR="00F36789">
        <w:rPr>
          <w:rFonts w:ascii="Times New Roman" w:hAnsi="Times New Roman" w:cs="Times New Roman"/>
          <w:szCs w:val="21"/>
        </w:rPr>
        <w:t>, Opt</w:t>
      </w:r>
      <w:r w:rsidR="00F36789">
        <w:rPr>
          <w:rFonts w:ascii="Times New Roman" w:hAnsi="Times New Roman" w:cs="Times New Roman" w:hint="eastAsia"/>
          <w:szCs w:val="21"/>
        </w:rPr>
        <w:t>ics</w:t>
      </w:r>
      <w:r w:rsidR="00F36789">
        <w:rPr>
          <w:rFonts w:ascii="Times New Roman" w:hAnsi="Times New Roman" w:cs="Times New Roman"/>
          <w:szCs w:val="21"/>
        </w:rPr>
        <w:t xml:space="preserve"> Lett</w:t>
      </w:r>
      <w:r w:rsidR="00F36789">
        <w:rPr>
          <w:rFonts w:ascii="Times New Roman" w:hAnsi="Times New Roman" w:cs="Times New Roman" w:hint="eastAsia"/>
          <w:szCs w:val="21"/>
        </w:rPr>
        <w:t xml:space="preserve">ers, </w:t>
      </w:r>
      <w:r w:rsidR="00F36789" w:rsidRPr="00F36789">
        <w:rPr>
          <w:rFonts w:ascii="Times New Roman" w:hAnsi="Times New Roman" w:cs="Times New Roman"/>
          <w:b/>
          <w:szCs w:val="21"/>
        </w:rPr>
        <w:t>29</w:t>
      </w:r>
      <w:r w:rsidR="00F36789">
        <w:rPr>
          <w:rFonts w:ascii="Times New Roman" w:hAnsi="Times New Roman" w:cs="Times New Roman" w:hint="eastAsia"/>
          <w:szCs w:val="21"/>
        </w:rPr>
        <w:t xml:space="preserve">, </w:t>
      </w:r>
      <w:r w:rsidR="00F36789" w:rsidRPr="00F36789">
        <w:rPr>
          <w:rFonts w:ascii="Times New Roman" w:hAnsi="Times New Roman" w:cs="Times New Roman"/>
          <w:szCs w:val="21"/>
        </w:rPr>
        <w:t>2082-</w:t>
      </w:r>
      <w:r w:rsidR="00F36789">
        <w:rPr>
          <w:rFonts w:ascii="Times New Roman" w:hAnsi="Times New Roman" w:cs="Times New Roman"/>
          <w:szCs w:val="21"/>
        </w:rPr>
        <w:t>2084</w:t>
      </w:r>
      <w:r w:rsidR="00F36789">
        <w:rPr>
          <w:rFonts w:ascii="Times New Roman" w:hAnsi="Times New Roman" w:cs="Times New Roman" w:hint="eastAsia"/>
          <w:szCs w:val="21"/>
        </w:rPr>
        <w:t xml:space="preserve"> (</w:t>
      </w:r>
      <w:r w:rsidR="00F36789">
        <w:rPr>
          <w:rFonts w:ascii="Times New Roman" w:hAnsi="Times New Roman" w:cs="Times New Roman"/>
          <w:szCs w:val="21"/>
        </w:rPr>
        <w:t>2004</w:t>
      </w:r>
      <w:r w:rsidR="00F36789">
        <w:rPr>
          <w:rFonts w:ascii="Times New Roman" w:hAnsi="Times New Roman" w:cs="Times New Roman" w:hint="eastAsia"/>
          <w:szCs w:val="21"/>
        </w:rPr>
        <w:t>).</w:t>
      </w:r>
    </w:p>
    <w:p w:rsidR="009862B5" w:rsidRPr="0052529E" w:rsidRDefault="009862B5" w:rsidP="00F36789">
      <w:pPr>
        <w:rPr>
          <w:rFonts w:ascii="Times New Roman" w:hAnsi="Times New Roman" w:cs="Times New Roman"/>
          <w:szCs w:val="21"/>
        </w:rPr>
      </w:pPr>
      <w:r w:rsidRPr="0052529E">
        <w:rPr>
          <w:rFonts w:ascii="Times New Roman" w:hAnsi="Times New Roman" w:cs="Times New Roman"/>
          <w:szCs w:val="21"/>
        </w:rPr>
        <w:t>[</w:t>
      </w:r>
      <w:r w:rsidR="00F36789">
        <w:rPr>
          <w:rFonts w:ascii="Times New Roman" w:hAnsi="Times New Roman" w:cs="Times New Roman" w:hint="eastAsia"/>
          <w:szCs w:val="21"/>
        </w:rPr>
        <w:t>5</w:t>
      </w:r>
      <w:r w:rsidRPr="0052529E">
        <w:rPr>
          <w:rFonts w:ascii="Times New Roman" w:hAnsi="Times New Roman" w:cs="Times New Roman"/>
          <w:szCs w:val="21"/>
        </w:rPr>
        <w:t>]</w:t>
      </w:r>
      <w:r w:rsidR="00F36789">
        <w:rPr>
          <w:rFonts w:ascii="Times New Roman" w:hAnsi="Times New Roman" w:cs="Times New Roman" w:hint="eastAsia"/>
          <w:szCs w:val="21"/>
        </w:rPr>
        <w:t xml:space="preserve"> </w:t>
      </w:r>
      <w:r w:rsidR="00F36789" w:rsidRPr="00F36789">
        <w:rPr>
          <w:rFonts w:ascii="Times New Roman" w:hAnsi="Times New Roman" w:cs="Times New Roman"/>
          <w:szCs w:val="21"/>
        </w:rPr>
        <w:t>Gambetta, A., et a</w:t>
      </w:r>
      <w:r w:rsidR="00F36789">
        <w:rPr>
          <w:rFonts w:ascii="Times New Roman" w:hAnsi="Times New Roman" w:cs="Times New Roman"/>
          <w:szCs w:val="21"/>
        </w:rPr>
        <w:t>l., Opt</w:t>
      </w:r>
      <w:r w:rsidR="00F36789">
        <w:rPr>
          <w:rFonts w:ascii="Times New Roman" w:hAnsi="Times New Roman" w:cs="Times New Roman" w:hint="eastAsia"/>
          <w:szCs w:val="21"/>
        </w:rPr>
        <w:t xml:space="preserve">ics </w:t>
      </w:r>
      <w:r w:rsidR="00F36789">
        <w:rPr>
          <w:rFonts w:ascii="Times New Roman" w:hAnsi="Times New Roman" w:cs="Times New Roman"/>
          <w:szCs w:val="21"/>
        </w:rPr>
        <w:t>Express,</w:t>
      </w:r>
      <w:r w:rsidR="00F36789">
        <w:rPr>
          <w:rFonts w:ascii="Times New Roman" w:hAnsi="Times New Roman" w:cs="Times New Roman" w:hint="eastAsia"/>
          <w:szCs w:val="21"/>
        </w:rPr>
        <w:t xml:space="preserve"> </w:t>
      </w:r>
      <w:r w:rsidR="00F36789" w:rsidRPr="00F36789">
        <w:rPr>
          <w:rFonts w:ascii="Times New Roman" w:hAnsi="Times New Roman" w:cs="Times New Roman"/>
          <w:b/>
          <w:szCs w:val="21"/>
        </w:rPr>
        <w:t>16</w:t>
      </w:r>
      <w:r w:rsidR="00F36789">
        <w:rPr>
          <w:rFonts w:ascii="Times New Roman" w:hAnsi="Times New Roman" w:cs="Times New Roman" w:hint="eastAsia"/>
          <w:szCs w:val="21"/>
        </w:rPr>
        <w:t xml:space="preserve">, </w:t>
      </w:r>
      <w:r w:rsidR="00F36789">
        <w:rPr>
          <w:rFonts w:ascii="Times New Roman" w:hAnsi="Times New Roman" w:cs="Times New Roman"/>
          <w:szCs w:val="21"/>
        </w:rPr>
        <w:t>11727-11734</w:t>
      </w:r>
      <w:r w:rsidR="00F36789">
        <w:rPr>
          <w:rFonts w:ascii="Times New Roman" w:hAnsi="Times New Roman" w:cs="Times New Roman" w:hint="eastAsia"/>
          <w:szCs w:val="21"/>
        </w:rPr>
        <w:t xml:space="preserve"> (</w:t>
      </w:r>
      <w:r w:rsidR="00F36789">
        <w:rPr>
          <w:rFonts w:ascii="Times New Roman" w:hAnsi="Times New Roman" w:cs="Times New Roman"/>
          <w:szCs w:val="21"/>
        </w:rPr>
        <w:t>2008</w:t>
      </w:r>
      <w:r w:rsidR="00F36789">
        <w:rPr>
          <w:rFonts w:ascii="Times New Roman" w:hAnsi="Times New Roman" w:cs="Times New Roman" w:hint="eastAsia"/>
          <w:szCs w:val="21"/>
        </w:rPr>
        <w:t>)</w:t>
      </w:r>
    </w:p>
    <w:p w:rsidR="0052529E" w:rsidRDefault="00C74678" w:rsidP="002D0559">
      <w:pPr>
        <w:rPr>
          <w:rFonts w:ascii="Times New Roman" w:hAnsi="Times New Roman" w:cs="Times New Roman"/>
          <w:szCs w:val="21"/>
        </w:rPr>
      </w:pPr>
      <w:r>
        <w:rPr>
          <w:rFonts w:ascii="Times New Roman" w:hAnsi="Times New Roman" w:cs="Times New Roman" w:hint="eastAsia"/>
          <w:szCs w:val="21"/>
        </w:rPr>
        <w:t xml:space="preserve">[6] </w:t>
      </w:r>
      <w:r>
        <w:rPr>
          <w:rFonts w:ascii="Times New Roman" w:hAnsi="Times New Roman" w:cs="Times New Roman"/>
          <w:szCs w:val="21"/>
        </w:rPr>
        <w:t xml:space="preserve">Y. </w:t>
      </w:r>
      <w:proofErr w:type="spellStart"/>
      <w:r>
        <w:rPr>
          <w:rFonts w:ascii="Times New Roman" w:hAnsi="Times New Roman" w:cs="Times New Roman"/>
          <w:szCs w:val="21"/>
        </w:rPr>
        <w:t>Salvade</w:t>
      </w:r>
      <w:proofErr w:type="spellEnd"/>
      <w:r>
        <w:rPr>
          <w:rFonts w:ascii="Times New Roman" w:hAnsi="Times New Roman" w:cs="Times New Roman"/>
          <w:szCs w:val="21"/>
        </w:rPr>
        <w:t>,</w:t>
      </w:r>
      <w:r>
        <w:rPr>
          <w:rFonts w:ascii="Times New Roman" w:hAnsi="Times New Roman" w:cs="Times New Roman" w:hint="eastAsia"/>
          <w:szCs w:val="21"/>
        </w:rPr>
        <w:t xml:space="preserve"> et al., </w:t>
      </w:r>
      <w:r>
        <w:rPr>
          <w:rFonts w:ascii="Times New Roman" w:hAnsi="Times New Roman" w:cs="Times New Roman"/>
          <w:szCs w:val="21"/>
        </w:rPr>
        <w:t>Applied Optics,</w:t>
      </w:r>
      <w:r>
        <w:rPr>
          <w:rFonts w:ascii="Times New Roman" w:hAnsi="Times New Roman" w:cs="Times New Roman" w:hint="eastAsia"/>
          <w:szCs w:val="21"/>
        </w:rPr>
        <w:t xml:space="preserve"> </w:t>
      </w:r>
      <w:r w:rsidR="002D0559" w:rsidRPr="00C74678">
        <w:rPr>
          <w:rFonts w:ascii="Times New Roman" w:hAnsi="Times New Roman" w:cs="Times New Roman"/>
          <w:b/>
          <w:szCs w:val="21"/>
        </w:rPr>
        <w:t>47</w:t>
      </w:r>
      <w:r w:rsidR="002D0559" w:rsidRPr="002D0559">
        <w:rPr>
          <w:rFonts w:ascii="Times New Roman" w:hAnsi="Times New Roman" w:cs="Times New Roman"/>
          <w:szCs w:val="21"/>
        </w:rPr>
        <w:t xml:space="preserve">, </w:t>
      </w:r>
      <w:r>
        <w:rPr>
          <w:rFonts w:ascii="Times New Roman" w:hAnsi="Times New Roman" w:cs="Times New Roman"/>
          <w:szCs w:val="21"/>
        </w:rPr>
        <w:t>2715-2720</w:t>
      </w:r>
      <w:r>
        <w:rPr>
          <w:rFonts w:ascii="Times New Roman" w:hAnsi="Times New Roman" w:cs="Times New Roman" w:hint="eastAsia"/>
          <w:szCs w:val="21"/>
        </w:rPr>
        <w:t xml:space="preserve"> (</w:t>
      </w:r>
      <w:r w:rsidR="002D0559" w:rsidRPr="002D0559">
        <w:rPr>
          <w:rFonts w:ascii="Times New Roman" w:hAnsi="Times New Roman" w:cs="Times New Roman"/>
          <w:szCs w:val="21"/>
        </w:rPr>
        <w:t>2008</w:t>
      </w:r>
      <w:r>
        <w:rPr>
          <w:rFonts w:ascii="Times New Roman" w:hAnsi="Times New Roman" w:cs="Times New Roman" w:hint="eastAsia"/>
          <w:szCs w:val="21"/>
        </w:rPr>
        <w:t>)</w:t>
      </w:r>
    </w:p>
    <w:p w:rsidR="00C74678" w:rsidRPr="00F36789" w:rsidRDefault="00C74678" w:rsidP="00C74678">
      <w:pPr>
        <w:rPr>
          <w:rFonts w:ascii="Times New Roman" w:hAnsi="Times New Roman" w:cs="Times New Roman"/>
          <w:szCs w:val="21"/>
        </w:rPr>
      </w:pPr>
      <w:r>
        <w:rPr>
          <w:rFonts w:ascii="Times New Roman" w:hAnsi="Times New Roman" w:cs="Times New Roman" w:hint="eastAsia"/>
          <w:szCs w:val="21"/>
        </w:rPr>
        <w:t xml:space="preserve">[7] </w:t>
      </w:r>
      <w:r>
        <w:rPr>
          <w:rFonts w:ascii="Times New Roman" w:hAnsi="Times New Roman" w:cs="Times New Roman"/>
          <w:szCs w:val="21"/>
        </w:rPr>
        <w:t>X. Zhao,</w:t>
      </w:r>
      <w:r>
        <w:rPr>
          <w:rFonts w:ascii="Times New Roman" w:hAnsi="Times New Roman" w:cs="Times New Roman" w:hint="eastAsia"/>
          <w:szCs w:val="21"/>
        </w:rPr>
        <w:t xml:space="preserve"> et al., </w:t>
      </w:r>
      <w:r w:rsidRPr="00C74678">
        <w:rPr>
          <w:rFonts w:ascii="Times New Roman" w:hAnsi="Times New Roman" w:cs="Times New Roman"/>
          <w:szCs w:val="21"/>
        </w:rPr>
        <w:t xml:space="preserve">Optics Express, </w:t>
      </w:r>
      <w:r w:rsidRPr="00C74678">
        <w:rPr>
          <w:rFonts w:ascii="Times New Roman" w:hAnsi="Times New Roman" w:cs="Times New Roman"/>
          <w:b/>
          <w:szCs w:val="21"/>
        </w:rPr>
        <w:t>19</w:t>
      </w:r>
      <w:r>
        <w:rPr>
          <w:rFonts w:ascii="Times New Roman" w:hAnsi="Times New Roman" w:cs="Times New Roman"/>
          <w:szCs w:val="21"/>
        </w:rPr>
        <w:t>, 1168-1173</w:t>
      </w:r>
      <w:r>
        <w:rPr>
          <w:rFonts w:ascii="Times New Roman" w:hAnsi="Times New Roman" w:cs="Times New Roman" w:hint="eastAsia"/>
          <w:szCs w:val="21"/>
        </w:rPr>
        <w:t xml:space="preserve"> (</w:t>
      </w:r>
      <w:r>
        <w:rPr>
          <w:rFonts w:ascii="Times New Roman" w:hAnsi="Times New Roman" w:cs="Times New Roman"/>
          <w:szCs w:val="21"/>
        </w:rPr>
        <w:t>2011</w:t>
      </w:r>
      <w:r>
        <w:rPr>
          <w:rFonts w:ascii="Times New Roman" w:hAnsi="Times New Roman" w:cs="Times New Roman" w:hint="eastAsia"/>
          <w:szCs w:val="21"/>
        </w:rPr>
        <w:t>)</w:t>
      </w:r>
    </w:p>
    <w:sectPr w:rsidR="00C74678" w:rsidRPr="00F36789" w:rsidSect="00580F1E">
      <w:pgSz w:w="11906" w:h="16838"/>
      <w:pgMar w:top="1985" w:right="1701" w:bottom="1701" w:left="1701" w:header="851" w:footer="992" w:gutter="0"/>
      <w:cols w:space="425"/>
      <w:docGrid w:type="linesAndChars" w:linePitch="328" w:charSpace="-15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FB9" w:rsidRDefault="00E34FB9" w:rsidP="003275C8">
      <w:r>
        <w:separator/>
      </w:r>
    </w:p>
  </w:endnote>
  <w:endnote w:type="continuationSeparator" w:id="0">
    <w:p w:rsidR="00E34FB9" w:rsidRDefault="00E34FB9" w:rsidP="00327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Ｐゴシック">
    <w:panose1 w:val="020B0600070205080204"/>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FB9" w:rsidRDefault="00E34FB9" w:rsidP="003275C8">
      <w:r>
        <w:separator/>
      </w:r>
    </w:p>
  </w:footnote>
  <w:footnote w:type="continuationSeparator" w:id="0">
    <w:p w:rsidR="00E34FB9" w:rsidRDefault="00E34FB9" w:rsidP="003275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B1AF0"/>
    <w:multiLevelType w:val="hybridMultilevel"/>
    <w:tmpl w:val="1E7A7DC0"/>
    <w:lvl w:ilvl="0" w:tplc="95F6A42E">
      <w:start w:val="1"/>
      <w:numFmt w:val="bullet"/>
      <w:lvlText w:val="•"/>
      <w:lvlJc w:val="left"/>
      <w:pPr>
        <w:tabs>
          <w:tab w:val="num" w:pos="720"/>
        </w:tabs>
        <w:ind w:left="720" w:hanging="360"/>
      </w:pPr>
      <w:rPr>
        <w:rFonts w:ascii="ＭＳ Ｐゴシック" w:hAnsi="ＭＳ Ｐゴシック" w:hint="default"/>
      </w:rPr>
    </w:lvl>
    <w:lvl w:ilvl="1" w:tplc="0E30BD9C" w:tentative="1">
      <w:start w:val="1"/>
      <w:numFmt w:val="bullet"/>
      <w:lvlText w:val="•"/>
      <w:lvlJc w:val="left"/>
      <w:pPr>
        <w:tabs>
          <w:tab w:val="num" w:pos="1440"/>
        </w:tabs>
        <w:ind w:left="1440" w:hanging="360"/>
      </w:pPr>
      <w:rPr>
        <w:rFonts w:ascii="ＭＳ Ｐゴシック" w:hAnsi="ＭＳ Ｐゴシック" w:hint="default"/>
      </w:rPr>
    </w:lvl>
    <w:lvl w:ilvl="2" w:tplc="C3C6FC98" w:tentative="1">
      <w:start w:val="1"/>
      <w:numFmt w:val="bullet"/>
      <w:lvlText w:val="•"/>
      <w:lvlJc w:val="left"/>
      <w:pPr>
        <w:tabs>
          <w:tab w:val="num" w:pos="2160"/>
        </w:tabs>
        <w:ind w:left="2160" w:hanging="360"/>
      </w:pPr>
      <w:rPr>
        <w:rFonts w:ascii="ＭＳ Ｐゴシック" w:hAnsi="ＭＳ Ｐゴシック" w:hint="default"/>
      </w:rPr>
    </w:lvl>
    <w:lvl w:ilvl="3" w:tplc="1D14F864" w:tentative="1">
      <w:start w:val="1"/>
      <w:numFmt w:val="bullet"/>
      <w:lvlText w:val="•"/>
      <w:lvlJc w:val="left"/>
      <w:pPr>
        <w:tabs>
          <w:tab w:val="num" w:pos="2880"/>
        </w:tabs>
        <w:ind w:left="2880" w:hanging="360"/>
      </w:pPr>
      <w:rPr>
        <w:rFonts w:ascii="ＭＳ Ｐゴシック" w:hAnsi="ＭＳ Ｐゴシック" w:hint="default"/>
      </w:rPr>
    </w:lvl>
    <w:lvl w:ilvl="4" w:tplc="C1FA39A4" w:tentative="1">
      <w:start w:val="1"/>
      <w:numFmt w:val="bullet"/>
      <w:lvlText w:val="•"/>
      <w:lvlJc w:val="left"/>
      <w:pPr>
        <w:tabs>
          <w:tab w:val="num" w:pos="3600"/>
        </w:tabs>
        <w:ind w:left="3600" w:hanging="360"/>
      </w:pPr>
      <w:rPr>
        <w:rFonts w:ascii="ＭＳ Ｐゴシック" w:hAnsi="ＭＳ Ｐゴシック" w:hint="default"/>
      </w:rPr>
    </w:lvl>
    <w:lvl w:ilvl="5" w:tplc="CECAB756" w:tentative="1">
      <w:start w:val="1"/>
      <w:numFmt w:val="bullet"/>
      <w:lvlText w:val="•"/>
      <w:lvlJc w:val="left"/>
      <w:pPr>
        <w:tabs>
          <w:tab w:val="num" w:pos="4320"/>
        </w:tabs>
        <w:ind w:left="4320" w:hanging="360"/>
      </w:pPr>
      <w:rPr>
        <w:rFonts w:ascii="ＭＳ Ｐゴシック" w:hAnsi="ＭＳ Ｐゴシック" w:hint="default"/>
      </w:rPr>
    </w:lvl>
    <w:lvl w:ilvl="6" w:tplc="D4D4678C" w:tentative="1">
      <w:start w:val="1"/>
      <w:numFmt w:val="bullet"/>
      <w:lvlText w:val="•"/>
      <w:lvlJc w:val="left"/>
      <w:pPr>
        <w:tabs>
          <w:tab w:val="num" w:pos="5040"/>
        </w:tabs>
        <w:ind w:left="5040" w:hanging="360"/>
      </w:pPr>
      <w:rPr>
        <w:rFonts w:ascii="ＭＳ Ｐゴシック" w:hAnsi="ＭＳ Ｐゴシック" w:hint="default"/>
      </w:rPr>
    </w:lvl>
    <w:lvl w:ilvl="7" w:tplc="C41AA26E" w:tentative="1">
      <w:start w:val="1"/>
      <w:numFmt w:val="bullet"/>
      <w:lvlText w:val="•"/>
      <w:lvlJc w:val="left"/>
      <w:pPr>
        <w:tabs>
          <w:tab w:val="num" w:pos="5760"/>
        </w:tabs>
        <w:ind w:left="5760" w:hanging="360"/>
      </w:pPr>
      <w:rPr>
        <w:rFonts w:ascii="ＭＳ Ｐゴシック" w:hAnsi="ＭＳ Ｐゴシック" w:hint="default"/>
      </w:rPr>
    </w:lvl>
    <w:lvl w:ilvl="8" w:tplc="D5A82D76"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
    <w:nsid w:val="26DF72FB"/>
    <w:multiLevelType w:val="multilevel"/>
    <w:tmpl w:val="8098AB4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36213F06"/>
    <w:multiLevelType w:val="hybridMultilevel"/>
    <w:tmpl w:val="F4AC212E"/>
    <w:lvl w:ilvl="0" w:tplc="2634EE2C">
      <w:start w:val="1"/>
      <w:numFmt w:val="bullet"/>
      <w:lvlText w:val="•"/>
      <w:lvlJc w:val="left"/>
      <w:pPr>
        <w:tabs>
          <w:tab w:val="num" w:pos="720"/>
        </w:tabs>
        <w:ind w:left="720" w:hanging="360"/>
      </w:pPr>
      <w:rPr>
        <w:rFonts w:ascii="ＭＳ Ｐゴシック" w:hAnsi="ＭＳ Ｐゴシック" w:hint="default"/>
      </w:rPr>
    </w:lvl>
    <w:lvl w:ilvl="1" w:tplc="9A9E3C9A" w:tentative="1">
      <w:start w:val="1"/>
      <w:numFmt w:val="bullet"/>
      <w:lvlText w:val="•"/>
      <w:lvlJc w:val="left"/>
      <w:pPr>
        <w:tabs>
          <w:tab w:val="num" w:pos="1440"/>
        </w:tabs>
        <w:ind w:left="1440" w:hanging="360"/>
      </w:pPr>
      <w:rPr>
        <w:rFonts w:ascii="ＭＳ Ｐゴシック" w:hAnsi="ＭＳ Ｐゴシック" w:hint="default"/>
      </w:rPr>
    </w:lvl>
    <w:lvl w:ilvl="2" w:tplc="363E52AA" w:tentative="1">
      <w:start w:val="1"/>
      <w:numFmt w:val="bullet"/>
      <w:lvlText w:val="•"/>
      <w:lvlJc w:val="left"/>
      <w:pPr>
        <w:tabs>
          <w:tab w:val="num" w:pos="2160"/>
        </w:tabs>
        <w:ind w:left="2160" w:hanging="360"/>
      </w:pPr>
      <w:rPr>
        <w:rFonts w:ascii="ＭＳ Ｐゴシック" w:hAnsi="ＭＳ Ｐゴシック" w:hint="default"/>
      </w:rPr>
    </w:lvl>
    <w:lvl w:ilvl="3" w:tplc="C5D64FAA" w:tentative="1">
      <w:start w:val="1"/>
      <w:numFmt w:val="bullet"/>
      <w:lvlText w:val="•"/>
      <w:lvlJc w:val="left"/>
      <w:pPr>
        <w:tabs>
          <w:tab w:val="num" w:pos="2880"/>
        </w:tabs>
        <w:ind w:left="2880" w:hanging="360"/>
      </w:pPr>
      <w:rPr>
        <w:rFonts w:ascii="ＭＳ Ｐゴシック" w:hAnsi="ＭＳ Ｐゴシック" w:hint="default"/>
      </w:rPr>
    </w:lvl>
    <w:lvl w:ilvl="4" w:tplc="9D32015E" w:tentative="1">
      <w:start w:val="1"/>
      <w:numFmt w:val="bullet"/>
      <w:lvlText w:val="•"/>
      <w:lvlJc w:val="left"/>
      <w:pPr>
        <w:tabs>
          <w:tab w:val="num" w:pos="3600"/>
        </w:tabs>
        <w:ind w:left="3600" w:hanging="360"/>
      </w:pPr>
      <w:rPr>
        <w:rFonts w:ascii="ＭＳ Ｐゴシック" w:hAnsi="ＭＳ Ｐゴシック" w:hint="default"/>
      </w:rPr>
    </w:lvl>
    <w:lvl w:ilvl="5" w:tplc="F208C41C" w:tentative="1">
      <w:start w:val="1"/>
      <w:numFmt w:val="bullet"/>
      <w:lvlText w:val="•"/>
      <w:lvlJc w:val="left"/>
      <w:pPr>
        <w:tabs>
          <w:tab w:val="num" w:pos="4320"/>
        </w:tabs>
        <w:ind w:left="4320" w:hanging="360"/>
      </w:pPr>
      <w:rPr>
        <w:rFonts w:ascii="ＭＳ Ｐゴシック" w:hAnsi="ＭＳ Ｐゴシック" w:hint="default"/>
      </w:rPr>
    </w:lvl>
    <w:lvl w:ilvl="6" w:tplc="01A0D1C4" w:tentative="1">
      <w:start w:val="1"/>
      <w:numFmt w:val="bullet"/>
      <w:lvlText w:val="•"/>
      <w:lvlJc w:val="left"/>
      <w:pPr>
        <w:tabs>
          <w:tab w:val="num" w:pos="5040"/>
        </w:tabs>
        <w:ind w:left="5040" w:hanging="360"/>
      </w:pPr>
      <w:rPr>
        <w:rFonts w:ascii="ＭＳ Ｐゴシック" w:hAnsi="ＭＳ Ｐゴシック" w:hint="default"/>
      </w:rPr>
    </w:lvl>
    <w:lvl w:ilvl="7" w:tplc="CDC48B9A" w:tentative="1">
      <w:start w:val="1"/>
      <w:numFmt w:val="bullet"/>
      <w:lvlText w:val="•"/>
      <w:lvlJc w:val="left"/>
      <w:pPr>
        <w:tabs>
          <w:tab w:val="num" w:pos="5760"/>
        </w:tabs>
        <w:ind w:left="5760" w:hanging="360"/>
      </w:pPr>
      <w:rPr>
        <w:rFonts w:ascii="ＭＳ Ｐゴシック" w:hAnsi="ＭＳ Ｐゴシック" w:hint="default"/>
      </w:rPr>
    </w:lvl>
    <w:lvl w:ilvl="8" w:tplc="384C45E4"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3">
    <w:nsid w:val="6D65198E"/>
    <w:multiLevelType w:val="hybridMultilevel"/>
    <w:tmpl w:val="00E23DDE"/>
    <w:lvl w:ilvl="0" w:tplc="CC927350">
      <w:start w:val="1"/>
      <w:numFmt w:val="bullet"/>
      <w:lvlText w:val="•"/>
      <w:lvlJc w:val="left"/>
      <w:pPr>
        <w:tabs>
          <w:tab w:val="num" w:pos="720"/>
        </w:tabs>
        <w:ind w:left="720" w:hanging="360"/>
      </w:pPr>
      <w:rPr>
        <w:rFonts w:ascii="ＭＳ Ｐゴシック" w:hAnsi="ＭＳ Ｐゴシック" w:hint="default"/>
      </w:rPr>
    </w:lvl>
    <w:lvl w:ilvl="1" w:tplc="3E56D460" w:tentative="1">
      <w:start w:val="1"/>
      <w:numFmt w:val="bullet"/>
      <w:lvlText w:val="•"/>
      <w:lvlJc w:val="left"/>
      <w:pPr>
        <w:tabs>
          <w:tab w:val="num" w:pos="1440"/>
        </w:tabs>
        <w:ind w:left="1440" w:hanging="360"/>
      </w:pPr>
      <w:rPr>
        <w:rFonts w:ascii="ＭＳ Ｐゴシック" w:hAnsi="ＭＳ Ｐゴシック" w:hint="default"/>
      </w:rPr>
    </w:lvl>
    <w:lvl w:ilvl="2" w:tplc="1A62868A" w:tentative="1">
      <w:start w:val="1"/>
      <w:numFmt w:val="bullet"/>
      <w:lvlText w:val="•"/>
      <w:lvlJc w:val="left"/>
      <w:pPr>
        <w:tabs>
          <w:tab w:val="num" w:pos="2160"/>
        </w:tabs>
        <w:ind w:left="2160" w:hanging="360"/>
      </w:pPr>
      <w:rPr>
        <w:rFonts w:ascii="ＭＳ Ｐゴシック" w:hAnsi="ＭＳ Ｐゴシック" w:hint="default"/>
      </w:rPr>
    </w:lvl>
    <w:lvl w:ilvl="3" w:tplc="D5EC5E2E" w:tentative="1">
      <w:start w:val="1"/>
      <w:numFmt w:val="bullet"/>
      <w:lvlText w:val="•"/>
      <w:lvlJc w:val="left"/>
      <w:pPr>
        <w:tabs>
          <w:tab w:val="num" w:pos="2880"/>
        </w:tabs>
        <w:ind w:left="2880" w:hanging="360"/>
      </w:pPr>
      <w:rPr>
        <w:rFonts w:ascii="ＭＳ Ｐゴシック" w:hAnsi="ＭＳ Ｐゴシック" w:hint="default"/>
      </w:rPr>
    </w:lvl>
    <w:lvl w:ilvl="4" w:tplc="8B327F7E" w:tentative="1">
      <w:start w:val="1"/>
      <w:numFmt w:val="bullet"/>
      <w:lvlText w:val="•"/>
      <w:lvlJc w:val="left"/>
      <w:pPr>
        <w:tabs>
          <w:tab w:val="num" w:pos="3600"/>
        </w:tabs>
        <w:ind w:left="3600" w:hanging="360"/>
      </w:pPr>
      <w:rPr>
        <w:rFonts w:ascii="ＭＳ Ｐゴシック" w:hAnsi="ＭＳ Ｐゴシック" w:hint="default"/>
      </w:rPr>
    </w:lvl>
    <w:lvl w:ilvl="5" w:tplc="96ACD1C4" w:tentative="1">
      <w:start w:val="1"/>
      <w:numFmt w:val="bullet"/>
      <w:lvlText w:val="•"/>
      <w:lvlJc w:val="left"/>
      <w:pPr>
        <w:tabs>
          <w:tab w:val="num" w:pos="4320"/>
        </w:tabs>
        <w:ind w:left="4320" w:hanging="360"/>
      </w:pPr>
      <w:rPr>
        <w:rFonts w:ascii="ＭＳ Ｐゴシック" w:hAnsi="ＭＳ Ｐゴシック" w:hint="default"/>
      </w:rPr>
    </w:lvl>
    <w:lvl w:ilvl="6" w:tplc="F20C669E" w:tentative="1">
      <w:start w:val="1"/>
      <w:numFmt w:val="bullet"/>
      <w:lvlText w:val="•"/>
      <w:lvlJc w:val="left"/>
      <w:pPr>
        <w:tabs>
          <w:tab w:val="num" w:pos="5040"/>
        </w:tabs>
        <w:ind w:left="5040" w:hanging="360"/>
      </w:pPr>
      <w:rPr>
        <w:rFonts w:ascii="ＭＳ Ｐゴシック" w:hAnsi="ＭＳ Ｐゴシック" w:hint="default"/>
      </w:rPr>
    </w:lvl>
    <w:lvl w:ilvl="7" w:tplc="3AAC55DA" w:tentative="1">
      <w:start w:val="1"/>
      <w:numFmt w:val="bullet"/>
      <w:lvlText w:val="•"/>
      <w:lvlJc w:val="left"/>
      <w:pPr>
        <w:tabs>
          <w:tab w:val="num" w:pos="5760"/>
        </w:tabs>
        <w:ind w:left="5760" w:hanging="360"/>
      </w:pPr>
      <w:rPr>
        <w:rFonts w:ascii="ＭＳ Ｐゴシック" w:hAnsi="ＭＳ Ｐゴシック" w:hint="default"/>
      </w:rPr>
    </w:lvl>
    <w:lvl w:ilvl="8" w:tplc="15BAE34C"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4">
    <w:nsid w:val="6DD54AFC"/>
    <w:multiLevelType w:val="hybridMultilevel"/>
    <w:tmpl w:val="BC88646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1"/>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F04"/>
    <w:rsid w:val="00004A24"/>
    <w:rsid w:val="00025A41"/>
    <w:rsid w:val="00031CC0"/>
    <w:rsid w:val="000471BE"/>
    <w:rsid w:val="00056403"/>
    <w:rsid w:val="000605E2"/>
    <w:rsid w:val="00086277"/>
    <w:rsid w:val="000A049C"/>
    <w:rsid w:val="000B76B5"/>
    <w:rsid w:val="000C1DF0"/>
    <w:rsid w:val="000C3921"/>
    <w:rsid w:val="000C6ED0"/>
    <w:rsid w:val="000D4481"/>
    <w:rsid w:val="000E316A"/>
    <w:rsid w:val="000E7362"/>
    <w:rsid w:val="000F0FC4"/>
    <w:rsid w:val="000F7C2E"/>
    <w:rsid w:val="0010397B"/>
    <w:rsid w:val="00113B2F"/>
    <w:rsid w:val="00126563"/>
    <w:rsid w:val="00156D7E"/>
    <w:rsid w:val="00174C05"/>
    <w:rsid w:val="001B0271"/>
    <w:rsid w:val="001B204E"/>
    <w:rsid w:val="001B2079"/>
    <w:rsid w:val="001C3DEC"/>
    <w:rsid w:val="001F4A77"/>
    <w:rsid w:val="0020694A"/>
    <w:rsid w:val="00232DCC"/>
    <w:rsid w:val="002456FC"/>
    <w:rsid w:val="00247320"/>
    <w:rsid w:val="002977F4"/>
    <w:rsid w:val="002C779D"/>
    <w:rsid w:val="002D0559"/>
    <w:rsid w:val="002E1054"/>
    <w:rsid w:val="002F1181"/>
    <w:rsid w:val="002F7B63"/>
    <w:rsid w:val="00321ECE"/>
    <w:rsid w:val="003228B2"/>
    <w:rsid w:val="003275C8"/>
    <w:rsid w:val="00341304"/>
    <w:rsid w:val="0036060A"/>
    <w:rsid w:val="00361233"/>
    <w:rsid w:val="00363204"/>
    <w:rsid w:val="00370F16"/>
    <w:rsid w:val="0038612A"/>
    <w:rsid w:val="003B51AC"/>
    <w:rsid w:val="003C649E"/>
    <w:rsid w:val="003E0A59"/>
    <w:rsid w:val="003F6247"/>
    <w:rsid w:val="004100F9"/>
    <w:rsid w:val="00425C0D"/>
    <w:rsid w:val="00431912"/>
    <w:rsid w:val="004453E9"/>
    <w:rsid w:val="00452930"/>
    <w:rsid w:val="00457E2A"/>
    <w:rsid w:val="004650C4"/>
    <w:rsid w:val="00481B81"/>
    <w:rsid w:val="004B6632"/>
    <w:rsid w:val="004C2059"/>
    <w:rsid w:val="004C5EF0"/>
    <w:rsid w:val="004D1A92"/>
    <w:rsid w:val="004F645F"/>
    <w:rsid w:val="005011FC"/>
    <w:rsid w:val="00511E37"/>
    <w:rsid w:val="00512845"/>
    <w:rsid w:val="0052529E"/>
    <w:rsid w:val="0054796F"/>
    <w:rsid w:val="005713B1"/>
    <w:rsid w:val="00572548"/>
    <w:rsid w:val="00580F1E"/>
    <w:rsid w:val="0058693C"/>
    <w:rsid w:val="005A7D41"/>
    <w:rsid w:val="005D4BB5"/>
    <w:rsid w:val="005F2659"/>
    <w:rsid w:val="00605786"/>
    <w:rsid w:val="00620995"/>
    <w:rsid w:val="00643308"/>
    <w:rsid w:val="00650B1C"/>
    <w:rsid w:val="00660A84"/>
    <w:rsid w:val="00670A92"/>
    <w:rsid w:val="006729DB"/>
    <w:rsid w:val="0067368E"/>
    <w:rsid w:val="00683AB0"/>
    <w:rsid w:val="006962C3"/>
    <w:rsid w:val="006A0D11"/>
    <w:rsid w:val="006B1ADB"/>
    <w:rsid w:val="006C7B0F"/>
    <w:rsid w:val="006D71AD"/>
    <w:rsid w:val="006E159D"/>
    <w:rsid w:val="006E41D4"/>
    <w:rsid w:val="006F11DF"/>
    <w:rsid w:val="007002B6"/>
    <w:rsid w:val="0071567F"/>
    <w:rsid w:val="00716AAB"/>
    <w:rsid w:val="00726DEE"/>
    <w:rsid w:val="0073361A"/>
    <w:rsid w:val="00740D41"/>
    <w:rsid w:val="00766153"/>
    <w:rsid w:val="0078050D"/>
    <w:rsid w:val="007A3543"/>
    <w:rsid w:val="007B218A"/>
    <w:rsid w:val="007B578C"/>
    <w:rsid w:val="007F5594"/>
    <w:rsid w:val="0080152B"/>
    <w:rsid w:val="00803DCA"/>
    <w:rsid w:val="00804ADD"/>
    <w:rsid w:val="00817486"/>
    <w:rsid w:val="008210CC"/>
    <w:rsid w:val="0082667D"/>
    <w:rsid w:val="00847775"/>
    <w:rsid w:val="00871357"/>
    <w:rsid w:val="00885DFF"/>
    <w:rsid w:val="00887A0E"/>
    <w:rsid w:val="008C19F2"/>
    <w:rsid w:val="008E0454"/>
    <w:rsid w:val="008E228C"/>
    <w:rsid w:val="008F79D4"/>
    <w:rsid w:val="009036D0"/>
    <w:rsid w:val="0091493C"/>
    <w:rsid w:val="00936A78"/>
    <w:rsid w:val="00950F08"/>
    <w:rsid w:val="00964336"/>
    <w:rsid w:val="009645FC"/>
    <w:rsid w:val="009662B5"/>
    <w:rsid w:val="009668E6"/>
    <w:rsid w:val="0097090D"/>
    <w:rsid w:val="00971824"/>
    <w:rsid w:val="009862B5"/>
    <w:rsid w:val="009C0F37"/>
    <w:rsid w:val="009E6D59"/>
    <w:rsid w:val="009F4941"/>
    <w:rsid w:val="00A139A7"/>
    <w:rsid w:val="00A22ADD"/>
    <w:rsid w:val="00A24726"/>
    <w:rsid w:val="00A30BB9"/>
    <w:rsid w:val="00A44D9A"/>
    <w:rsid w:val="00AA0CA9"/>
    <w:rsid w:val="00AA3B90"/>
    <w:rsid w:val="00AA52E7"/>
    <w:rsid w:val="00AB30EA"/>
    <w:rsid w:val="00AC11A7"/>
    <w:rsid w:val="00AC5017"/>
    <w:rsid w:val="00AC752C"/>
    <w:rsid w:val="00B01007"/>
    <w:rsid w:val="00B02CC3"/>
    <w:rsid w:val="00B32D10"/>
    <w:rsid w:val="00B35F24"/>
    <w:rsid w:val="00B45E57"/>
    <w:rsid w:val="00B50D8C"/>
    <w:rsid w:val="00B56363"/>
    <w:rsid w:val="00B60292"/>
    <w:rsid w:val="00B70A80"/>
    <w:rsid w:val="00B914B2"/>
    <w:rsid w:val="00B939F4"/>
    <w:rsid w:val="00B965CD"/>
    <w:rsid w:val="00BC0883"/>
    <w:rsid w:val="00BD3CCD"/>
    <w:rsid w:val="00BF6392"/>
    <w:rsid w:val="00C0768E"/>
    <w:rsid w:val="00C10E7A"/>
    <w:rsid w:val="00C11FB8"/>
    <w:rsid w:val="00C12788"/>
    <w:rsid w:val="00C25A5A"/>
    <w:rsid w:val="00C2796B"/>
    <w:rsid w:val="00C4466B"/>
    <w:rsid w:val="00C44DC0"/>
    <w:rsid w:val="00C651A5"/>
    <w:rsid w:val="00C743D7"/>
    <w:rsid w:val="00C74678"/>
    <w:rsid w:val="00C95207"/>
    <w:rsid w:val="00C95321"/>
    <w:rsid w:val="00CC67AB"/>
    <w:rsid w:val="00CE4A41"/>
    <w:rsid w:val="00D00C49"/>
    <w:rsid w:val="00D044C9"/>
    <w:rsid w:val="00D118BE"/>
    <w:rsid w:val="00D21B5F"/>
    <w:rsid w:val="00D34DEB"/>
    <w:rsid w:val="00D538F2"/>
    <w:rsid w:val="00D5657F"/>
    <w:rsid w:val="00D66877"/>
    <w:rsid w:val="00D677A7"/>
    <w:rsid w:val="00D82F04"/>
    <w:rsid w:val="00DB2EE6"/>
    <w:rsid w:val="00DC612E"/>
    <w:rsid w:val="00DC6F6D"/>
    <w:rsid w:val="00DD751A"/>
    <w:rsid w:val="00DE2ED0"/>
    <w:rsid w:val="00DE42AA"/>
    <w:rsid w:val="00DE6F07"/>
    <w:rsid w:val="00DF4975"/>
    <w:rsid w:val="00DF7351"/>
    <w:rsid w:val="00E23B5B"/>
    <w:rsid w:val="00E25EE3"/>
    <w:rsid w:val="00E34FB9"/>
    <w:rsid w:val="00E3755B"/>
    <w:rsid w:val="00E569B0"/>
    <w:rsid w:val="00E56A17"/>
    <w:rsid w:val="00E622E3"/>
    <w:rsid w:val="00E66AF3"/>
    <w:rsid w:val="00E73894"/>
    <w:rsid w:val="00E978FB"/>
    <w:rsid w:val="00EB3A31"/>
    <w:rsid w:val="00EB595D"/>
    <w:rsid w:val="00F06CED"/>
    <w:rsid w:val="00F1362C"/>
    <w:rsid w:val="00F14EDF"/>
    <w:rsid w:val="00F15B40"/>
    <w:rsid w:val="00F15F90"/>
    <w:rsid w:val="00F176B3"/>
    <w:rsid w:val="00F32FE8"/>
    <w:rsid w:val="00F36789"/>
    <w:rsid w:val="00F50380"/>
    <w:rsid w:val="00F63295"/>
    <w:rsid w:val="00F63A2F"/>
    <w:rsid w:val="00F661AB"/>
    <w:rsid w:val="00F67E2C"/>
    <w:rsid w:val="00F71D64"/>
    <w:rsid w:val="00F94AA5"/>
    <w:rsid w:val="00F95E77"/>
    <w:rsid w:val="00F9766C"/>
    <w:rsid w:val="00FB702A"/>
    <w:rsid w:val="00FD1091"/>
    <w:rsid w:val="00FD4198"/>
    <w:rsid w:val="00FD6940"/>
    <w:rsid w:val="00FF3BFA"/>
    <w:rsid w:val="00FF3E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275C8"/>
    <w:pPr>
      <w:tabs>
        <w:tab w:val="center" w:pos="4252"/>
        <w:tab w:val="right" w:pos="8504"/>
      </w:tabs>
      <w:snapToGrid w:val="0"/>
    </w:pPr>
  </w:style>
  <w:style w:type="character" w:customStyle="1" w:styleId="a7">
    <w:name w:val="ヘッダー (文字)"/>
    <w:basedOn w:val="a0"/>
    <w:link w:val="a6"/>
    <w:uiPriority w:val="99"/>
    <w:rsid w:val="003275C8"/>
  </w:style>
  <w:style w:type="paragraph" w:styleId="a8">
    <w:name w:val="footer"/>
    <w:basedOn w:val="a"/>
    <w:link w:val="a9"/>
    <w:uiPriority w:val="99"/>
    <w:unhideWhenUsed/>
    <w:rsid w:val="003275C8"/>
    <w:pPr>
      <w:tabs>
        <w:tab w:val="center" w:pos="4252"/>
        <w:tab w:val="right" w:pos="8504"/>
      </w:tabs>
      <w:snapToGrid w:val="0"/>
    </w:pPr>
  </w:style>
  <w:style w:type="character" w:customStyle="1" w:styleId="a9">
    <w:name w:val="フッター (文字)"/>
    <w:basedOn w:val="a0"/>
    <w:link w:val="a8"/>
    <w:uiPriority w:val="99"/>
    <w:rsid w:val="003275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2F04"/>
    <w:pPr>
      <w:ind w:leftChars="400" w:left="840"/>
    </w:pPr>
  </w:style>
  <w:style w:type="paragraph" w:styleId="a4">
    <w:name w:val="Balloon Text"/>
    <w:basedOn w:val="a"/>
    <w:link w:val="a5"/>
    <w:uiPriority w:val="99"/>
    <w:semiHidden/>
    <w:unhideWhenUsed/>
    <w:rsid w:val="00B965C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965CD"/>
    <w:rPr>
      <w:rFonts w:asciiTheme="majorHAnsi" w:eastAsiaTheme="majorEastAsia" w:hAnsiTheme="majorHAnsi" w:cstheme="majorBidi"/>
      <w:sz w:val="18"/>
      <w:szCs w:val="18"/>
    </w:rPr>
  </w:style>
  <w:style w:type="paragraph" w:styleId="Web">
    <w:name w:val="Normal (Web)"/>
    <w:basedOn w:val="a"/>
    <w:uiPriority w:val="99"/>
    <w:semiHidden/>
    <w:unhideWhenUsed/>
    <w:rsid w:val="003861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3275C8"/>
    <w:pPr>
      <w:tabs>
        <w:tab w:val="center" w:pos="4252"/>
        <w:tab w:val="right" w:pos="8504"/>
      </w:tabs>
      <w:snapToGrid w:val="0"/>
    </w:pPr>
  </w:style>
  <w:style w:type="character" w:customStyle="1" w:styleId="a7">
    <w:name w:val="ヘッダー (文字)"/>
    <w:basedOn w:val="a0"/>
    <w:link w:val="a6"/>
    <w:uiPriority w:val="99"/>
    <w:rsid w:val="003275C8"/>
  </w:style>
  <w:style w:type="paragraph" w:styleId="a8">
    <w:name w:val="footer"/>
    <w:basedOn w:val="a"/>
    <w:link w:val="a9"/>
    <w:uiPriority w:val="99"/>
    <w:unhideWhenUsed/>
    <w:rsid w:val="003275C8"/>
    <w:pPr>
      <w:tabs>
        <w:tab w:val="center" w:pos="4252"/>
        <w:tab w:val="right" w:pos="8504"/>
      </w:tabs>
      <w:snapToGrid w:val="0"/>
    </w:pPr>
  </w:style>
  <w:style w:type="character" w:customStyle="1" w:styleId="a9">
    <w:name w:val="フッター (文字)"/>
    <w:basedOn w:val="a0"/>
    <w:link w:val="a8"/>
    <w:uiPriority w:val="99"/>
    <w:rsid w:val="00327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37414">
      <w:bodyDiv w:val="1"/>
      <w:marLeft w:val="0"/>
      <w:marRight w:val="0"/>
      <w:marTop w:val="0"/>
      <w:marBottom w:val="0"/>
      <w:divBdr>
        <w:top w:val="none" w:sz="0" w:space="0" w:color="auto"/>
        <w:left w:val="none" w:sz="0" w:space="0" w:color="auto"/>
        <w:bottom w:val="none" w:sz="0" w:space="0" w:color="auto"/>
        <w:right w:val="none" w:sz="0" w:space="0" w:color="auto"/>
      </w:divBdr>
    </w:div>
    <w:div w:id="954557202">
      <w:bodyDiv w:val="1"/>
      <w:marLeft w:val="0"/>
      <w:marRight w:val="0"/>
      <w:marTop w:val="0"/>
      <w:marBottom w:val="0"/>
      <w:divBdr>
        <w:top w:val="none" w:sz="0" w:space="0" w:color="auto"/>
        <w:left w:val="none" w:sz="0" w:space="0" w:color="auto"/>
        <w:bottom w:val="none" w:sz="0" w:space="0" w:color="auto"/>
        <w:right w:val="none" w:sz="0" w:space="0" w:color="auto"/>
      </w:divBdr>
    </w:div>
    <w:div w:id="974216127">
      <w:bodyDiv w:val="1"/>
      <w:marLeft w:val="0"/>
      <w:marRight w:val="0"/>
      <w:marTop w:val="0"/>
      <w:marBottom w:val="0"/>
      <w:divBdr>
        <w:top w:val="none" w:sz="0" w:space="0" w:color="auto"/>
        <w:left w:val="none" w:sz="0" w:space="0" w:color="auto"/>
        <w:bottom w:val="none" w:sz="0" w:space="0" w:color="auto"/>
        <w:right w:val="none" w:sz="0" w:space="0" w:color="auto"/>
      </w:divBdr>
      <w:divsChild>
        <w:div w:id="1800026005">
          <w:marLeft w:val="547"/>
          <w:marRight w:val="0"/>
          <w:marTop w:val="154"/>
          <w:marBottom w:val="0"/>
          <w:divBdr>
            <w:top w:val="none" w:sz="0" w:space="0" w:color="auto"/>
            <w:left w:val="none" w:sz="0" w:space="0" w:color="auto"/>
            <w:bottom w:val="none" w:sz="0" w:space="0" w:color="auto"/>
            <w:right w:val="none" w:sz="0" w:space="0" w:color="auto"/>
          </w:divBdr>
        </w:div>
        <w:div w:id="1698120316">
          <w:marLeft w:val="547"/>
          <w:marRight w:val="0"/>
          <w:marTop w:val="154"/>
          <w:marBottom w:val="0"/>
          <w:divBdr>
            <w:top w:val="none" w:sz="0" w:space="0" w:color="auto"/>
            <w:left w:val="none" w:sz="0" w:space="0" w:color="auto"/>
            <w:bottom w:val="none" w:sz="0" w:space="0" w:color="auto"/>
            <w:right w:val="none" w:sz="0" w:space="0" w:color="auto"/>
          </w:divBdr>
        </w:div>
      </w:divsChild>
    </w:div>
    <w:div w:id="1242372957">
      <w:bodyDiv w:val="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547"/>
          <w:marRight w:val="0"/>
          <w:marTop w:val="154"/>
          <w:marBottom w:val="0"/>
          <w:divBdr>
            <w:top w:val="none" w:sz="0" w:space="0" w:color="auto"/>
            <w:left w:val="none" w:sz="0" w:space="0" w:color="auto"/>
            <w:bottom w:val="none" w:sz="0" w:space="0" w:color="auto"/>
            <w:right w:val="none" w:sz="0" w:space="0" w:color="auto"/>
          </w:divBdr>
        </w:div>
        <w:div w:id="1611350046">
          <w:marLeft w:val="547"/>
          <w:marRight w:val="0"/>
          <w:marTop w:val="154"/>
          <w:marBottom w:val="0"/>
          <w:divBdr>
            <w:top w:val="none" w:sz="0" w:space="0" w:color="auto"/>
            <w:left w:val="none" w:sz="0" w:space="0" w:color="auto"/>
            <w:bottom w:val="none" w:sz="0" w:space="0" w:color="auto"/>
            <w:right w:val="none" w:sz="0" w:space="0" w:color="auto"/>
          </w:divBdr>
        </w:div>
      </w:divsChild>
    </w:div>
    <w:div w:id="1452893023">
      <w:bodyDiv w:val="1"/>
      <w:marLeft w:val="0"/>
      <w:marRight w:val="0"/>
      <w:marTop w:val="0"/>
      <w:marBottom w:val="0"/>
      <w:divBdr>
        <w:top w:val="none" w:sz="0" w:space="0" w:color="auto"/>
        <w:left w:val="none" w:sz="0" w:space="0" w:color="auto"/>
        <w:bottom w:val="none" w:sz="0" w:space="0" w:color="auto"/>
        <w:right w:val="none" w:sz="0" w:space="0" w:color="auto"/>
      </w:divBdr>
    </w:div>
    <w:div w:id="1485470888">
      <w:bodyDiv w:val="1"/>
      <w:marLeft w:val="0"/>
      <w:marRight w:val="0"/>
      <w:marTop w:val="0"/>
      <w:marBottom w:val="0"/>
      <w:divBdr>
        <w:top w:val="none" w:sz="0" w:space="0" w:color="auto"/>
        <w:left w:val="none" w:sz="0" w:space="0" w:color="auto"/>
        <w:bottom w:val="none" w:sz="0" w:space="0" w:color="auto"/>
        <w:right w:val="none" w:sz="0" w:space="0" w:color="auto"/>
      </w:divBdr>
      <w:divsChild>
        <w:div w:id="837038362">
          <w:marLeft w:val="547"/>
          <w:marRight w:val="0"/>
          <w:marTop w:val="154"/>
          <w:marBottom w:val="0"/>
          <w:divBdr>
            <w:top w:val="none" w:sz="0" w:space="0" w:color="auto"/>
            <w:left w:val="none" w:sz="0" w:space="0" w:color="auto"/>
            <w:bottom w:val="none" w:sz="0" w:space="0" w:color="auto"/>
            <w:right w:val="none" w:sz="0" w:space="0" w:color="auto"/>
          </w:divBdr>
        </w:div>
        <w:div w:id="642924751">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E02930-AF89-4893-841D-B30AFAA9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1000</TotalTime>
  <Pages>1</Pages>
  <Words>754</Words>
  <Characters>4302</Characters>
  <Application>Microsoft Office Word</Application>
  <DocSecurity>0</DocSecurity>
  <Lines>35</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hayashi</dc:creator>
  <cp:lastModifiedBy>hayashi</cp:lastModifiedBy>
  <cp:revision>15</cp:revision>
  <cp:lastPrinted>2015-03-13T01:14:00Z</cp:lastPrinted>
  <dcterms:created xsi:type="dcterms:W3CDTF">2013-10-29T06:36:00Z</dcterms:created>
  <dcterms:modified xsi:type="dcterms:W3CDTF">2015-03-13T01:14:00Z</dcterms:modified>
</cp:coreProperties>
</file>