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E30" w:rsidRDefault="00D54688" w:rsidP="00790904">
      <w:pPr>
        <w:wordWrap w:val="0"/>
        <w:jc w:val="right"/>
      </w:pPr>
      <w:bookmarkStart w:id="0" w:name="_GoBack"/>
      <w:bookmarkEnd w:id="0"/>
      <w:r>
        <w:rPr>
          <w:rFonts w:ascii="Times New Roman" w:hAnsi="Times New Roman" w:cs="Times New Roman" w:hint="eastAsia"/>
        </w:rPr>
        <w:t>H</w:t>
      </w:r>
      <w:r w:rsidR="007B503B">
        <w:rPr>
          <w:rFonts w:ascii="Times New Roman" w:hAnsi="Times New Roman" w:cs="Times New Roman"/>
        </w:rPr>
        <w:t>2</w:t>
      </w:r>
      <w:r w:rsidR="007B503B">
        <w:rPr>
          <w:rFonts w:ascii="Times New Roman" w:hAnsi="Times New Roman" w:cs="Times New Roman" w:hint="eastAsia"/>
        </w:rPr>
        <w:t>6</w:t>
      </w:r>
      <w:r w:rsidR="007B503B">
        <w:rPr>
          <w:rFonts w:ascii="Times New Roman" w:hAnsi="Times New Roman" w:cs="Times New Roman"/>
        </w:rPr>
        <w:t>/</w:t>
      </w:r>
      <w:r w:rsidR="000A78BA">
        <w:rPr>
          <w:rFonts w:ascii="Times New Roman" w:hAnsi="Times New Roman" w:cs="Times New Roman" w:hint="eastAsia"/>
        </w:rPr>
        <w:t>4</w:t>
      </w:r>
      <w:r w:rsidR="007B503B">
        <w:rPr>
          <w:rFonts w:ascii="Times New Roman" w:hAnsi="Times New Roman" w:cs="Times New Roman"/>
        </w:rPr>
        <w:t>/</w:t>
      </w:r>
      <w:r w:rsidR="000A78BA">
        <w:rPr>
          <w:rFonts w:ascii="Times New Roman" w:hAnsi="Times New Roman" w:cs="Times New Roman" w:hint="eastAsia"/>
        </w:rPr>
        <w:t>9</w:t>
      </w:r>
      <w:r w:rsidR="00D333F7">
        <w:rPr>
          <w:rFonts w:hint="eastAsia"/>
        </w:rPr>
        <w:t xml:space="preserve"> </w:t>
      </w:r>
      <w:r w:rsidR="007B503B">
        <w:rPr>
          <w:rFonts w:hint="eastAsia"/>
        </w:rPr>
        <w:t>研究</w:t>
      </w:r>
      <w:r w:rsidR="00D333F7">
        <w:rPr>
          <w:rFonts w:hint="eastAsia"/>
        </w:rPr>
        <w:t>報告</w:t>
      </w:r>
      <w:r w:rsidR="00D333F7">
        <w:rPr>
          <w:rFonts w:hint="eastAsia"/>
        </w:rPr>
        <w:t xml:space="preserve"> </w:t>
      </w:r>
      <w:r w:rsidR="007B503B">
        <w:rPr>
          <w:rFonts w:ascii="Times New Roman" w:hAnsi="Times New Roman" w:cs="Times New Roman"/>
        </w:rPr>
        <w:t>M</w:t>
      </w:r>
      <w:r w:rsidR="007B503B">
        <w:rPr>
          <w:rFonts w:ascii="Times New Roman" w:hAnsi="Times New Roman" w:cs="Times New Roman" w:hint="eastAsia"/>
        </w:rPr>
        <w:t>2</w:t>
      </w:r>
      <w:r w:rsidR="00D333F7">
        <w:rPr>
          <w:rFonts w:hint="eastAsia"/>
        </w:rPr>
        <w:t xml:space="preserve"> </w:t>
      </w:r>
      <w:r w:rsidR="00D333F7">
        <w:rPr>
          <w:rFonts w:hint="eastAsia"/>
        </w:rPr>
        <w:t>林</w:t>
      </w:r>
      <w:r w:rsidR="00D333F7">
        <w:rPr>
          <w:rFonts w:hint="eastAsia"/>
        </w:rPr>
        <w:t xml:space="preserve"> </w:t>
      </w:r>
      <w:r w:rsidR="00D333F7">
        <w:rPr>
          <w:rFonts w:hint="eastAsia"/>
        </w:rPr>
        <w:t>建太</w:t>
      </w:r>
    </w:p>
    <w:p w:rsidR="00247252" w:rsidRDefault="00247252" w:rsidP="00247252">
      <w:pPr>
        <w:jc w:val="center"/>
      </w:pPr>
    </w:p>
    <w:p w:rsidR="00790904" w:rsidRPr="006717DB" w:rsidRDefault="00247252" w:rsidP="00247252">
      <w:pPr>
        <w:jc w:val="center"/>
        <w:rPr>
          <w:sz w:val="24"/>
          <w:szCs w:val="24"/>
        </w:rPr>
      </w:pPr>
      <w:r w:rsidRPr="006717DB">
        <w:rPr>
          <w:rFonts w:hint="eastAsia"/>
          <w:sz w:val="24"/>
          <w:szCs w:val="24"/>
        </w:rPr>
        <w:t>「</w:t>
      </w:r>
      <w:r w:rsidR="000A78BA">
        <w:rPr>
          <w:rFonts w:hint="eastAsia"/>
          <w:sz w:val="24"/>
          <w:szCs w:val="24"/>
        </w:rPr>
        <w:t>デュアル</w:t>
      </w:r>
      <w:r w:rsidR="00232EF9" w:rsidRPr="008D21C1">
        <w:rPr>
          <w:rFonts w:ascii="Times New Roman" w:hAnsi="Times New Roman" w:cs="Times New Roman"/>
          <w:sz w:val="24"/>
          <w:szCs w:val="24"/>
        </w:rPr>
        <w:t>THz</w:t>
      </w:r>
      <w:r w:rsidR="00232EF9">
        <w:rPr>
          <w:rFonts w:hint="eastAsia"/>
          <w:sz w:val="24"/>
          <w:szCs w:val="24"/>
        </w:rPr>
        <w:t>コムを用いた</w:t>
      </w:r>
      <w:r w:rsidR="00232EF9" w:rsidRPr="008D21C1">
        <w:rPr>
          <w:rFonts w:ascii="Times New Roman" w:hAnsi="Times New Roman" w:cs="Times New Roman"/>
          <w:sz w:val="24"/>
          <w:szCs w:val="24"/>
        </w:rPr>
        <w:t>CW-THz</w:t>
      </w:r>
      <w:r w:rsidR="00232EF9">
        <w:rPr>
          <w:rFonts w:hint="eastAsia"/>
          <w:sz w:val="24"/>
          <w:szCs w:val="24"/>
        </w:rPr>
        <w:t>波のリアルタイム</w:t>
      </w:r>
      <w:r w:rsidR="007B503B">
        <w:rPr>
          <w:rFonts w:hint="eastAsia"/>
          <w:sz w:val="24"/>
          <w:szCs w:val="24"/>
        </w:rPr>
        <w:t>絶対</w:t>
      </w:r>
      <w:r w:rsidRPr="006717DB">
        <w:rPr>
          <w:rFonts w:hint="eastAsia"/>
          <w:sz w:val="24"/>
          <w:szCs w:val="24"/>
        </w:rPr>
        <w:t>周波数計測」</w:t>
      </w:r>
    </w:p>
    <w:p w:rsidR="00790904" w:rsidRDefault="00790904" w:rsidP="008D21C1">
      <w:pPr>
        <w:jc w:val="center"/>
      </w:pPr>
    </w:p>
    <w:p w:rsidR="00BF5E7C" w:rsidRDefault="00BF5E7C" w:rsidP="008D21C1">
      <w:pPr>
        <w:jc w:val="center"/>
      </w:pPr>
    </w:p>
    <w:p w:rsidR="00BE4B69" w:rsidRPr="00BF5E7C" w:rsidRDefault="00BE4B69">
      <w:pPr>
        <w:rPr>
          <w:rFonts w:asciiTheme="majorEastAsia" w:eastAsiaTheme="majorEastAsia" w:hAnsiTheme="majorEastAsia"/>
        </w:rPr>
      </w:pPr>
      <w:r w:rsidRPr="00BF5E7C">
        <w:rPr>
          <w:rFonts w:asciiTheme="majorEastAsia" w:eastAsiaTheme="majorEastAsia" w:hAnsiTheme="majorEastAsia" w:hint="eastAsia"/>
        </w:rPr>
        <w:t>1. イントロダクション</w:t>
      </w:r>
    </w:p>
    <w:p w:rsidR="00BE4B69" w:rsidRDefault="00BE4B69" w:rsidP="00BE4B69">
      <w:pPr>
        <w:rPr>
          <w:rFonts w:asciiTheme="minorEastAsia" w:hAnsiTheme="minorEastAsia"/>
          <w:szCs w:val="21"/>
        </w:rPr>
      </w:pPr>
      <w:r>
        <w:rPr>
          <w:rFonts w:hint="eastAsia"/>
        </w:rPr>
        <w:t xml:space="preserve">　</w:t>
      </w:r>
      <w:r>
        <w:rPr>
          <w:rFonts w:asciiTheme="minorEastAsia" w:hAnsiTheme="minorEastAsia" w:hint="eastAsia"/>
          <w:szCs w:val="21"/>
        </w:rPr>
        <w:t>周波数は電磁波の最も基本的な測定量の一つであり, 電波領域や光波領域では</w:t>
      </w:r>
      <w:r w:rsidRPr="00147ED7">
        <w:rPr>
          <w:rFonts w:asciiTheme="minorEastAsia" w:hAnsiTheme="minorEastAsia" w:hint="eastAsia"/>
          <w:szCs w:val="21"/>
        </w:rPr>
        <w:t>周波数</w:t>
      </w:r>
      <w:r>
        <w:rPr>
          <w:rFonts w:asciiTheme="minorEastAsia" w:hAnsiTheme="minorEastAsia" w:hint="eastAsia"/>
          <w:szCs w:val="21"/>
        </w:rPr>
        <w:t>を</w:t>
      </w:r>
      <w:r w:rsidRPr="00147ED7">
        <w:rPr>
          <w:rFonts w:asciiTheme="minorEastAsia" w:hAnsiTheme="minorEastAsia" w:hint="eastAsia"/>
          <w:szCs w:val="21"/>
        </w:rPr>
        <w:t>計測</w:t>
      </w:r>
      <w:r>
        <w:rPr>
          <w:rFonts w:asciiTheme="minorEastAsia" w:hAnsiTheme="minorEastAsia" w:hint="eastAsia"/>
          <w:szCs w:val="21"/>
        </w:rPr>
        <w:t>するために様々な手法が用いられている.周波数計測の従来手法として, 光波領域では干渉計測, 電波領域では電気的ヘテロダイン法が用いられてきた[</w:t>
      </w:r>
      <w:r w:rsidRPr="00A60336">
        <w:rPr>
          <w:rFonts w:ascii="Times New Roman" w:hAnsi="Times New Roman" w:cs="Times New Roman"/>
          <w:szCs w:val="21"/>
        </w:rPr>
        <w:t>1</w:t>
      </w:r>
      <w:r>
        <w:rPr>
          <w:rFonts w:asciiTheme="minorEastAsia" w:hAnsiTheme="minorEastAsia" w:hint="eastAsia"/>
          <w:szCs w:val="21"/>
        </w:rPr>
        <w:t>]. 干渉計測では, 干渉計によって</w:t>
      </w:r>
      <w:r w:rsidRPr="00147ED7">
        <w:rPr>
          <w:rFonts w:asciiTheme="minorEastAsia" w:hAnsiTheme="minorEastAsia" w:hint="eastAsia"/>
          <w:szCs w:val="21"/>
        </w:rPr>
        <w:t>干渉縞</w:t>
      </w:r>
      <w:r>
        <w:rPr>
          <w:rFonts w:asciiTheme="minorEastAsia" w:hAnsiTheme="minorEastAsia" w:hint="eastAsia"/>
          <w:szCs w:val="21"/>
        </w:rPr>
        <w:t xml:space="preserve">を生成し, 被測定光源と既知周波数光源 (周波数安定化レーザーなど) の干渉縞の比較から周波数を測定する. 一方, 電気的ヘテロダイン法では, </w:t>
      </w:r>
      <w:r w:rsidRPr="00147ED7">
        <w:rPr>
          <w:rFonts w:asciiTheme="minorEastAsia" w:hAnsiTheme="minorEastAsia" w:hint="eastAsia"/>
          <w:szCs w:val="21"/>
        </w:rPr>
        <w:t>被測定波と局部発振器</w:t>
      </w:r>
      <w:r>
        <w:rPr>
          <w:rFonts w:asciiTheme="minorEastAsia" w:hAnsiTheme="minorEastAsia" w:hint="eastAsia"/>
          <w:szCs w:val="21"/>
        </w:rPr>
        <w:t xml:space="preserve"> (既知周波数) </w:t>
      </w:r>
      <w:r w:rsidRPr="00147ED7">
        <w:rPr>
          <w:rFonts w:asciiTheme="minorEastAsia" w:hAnsiTheme="minorEastAsia" w:hint="eastAsia"/>
          <w:szCs w:val="21"/>
        </w:rPr>
        <w:t>の</w:t>
      </w:r>
      <w:r>
        <w:rPr>
          <w:rFonts w:asciiTheme="minorEastAsia" w:hAnsiTheme="minorEastAsia" w:hint="eastAsia"/>
          <w:szCs w:val="21"/>
        </w:rPr>
        <w:t>信号をミキシングし, 発生したビート信号から周波数を求める.</w:t>
      </w:r>
    </w:p>
    <w:p w:rsidR="00BE4B69" w:rsidRDefault="00BE4B69" w:rsidP="00BE4B69">
      <w:pPr>
        <w:ind w:firstLineChars="100" w:firstLine="210"/>
        <w:rPr>
          <w:rFonts w:asciiTheme="minorEastAsia" w:hAnsiTheme="minorEastAsia"/>
          <w:szCs w:val="21"/>
        </w:rPr>
      </w:pPr>
      <w:r>
        <w:rPr>
          <w:rFonts w:asciiTheme="minorEastAsia" w:hAnsiTheme="minorEastAsia" w:hint="eastAsia"/>
          <w:szCs w:val="21"/>
        </w:rPr>
        <w:t>近年, 光波と電波の境界に位置するテラヘルツ (</w:t>
      </w:r>
      <w:r w:rsidRPr="00003B56">
        <w:rPr>
          <w:rFonts w:ascii="Times New Roman" w:hAnsi="Times New Roman" w:cs="Times New Roman"/>
          <w:szCs w:val="21"/>
        </w:rPr>
        <w:t>THz</w:t>
      </w:r>
      <w:r>
        <w:rPr>
          <w:rFonts w:asciiTheme="minorEastAsia" w:hAnsiTheme="minorEastAsia" w:hint="eastAsia"/>
          <w:szCs w:val="21"/>
        </w:rPr>
        <w:t xml:space="preserve">) 波がセンシングや通信の新しい手段として注目されており, </w:t>
      </w:r>
      <w:r w:rsidRPr="00332533">
        <w:rPr>
          <w:rFonts w:ascii="Times New Roman" w:hAnsi="Times New Roman" w:cs="Times New Roman"/>
          <w:szCs w:val="21"/>
        </w:rPr>
        <w:t>THz</w:t>
      </w:r>
      <w:r>
        <w:rPr>
          <w:rFonts w:asciiTheme="minorEastAsia" w:hAnsiTheme="minorEastAsia" w:hint="eastAsia"/>
          <w:szCs w:val="21"/>
        </w:rPr>
        <w:t>領域における周波数測定の必要性が高まっている.しかし, 上記の従来手法を</w:t>
      </w:r>
      <w:r w:rsidRPr="002D072E">
        <w:rPr>
          <w:rFonts w:ascii="Times New Roman" w:hAnsi="Times New Roman" w:cs="Times New Roman"/>
          <w:szCs w:val="21"/>
        </w:rPr>
        <w:t>THz</w:t>
      </w:r>
      <w:r>
        <w:rPr>
          <w:rFonts w:asciiTheme="minorEastAsia" w:hAnsiTheme="minorEastAsia" w:hint="eastAsia"/>
          <w:szCs w:val="21"/>
        </w:rPr>
        <w:t>領域まで拡張する場合, 検出器やミキサの熱ノイズを抑制するため極低温まで冷却しなければならなかった.</w:t>
      </w:r>
    </w:p>
    <w:p w:rsidR="00DE1DF4" w:rsidRDefault="00BE4B69" w:rsidP="007D386A">
      <w:pPr>
        <w:rPr>
          <w:rFonts w:asciiTheme="minorEastAsia" w:hAnsiTheme="minorEastAsia"/>
          <w:szCs w:val="21"/>
        </w:rPr>
      </w:pPr>
      <w:r>
        <w:rPr>
          <w:rFonts w:asciiTheme="minorEastAsia" w:hAnsiTheme="minorEastAsia" w:hint="eastAsia"/>
          <w:szCs w:val="21"/>
        </w:rPr>
        <w:t xml:space="preserve">  そこで本研究では, 室温環境で高精度な周波数測定が可能な光伝導ミキシング法を用いて</w:t>
      </w:r>
      <w:r w:rsidRPr="00194547">
        <w:rPr>
          <w:rFonts w:ascii="Times New Roman" w:hAnsi="Times New Roman" w:cs="Times New Roman"/>
          <w:szCs w:val="21"/>
        </w:rPr>
        <w:t>THz</w:t>
      </w:r>
      <w:r>
        <w:rPr>
          <w:rFonts w:asciiTheme="minorEastAsia" w:hAnsiTheme="minorEastAsia" w:hint="eastAsia"/>
          <w:szCs w:val="21"/>
        </w:rPr>
        <w:t>コム参照型スペクトラム・アナライザー (</w:t>
      </w:r>
      <w:r w:rsidRPr="007202C3">
        <w:rPr>
          <w:rFonts w:ascii="Times New Roman" w:hAnsi="Times New Roman" w:cs="Times New Roman"/>
          <w:szCs w:val="21"/>
        </w:rPr>
        <w:t>THz</w:t>
      </w:r>
      <w:r>
        <w:rPr>
          <w:rFonts w:asciiTheme="minorEastAsia" w:hAnsiTheme="minorEastAsia" w:hint="eastAsia"/>
          <w:szCs w:val="21"/>
        </w:rPr>
        <w:t>スペアナ)を構築し</w:t>
      </w:r>
      <w:r w:rsidR="007D386A">
        <w:rPr>
          <w:rFonts w:asciiTheme="minorEastAsia" w:hAnsiTheme="minorEastAsia" w:hint="eastAsia"/>
          <w:szCs w:val="21"/>
        </w:rPr>
        <w:t>，</w:t>
      </w:r>
      <w:r w:rsidR="00AD00A7">
        <w:rPr>
          <w:rFonts w:asciiTheme="minorEastAsia" w:hAnsiTheme="minorEastAsia" w:hint="eastAsia"/>
          <w:szCs w:val="21"/>
        </w:rPr>
        <w:t>実験</w:t>
      </w:r>
      <w:r w:rsidR="007D386A">
        <w:rPr>
          <w:rFonts w:asciiTheme="minorEastAsia" w:hAnsiTheme="minorEastAsia" w:hint="eastAsia"/>
          <w:szCs w:val="21"/>
        </w:rPr>
        <w:t>を行っている</w:t>
      </w:r>
      <w:r w:rsidR="008F4A19">
        <w:rPr>
          <w:rFonts w:asciiTheme="minorEastAsia" w:hAnsiTheme="minorEastAsia" w:hint="eastAsia"/>
          <w:szCs w:val="21"/>
        </w:rPr>
        <w:t>[</w:t>
      </w:r>
      <w:r w:rsidR="008F4A19" w:rsidRPr="007D386A">
        <w:rPr>
          <w:rFonts w:ascii="Times New Roman" w:hAnsi="Times New Roman" w:cs="Times New Roman"/>
          <w:szCs w:val="21"/>
        </w:rPr>
        <w:t>2</w:t>
      </w:r>
      <w:r w:rsidR="008F4A19">
        <w:rPr>
          <w:rFonts w:asciiTheme="minorEastAsia" w:hAnsiTheme="minorEastAsia" w:hint="eastAsia"/>
          <w:szCs w:val="21"/>
        </w:rPr>
        <w:t>]</w:t>
      </w:r>
      <w:r w:rsidR="007D386A">
        <w:rPr>
          <w:rFonts w:asciiTheme="minorEastAsia" w:hAnsiTheme="minorEastAsia" w:hint="eastAsia"/>
          <w:szCs w:val="21"/>
        </w:rPr>
        <w:t>．</w:t>
      </w:r>
      <w:r>
        <w:rPr>
          <w:rFonts w:asciiTheme="minorEastAsia" w:hAnsiTheme="minorEastAsia" w:hint="eastAsia"/>
          <w:szCs w:val="21"/>
        </w:rPr>
        <w:t xml:space="preserve"> </w:t>
      </w:r>
      <w:r w:rsidR="007D386A" w:rsidRPr="007D386A">
        <w:rPr>
          <w:rFonts w:ascii="Times New Roman" w:hAnsi="Times New Roman" w:cs="Times New Roman"/>
          <w:szCs w:val="21"/>
        </w:rPr>
        <w:t>THz</w:t>
      </w:r>
      <w:r w:rsidR="007D386A">
        <w:rPr>
          <w:rFonts w:asciiTheme="minorEastAsia" w:hAnsiTheme="minorEastAsia" w:hint="eastAsia"/>
          <w:szCs w:val="21"/>
        </w:rPr>
        <w:t>スペアナでは，</w:t>
      </w:r>
      <w:r w:rsidR="007D386A" w:rsidRPr="007D386A">
        <w:rPr>
          <w:rFonts w:asciiTheme="minorEastAsia" w:hAnsiTheme="minorEastAsia" w:hint="eastAsia"/>
          <w:szCs w:val="21"/>
        </w:rPr>
        <w:t xml:space="preserve">ヘテロダイン法の一種である光伝導ミキシングを用いて, </w:t>
      </w:r>
      <w:r w:rsidR="007D386A" w:rsidRPr="007D386A">
        <w:rPr>
          <w:rFonts w:ascii="Times New Roman" w:hAnsi="Times New Roman" w:cs="Times New Roman"/>
          <w:szCs w:val="21"/>
        </w:rPr>
        <w:t>THz</w:t>
      </w:r>
      <w:r w:rsidR="007D386A" w:rsidRPr="007D386A">
        <w:rPr>
          <w:rFonts w:asciiTheme="minorEastAsia" w:hAnsiTheme="minorEastAsia" w:hint="eastAsia"/>
          <w:szCs w:val="21"/>
        </w:rPr>
        <w:t>帯の信号を</w:t>
      </w:r>
      <w:r w:rsidR="007D386A" w:rsidRPr="007D386A">
        <w:rPr>
          <w:rFonts w:ascii="Times New Roman" w:hAnsi="Times New Roman" w:cs="Times New Roman"/>
          <w:szCs w:val="21"/>
        </w:rPr>
        <w:t>RF</w:t>
      </w:r>
      <w:r w:rsidR="007D386A" w:rsidRPr="007D386A">
        <w:rPr>
          <w:rFonts w:asciiTheme="minorEastAsia" w:hAnsiTheme="minorEastAsia" w:hint="eastAsia"/>
          <w:szCs w:val="21"/>
        </w:rPr>
        <w:t>帯までビートダウンし, 周波数計測を行う</w:t>
      </w:r>
      <w:r w:rsidR="007D386A">
        <w:rPr>
          <w:rFonts w:asciiTheme="minorEastAsia" w:hAnsiTheme="minorEastAsia" w:hint="eastAsia"/>
          <w:szCs w:val="21"/>
        </w:rPr>
        <w:t xml:space="preserve">. </w:t>
      </w:r>
      <w:r w:rsidR="007D386A" w:rsidRPr="007D386A">
        <w:rPr>
          <w:rFonts w:asciiTheme="minorEastAsia" w:hAnsiTheme="minorEastAsia" w:hint="eastAsia"/>
          <w:szCs w:val="21"/>
        </w:rPr>
        <w:t>光伝導ミキシングは, 連続発振 (</w:t>
      </w:r>
      <w:r w:rsidR="007D386A" w:rsidRPr="007D386A">
        <w:rPr>
          <w:rFonts w:ascii="Times New Roman" w:hAnsi="Times New Roman" w:cs="Times New Roman"/>
          <w:szCs w:val="21"/>
        </w:rPr>
        <w:t>CW</w:t>
      </w:r>
      <w:r w:rsidR="00242FDC">
        <w:rPr>
          <w:rFonts w:asciiTheme="minorEastAsia" w:hAnsiTheme="minorEastAsia" w:hint="eastAsia"/>
          <w:szCs w:val="21"/>
        </w:rPr>
        <w:t>)-</w:t>
      </w:r>
      <w:r w:rsidR="007D386A" w:rsidRPr="007D386A">
        <w:rPr>
          <w:rFonts w:ascii="Times New Roman" w:hAnsi="Times New Roman" w:cs="Times New Roman"/>
          <w:szCs w:val="21"/>
        </w:rPr>
        <w:t>THz</w:t>
      </w:r>
      <w:r w:rsidR="007D386A" w:rsidRPr="007D386A">
        <w:rPr>
          <w:rFonts w:asciiTheme="minorEastAsia" w:hAnsiTheme="minorEastAsia" w:hint="eastAsia"/>
          <w:szCs w:val="21"/>
        </w:rPr>
        <w:t>波を受信するアンテナ機能と局部発振器からの信号とミキシングする機能を併せ持つ</w:t>
      </w:r>
      <w:r w:rsidR="00242FDC">
        <w:rPr>
          <w:rFonts w:asciiTheme="minorEastAsia" w:hAnsiTheme="minorEastAsia" w:hint="eastAsia"/>
          <w:szCs w:val="21"/>
        </w:rPr>
        <w:t>光伝導アンテナ (</w:t>
      </w:r>
      <w:r w:rsidR="007D386A" w:rsidRPr="00242FDC">
        <w:rPr>
          <w:rFonts w:ascii="Times New Roman" w:hAnsi="Times New Roman" w:cs="Times New Roman"/>
          <w:szCs w:val="21"/>
        </w:rPr>
        <w:t>PCA</w:t>
      </w:r>
      <w:r w:rsidR="00242FDC">
        <w:rPr>
          <w:rFonts w:asciiTheme="minorEastAsia" w:hAnsiTheme="minorEastAsia" w:hint="eastAsia"/>
          <w:szCs w:val="21"/>
        </w:rPr>
        <w:t xml:space="preserve">) </w:t>
      </w:r>
      <w:r w:rsidR="007D386A" w:rsidRPr="007D386A">
        <w:rPr>
          <w:rFonts w:asciiTheme="minorEastAsia" w:hAnsiTheme="minorEastAsia" w:hint="eastAsia"/>
          <w:szCs w:val="21"/>
        </w:rPr>
        <w:t>を用いていて, 室温動作が可能である. また局部発振器に</w:t>
      </w:r>
      <w:r w:rsidR="00242FDC">
        <w:rPr>
          <w:rFonts w:asciiTheme="minorEastAsia" w:hAnsiTheme="minorEastAsia" w:hint="eastAsia"/>
          <w:szCs w:val="21"/>
        </w:rPr>
        <w:t>フォトキャリア (</w:t>
      </w:r>
      <w:r w:rsidR="007D386A" w:rsidRPr="00242FDC">
        <w:rPr>
          <w:rFonts w:ascii="Times New Roman" w:hAnsi="Times New Roman" w:cs="Times New Roman"/>
          <w:szCs w:val="21"/>
        </w:rPr>
        <w:t>PC</w:t>
      </w:r>
      <w:r w:rsidR="00242FDC">
        <w:rPr>
          <w:rFonts w:ascii="Times New Roman" w:hAnsi="Times New Roman" w:cs="Times New Roman" w:hint="eastAsia"/>
          <w:szCs w:val="21"/>
        </w:rPr>
        <w:t>)-</w:t>
      </w:r>
      <w:r w:rsidR="007D386A" w:rsidRPr="00242FDC">
        <w:rPr>
          <w:rFonts w:ascii="Times New Roman" w:hAnsi="Times New Roman" w:cs="Times New Roman"/>
          <w:szCs w:val="21"/>
        </w:rPr>
        <w:t>THz</w:t>
      </w:r>
      <w:r w:rsidR="007D386A" w:rsidRPr="007D386A">
        <w:rPr>
          <w:rFonts w:asciiTheme="minorEastAsia" w:hAnsiTheme="minorEastAsia" w:hint="eastAsia"/>
          <w:szCs w:val="21"/>
        </w:rPr>
        <w:t>コムを用いることで</w:t>
      </w:r>
      <w:r w:rsidR="00242FDC">
        <w:rPr>
          <w:rFonts w:asciiTheme="minorEastAsia" w:hAnsiTheme="minorEastAsia" w:hint="eastAsia"/>
          <w:szCs w:val="21"/>
        </w:rPr>
        <w:t>，</w:t>
      </w:r>
      <w:r w:rsidR="007D386A" w:rsidRPr="00242FDC">
        <w:rPr>
          <w:rFonts w:ascii="Times New Roman" w:hAnsi="Times New Roman" w:cs="Times New Roman"/>
          <w:szCs w:val="21"/>
        </w:rPr>
        <w:t>THz</w:t>
      </w:r>
      <w:r w:rsidR="007D386A" w:rsidRPr="007D386A">
        <w:rPr>
          <w:rFonts w:asciiTheme="minorEastAsia" w:hAnsiTheme="minorEastAsia" w:hint="eastAsia"/>
          <w:szCs w:val="21"/>
        </w:rPr>
        <w:t>帯を高い周波数確度でフルカバーすることも出来る</w:t>
      </w:r>
      <w:r w:rsidR="00242FDC">
        <w:rPr>
          <w:rFonts w:asciiTheme="minorEastAsia" w:hAnsiTheme="minorEastAsia" w:hint="eastAsia"/>
          <w:szCs w:val="21"/>
        </w:rPr>
        <w:t>．</w:t>
      </w:r>
    </w:p>
    <w:p w:rsidR="006A6B5A" w:rsidRDefault="006A6B5A" w:rsidP="00DE1DF4">
      <w:pPr>
        <w:ind w:firstLineChars="100" w:firstLine="210"/>
        <w:rPr>
          <w:rFonts w:asciiTheme="minorEastAsia" w:hAnsiTheme="minorEastAsia"/>
          <w:szCs w:val="21"/>
        </w:rPr>
      </w:pPr>
      <w:r>
        <w:rPr>
          <w:rFonts w:asciiTheme="minorEastAsia" w:hAnsiTheme="minorEastAsia" w:hint="eastAsia"/>
          <w:szCs w:val="21"/>
        </w:rPr>
        <w:t>この手法を用いて</w:t>
      </w:r>
      <w:r w:rsidR="002700FC">
        <w:rPr>
          <w:rFonts w:asciiTheme="minorEastAsia" w:hAnsiTheme="minorEastAsia" w:hint="eastAsia"/>
          <w:szCs w:val="21"/>
        </w:rPr>
        <w:t>我々のグループでは</w:t>
      </w:r>
      <w:r w:rsidR="002700FC" w:rsidRPr="002700FC">
        <w:rPr>
          <w:rFonts w:ascii="Times New Roman" w:hAnsi="Times New Roman" w:cs="Times New Roman"/>
          <w:szCs w:val="21"/>
        </w:rPr>
        <w:t>CW-THz</w:t>
      </w:r>
      <w:r w:rsidR="002700FC">
        <w:rPr>
          <w:rFonts w:asciiTheme="minorEastAsia" w:hAnsiTheme="minorEastAsia" w:hint="eastAsia"/>
          <w:szCs w:val="21"/>
        </w:rPr>
        <w:t>波の絶対周波数を</w:t>
      </w:r>
      <w:r w:rsidR="00D56A63">
        <w:rPr>
          <w:rFonts w:asciiTheme="minorEastAsia" w:hAnsiTheme="minorEastAsia" w:hint="eastAsia"/>
          <w:szCs w:val="21"/>
        </w:rPr>
        <w:t>決定[</w:t>
      </w:r>
      <w:r w:rsidR="00D56A63">
        <w:rPr>
          <w:rFonts w:ascii="Times New Roman" w:hAnsi="Times New Roman" w:cs="Times New Roman" w:hint="eastAsia"/>
          <w:szCs w:val="21"/>
        </w:rPr>
        <w:t>2</w:t>
      </w:r>
      <w:r w:rsidR="00D56A63">
        <w:rPr>
          <w:rFonts w:asciiTheme="minorEastAsia" w:hAnsiTheme="minorEastAsia" w:hint="eastAsia"/>
          <w:szCs w:val="21"/>
        </w:rPr>
        <w:t>]</w:t>
      </w:r>
      <w:r w:rsidR="002700FC">
        <w:rPr>
          <w:rFonts w:asciiTheme="minorEastAsia" w:hAnsiTheme="minorEastAsia" w:hint="eastAsia"/>
          <w:szCs w:val="21"/>
        </w:rPr>
        <w:t>，</w:t>
      </w:r>
      <w:r w:rsidR="002700FC" w:rsidRPr="002700FC">
        <w:rPr>
          <w:rFonts w:ascii="Times New Roman" w:hAnsi="Times New Roman" w:cs="Times New Roman"/>
          <w:szCs w:val="21"/>
        </w:rPr>
        <w:t>UTC-PD</w:t>
      </w:r>
      <w:r w:rsidR="002700FC">
        <w:rPr>
          <w:rFonts w:asciiTheme="minorEastAsia" w:hAnsiTheme="minorEastAsia" w:hint="eastAsia"/>
          <w:szCs w:val="21"/>
        </w:rPr>
        <w:t>のビート信号のモニタリング</w:t>
      </w:r>
      <w:r w:rsidR="00D56A63">
        <w:rPr>
          <w:rFonts w:asciiTheme="minorEastAsia" w:hAnsiTheme="minorEastAsia" w:hint="eastAsia"/>
          <w:szCs w:val="21"/>
        </w:rPr>
        <w:t>[</w:t>
      </w:r>
      <w:r w:rsidR="00D56A63">
        <w:rPr>
          <w:rFonts w:ascii="Times New Roman" w:hAnsi="Times New Roman" w:cs="Times New Roman" w:hint="eastAsia"/>
          <w:szCs w:val="21"/>
        </w:rPr>
        <w:t>3</w:t>
      </w:r>
      <w:r w:rsidR="00D56A63">
        <w:rPr>
          <w:rFonts w:asciiTheme="minorEastAsia" w:hAnsiTheme="minorEastAsia" w:hint="eastAsia"/>
          <w:szCs w:val="21"/>
        </w:rPr>
        <w:t>]</w:t>
      </w:r>
      <w:r w:rsidR="002700FC">
        <w:rPr>
          <w:rFonts w:asciiTheme="minorEastAsia" w:hAnsiTheme="minorEastAsia" w:hint="eastAsia"/>
          <w:szCs w:val="21"/>
        </w:rPr>
        <w:t>を行ってきた</w:t>
      </w:r>
      <w:r w:rsidR="00D56A63">
        <w:rPr>
          <w:rFonts w:asciiTheme="minorEastAsia" w:hAnsiTheme="minorEastAsia" w:hint="eastAsia"/>
          <w:szCs w:val="21"/>
        </w:rPr>
        <w:t>．しかし，</w:t>
      </w:r>
      <w:r w:rsidR="00D56A63" w:rsidRPr="00D56A63">
        <w:rPr>
          <w:rFonts w:ascii="Times New Roman" w:hAnsi="Times New Roman" w:cs="Times New Roman"/>
          <w:szCs w:val="21"/>
        </w:rPr>
        <w:t>THz</w:t>
      </w:r>
      <w:r w:rsidR="00D56A63">
        <w:rPr>
          <w:rFonts w:asciiTheme="minorEastAsia" w:hAnsiTheme="minorEastAsia" w:hint="eastAsia"/>
          <w:szCs w:val="21"/>
        </w:rPr>
        <w:t>スペアナを用い</w:t>
      </w:r>
      <w:r w:rsidR="001B3FD1">
        <w:rPr>
          <w:rFonts w:asciiTheme="minorEastAsia" w:hAnsiTheme="minorEastAsia" w:hint="eastAsia"/>
          <w:szCs w:val="21"/>
        </w:rPr>
        <w:t>た</w:t>
      </w:r>
      <w:r w:rsidR="00D56A63">
        <w:rPr>
          <w:rFonts w:asciiTheme="minorEastAsia" w:hAnsiTheme="minorEastAsia" w:hint="eastAsia"/>
          <w:szCs w:val="21"/>
        </w:rPr>
        <w:t>実用的</w:t>
      </w:r>
      <w:r w:rsidR="001B3FD1">
        <w:rPr>
          <w:rFonts w:asciiTheme="minorEastAsia" w:hAnsiTheme="minorEastAsia" w:hint="eastAsia"/>
          <w:szCs w:val="21"/>
        </w:rPr>
        <w:t>な</w:t>
      </w:r>
      <w:r w:rsidR="00D56A63">
        <w:rPr>
          <w:rFonts w:asciiTheme="minorEastAsia" w:hAnsiTheme="minorEastAsia" w:hint="eastAsia"/>
          <w:szCs w:val="21"/>
        </w:rPr>
        <w:t>周波数計測</w:t>
      </w:r>
      <w:r w:rsidR="001B3FD1">
        <w:rPr>
          <w:rFonts w:asciiTheme="minorEastAsia" w:hAnsiTheme="minorEastAsia" w:hint="eastAsia"/>
          <w:szCs w:val="21"/>
        </w:rPr>
        <w:t>装置を構築</w:t>
      </w:r>
      <w:r w:rsidR="007B503B">
        <w:rPr>
          <w:rFonts w:asciiTheme="minorEastAsia" w:hAnsiTheme="minorEastAsia" w:hint="eastAsia"/>
          <w:szCs w:val="21"/>
        </w:rPr>
        <w:t>するために問題点があった．それは</w:t>
      </w:r>
      <w:r w:rsidR="00D56A63">
        <w:rPr>
          <w:rFonts w:asciiTheme="minorEastAsia" w:hAnsiTheme="minorEastAsia" w:hint="eastAsia"/>
          <w:szCs w:val="21"/>
        </w:rPr>
        <w:t>，絶対周波数を決定する際に</w:t>
      </w:r>
      <w:r w:rsidR="001B3FD1">
        <w:rPr>
          <w:rFonts w:asciiTheme="minorEastAsia" w:hAnsiTheme="minorEastAsia" w:hint="eastAsia"/>
          <w:szCs w:val="21"/>
        </w:rPr>
        <w:t>繰り返し周波数</w:t>
      </w:r>
      <w:r w:rsidR="007B503B">
        <w:rPr>
          <w:rFonts w:asciiTheme="minorEastAsia" w:hAnsiTheme="minorEastAsia" w:hint="eastAsia"/>
          <w:szCs w:val="21"/>
        </w:rPr>
        <w:t>を変化させる前と後のビート周波数計測が必要</w:t>
      </w:r>
      <w:r w:rsidR="001B3FD1">
        <w:rPr>
          <w:rFonts w:asciiTheme="minorEastAsia" w:hAnsiTheme="minorEastAsia" w:hint="eastAsia"/>
          <w:szCs w:val="21"/>
        </w:rPr>
        <w:t>で，</w:t>
      </w:r>
      <w:r w:rsidR="007B503B">
        <w:rPr>
          <w:rFonts w:asciiTheme="minorEastAsia" w:hAnsiTheme="minorEastAsia" w:hint="eastAsia"/>
          <w:szCs w:val="21"/>
        </w:rPr>
        <w:t>時々刻々と変化している</w:t>
      </w:r>
      <w:r w:rsidR="007B503B" w:rsidRPr="007B503B">
        <w:rPr>
          <w:rFonts w:ascii="Times New Roman" w:hAnsi="Times New Roman" w:cs="Times New Roman"/>
          <w:szCs w:val="21"/>
        </w:rPr>
        <w:t>CW-THz</w:t>
      </w:r>
      <w:r w:rsidR="007B503B">
        <w:rPr>
          <w:rFonts w:asciiTheme="minorEastAsia" w:hAnsiTheme="minorEastAsia" w:hint="eastAsia"/>
          <w:szCs w:val="21"/>
        </w:rPr>
        <w:t>波</w:t>
      </w:r>
      <w:r w:rsidR="000539D5">
        <w:rPr>
          <w:rFonts w:asciiTheme="minorEastAsia" w:hAnsiTheme="minorEastAsia" w:hint="eastAsia"/>
          <w:szCs w:val="21"/>
        </w:rPr>
        <w:t>は測定が困難であるということ</w:t>
      </w:r>
      <w:r w:rsidR="0019488E">
        <w:rPr>
          <w:rFonts w:asciiTheme="minorEastAsia" w:hAnsiTheme="minorEastAsia" w:hint="eastAsia"/>
          <w:szCs w:val="21"/>
        </w:rPr>
        <w:t>．</w:t>
      </w:r>
      <w:r w:rsidR="000539D5">
        <w:rPr>
          <w:rFonts w:asciiTheme="minorEastAsia" w:hAnsiTheme="minorEastAsia" w:hint="eastAsia"/>
          <w:szCs w:val="21"/>
        </w:rPr>
        <w:t>また，従来のように周波数カウンターを用いて測定を行った場合，(</w:t>
      </w:r>
      <w:r w:rsidR="000539D5" w:rsidRPr="000539D5">
        <w:rPr>
          <w:rFonts w:ascii="Times New Roman" w:hAnsi="Times New Roman" w:cs="Times New Roman"/>
          <w:szCs w:val="21"/>
        </w:rPr>
        <w:t>1</w:t>
      </w:r>
      <w:r w:rsidR="000539D5">
        <w:rPr>
          <w:rFonts w:asciiTheme="minorEastAsia" w:hAnsiTheme="minorEastAsia" w:hint="eastAsia"/>
          <w:szCs w:val="21"/>
        </w:rPr>
        <w:t>)ゲート時間の制限があり速い現象が計測できない(</w:t>
      </w:r>
      <w:r w:rsidR="000539D5" w:rsidRPr="000539D5">
        <w:rPr>
          <w:rFonts w:ascii="Times New Roman" w:hAnsi="Times New Roman" w:cs="Times New Roman"/>
          <w:szCs w:val="21"/>
        </w:rPr>
        <w:t>2</w:t>
      </w:r>
      <w:r w:rsidR="000539D5">
        <w:rPr>
          <w:rFonts w:asciiTheme="minorEastAsia" w:hAnsiTheme="minorEastAsia" w:hint="eastAsia"/>
          <w:szCs w:val="21"/>
        </w:rPr>
        <w:t>)高い信号</w:t>
      </w:r>
      <w:r w:rsidR="000539D5" w:rsidRPr="000539D5">
        <w:rPr>
          <w:rFonts w:ascii="Times New Roman" w:hAnsi="Times New Roman" w:cs="Times New Roman"/>
          <w:szCs w:val="21"/>
        </w:rPr>
        <w:t>SN</w:t>
      </w:r>
      <w:r w:rsidR="000539D5">
        <w:rPr>
          <w:rFonts w:asciiTheme="minorEastAsia" w:hAnsiTheme="minorEastAsia" w:hint="eastAsia"/>
          <w:szCs w:val="21"/>
        </w:rPr>
        <w:t>比が必要，といった問題点が挙げられる．</w:t>
      </w:r>
    </w:p>
    <w:p w:rsidR="00BE4B69" w:rsidRDefault="0019488E" w:rsidP="00DE1DF4">
      <w:pPr>
        <w:ind w:firstLineChars="100" w:firstLine="210"/>
        <w:rPr>
          <w:rFonts w:asciiTheme="minorEastAsia" w:hAnsiTheme="minorEastAsia"/>
          <w:szCs w:val="21"/>
        </w:rPr>
      </w:pPr>
      <w:r>
        <w:rPr>
          <w:rFonts w:asciiTheme="minorEastAsia" w:hAnsiTheme="minorEastAsia" w:hint="eastAsia"/>
          <w:szCs w:val="21"/>
        </w:rPr>
        <w:t>そこで本報告では，</w:t>
      </w:r>
      <w:r w:rsidR="00F966EF">
        <w:rPr>
          <w:rFonts w:asciiTheme="minorEastAsia" w:hAnsiTheme="minorEastAsia" w:hint="eastAsia"/>
          <w:szCs w:val="21"/>
        </w:rPr>
        <w:t>デュアル</w:t>
      </w:r>
      <w:r w:rsidR="00F966EF" w:rsidRPr="00F966EF">
        <w:rPr>
          <w:rFonts w:ascii="Times New Roman" w:hAnsi="Times New Roman" w:cs="Times New Roman"/>
          <w:szCs w:val="21"/>
        </w:rPr>
        <w:t>PC-THz</w:t>
      </w:r>
      <w:r w:rsidR="00F966EF">
        <w:rPr>
          <w:rFonts w:asciiTheme="minorEastAsia" w:hAnsiTheme="minorEastAsia" w:hint="eastAsia"/>
          <w:szCs w:val="21"/>
        </w:rPr>
        <w:t>コムを用いて</w:t>
      </w:r>
      <w:r w:rsidR="00790904">
        <w:rPr>
          <w:rFonts w:asciiTheme="minorEastAsia" w:hAnsiTheme="minorEastAsia" w:hint="eastAsia"/>
          <w:szCs w:val="21"/>
        </w:rPr>
        <w:t>絶対周波数測定を</w:t>
      </w:r>
      <w:r w:rsidR="00BE4B69">
        <w:rPr>
          <w:rFonts w:asciiTheme="minorEastAsia" w:hAnsiTheme="minorEastAsia" w:hint="eastAsia"/>
          <w:szCs w:val="21"/>
        </w:rPr>
        <w:t>リアルタイム</w:t>
      </w:r>
      <w:r w:rsidR="00790904">
        <w:rPr>
          <w:rFonts w:asciiTheme="minorEastAsia" w:hAnsiTheme="minorEastAsia" w:hint="eastAsia"/>
          <w:szCs w:val="21"/>
        </w:rPr>
        <w:t>で行えるよう改良した</w:t>
      </w:r>
      <w:r w:rsidR="00752025">
        <w:rPr>
          <w:rFonts w:asciiTheme="minorEastAsia" w:hAnsiTheme="minorEastAsia" w:hint="eastAsia"/>
          <w:szCs w:val="21"/>
        </w:rPr>
        <w:t>. また</w:t>
      </w:r>
      <w:r w:rsidR="000539D5">
        <w:rPr>
          <w:rFonts w:asciiTheme="minorEastAsia" w:hAnsiTheme="minorEastAsia" w:hint="eastAsia"/>
          <w:szCs w:val="21"/>
        </w:rPr>
        <w:t>，</w:t>
      </w:r>
      <w:r w:rsidR="000A78BA">
        <w:rPr>
          <w:rFonts w:asciiTheme="minorEastAsia" w:hAnsiTheme="minorEastAsia" w:hint="eastAsia"/>
          <w:szCs w:val="21"/>
        </w:rPr>
        <w:t>時間波形をデジタイザーで高速サンプリングし，ヒルベルト変換を用いて瞬時周波数を算出することで，</w:t>
      </w:r>
      <w:r w:rsidR="000A78BA" w:rsidRPr="000A78BA">
        <w:rPr>
          <w:rFonts w:ascii="Times New Roman" w:hAnsi="Times New Roman" w:cs="Times New Roman"/>
          <w:szCs w:val="21"/>
        </w:rPr>
        <w:t>CW-THz</w:t>
      </w:r>
      <w:r w:rsidR="000A78BA">
        <w:rPr>
          <w:rFonts w:asciiTheme="minorEastAsia" w:hAnsiTheme="minorEastAsia" w:hint="eastAsia"/>
          <w:szCs w:val="21"/>
        </w:rPr>
        <w:t>波の速い現象を測定できるようにした．</w:t>
      </w:r>
    </w:p>
    <w:p w:rsidR="008D21C1" w:rsidRDefault="008D21C1" w:rsidP="001E54DD">
      <w:pPr>
        <w:jc w:val="center"/>
        <w:rPr>
          <w:rFonts w:asciiTheme="minorEastAsia" w:hAnsiTheme="minorEastAsia"/>
          <w:szCs w:val="21"/>
        </w:rPr>
      </w:pPr>
    </w:p>
    <w:p w:rsidR="00BE4B69" w:rsidRPr="00BF5E7C" w:rsidRDefault="00BE4B69" w:rsidP="00BE4B69">
      <w:pPr>
        <w:rPr>
          <w:rFonts w:asciiTheme="majorEastAsia" w:eastAsiaTheme="majorEastAsia" w:hAnsiTheme="majorEastAsia"/>
          <w:szCs w:val="21"/>
        </w:rPr>
      </w:pPr>
      <w:r w:rsidRPr="00BF5E7C">
        <w:rPr>
          <w:rFonts w:asciiTheme="majorEastAsia" w:eastAsiaTheme="majorEastAsia" w:hAnsiTheme="majorEastAsia" w:hint="eastAsia"/>
          <w:szCs w:val="21"/>
        </w:rPr>
        <w:lastRenderedPageBreak/>
        <w:t>2. 実験原理</w:t>
      </w:r>
    </w:p>
    <w:p w:rsidR="00790904" w:rsidRPr="002D36FB" w:rsidRDefault="00BE4B69" w:rsidP="00790904">
      <w:pPr>
        <w:ind w:firstLineChars="100" w:firstLine="210"/>
        <w:rPr>
          <w:rFonts w:asciiTheme="minorEastAsia" w:hAnsiTheme="minorEastAsia"/>
          <w:szCs w:val="21"/>
        </w:rPr>
      </w:pPr>
      <w:r>
        <w:rPr>
          <w:rFonts w:asciiTheme="minorEastAsia" w:hAnsiTheme="minorEastAsia" w:hint="eastAsia"/>
          <w:szCs w:val="21"/>
        </w:rPr>
        <w:t xml:space="preserve"> </w:t>
      </w:r>
      <w:r w:rsidR="00790904" w:rsidRPr="00373B31">
        <w:rPr>
          <w:rFonts w:ascii="Times New Roman" w:hAnsi="Times New Roman" w:cs="Times New Roman"/>
          <w:szCs w:val="21"/>
        </w:rPr>
        <w:t>THz</w:t>
      </w:r>
      <w:r w:rsidR="00790904">
        <w:rPr>
          <w:rFonts w:asciiTheme="minorEastAsia" w:hAnsiTheme="minorEastAsia" w:hint="eastAsia"/>
          <w:szCs w:val="21"/>
        </w:rPr>
        <w:t xml:space="preserve">スペアナでは, ヘテロダイン法の一種である光伝導ミキシングを用いて, </w:t>
      </w:r>
      <w:r w:rsidR="00790904" w:rsidRPr="00373B31">
        <w:rPr>
          <w:rFonts w:ascii="Times New Roman" w:hAnsi="Times New Roman" w:cs="Times New Roman"/>
          <w:szCs w:val="21"/>
        </w:rPr>
        <w:t>THz</w:t>
      </w:r>
      <w:r w:rsidR="00790904">
        <w:rPr>
          <w:rFonts w:asciiTheme="minorEastAsia" w:hAnsiTheme="minorEastAsia" w:hint="eastAsia"/>
          <w:szCs w:val="21"/>
        </w:rPr>
        <w:t>帯の信号を</w:t>
      </w:r>
      <w:r w:rsidR="00790904" w:rsidRPr="00373B31">
        <w:rPr>
          <w:rFonts w:ascii="Times New Roman" w:hAnsi="Times New Roman" w:cs="Times New Roman"/>
          <w:szCs w:val="21"/>
        </w:rPr>
        <w:t>RF</w:t>
      </w:r>
      <w:r w:rsidR="00790904">
        <w:rPr>
          <w:rFonts w:asciiTheme="minorEastAsia" w:hAnsiTheme="minorEastAsia" w:hint="eastAsia"/>
          <w:szCs w:val="21"/>
        </w:rPr>
        <w:t xml:space="preserve">帯までビートダウンし, 周波数計測を行う. </w:t>
      </w:r>
    </w:p>
    <w:p w:rsidR="00BE4B69" w:rsidRDefault="00790904" w:rsidP="00790904">
      <w:pPr>
        <w:ind w:firstLineChars="100" w:firstLine="210"/>
        <w:rPr>
          <w:rFonts w:asciiTheme="minorEastAsia" w:hAnsiTheme="minorEastAsia"/>
          <w:szCs w:val="21"/>
        </w:rPr>
      </w:pPr>
      <w:r>
        <w:rPr>
          <w:rFonts w:asciiTheme="minorEastAsia" w:hAnsiTheme="minorEastAsia" w:hint="eastAsia"/>
          <w:szCs w:val="21"/>
        </w:rPr>
        <w:t>光伝導ミキシングは図</w:t>
      </w:r>
      <w:r>
        <w:rPr>
          <w:rFonts w:ascii="Times New Roman" w:hAnsi="Times New Roman" w:cs="Times New Roman" w:hint="eastAsia"/>
          <w:szCs w:val="21"/>
        </w:rPr>
        <w:t>1</w:t>
      </w:r>
      <w:r>
        <w:rPr>
          <w:rFonts w:asciiTheme="minorEastAsia" w:hAnsiTheme="minorEastAsia" w:hint="eastAsia"/>
          <w:szCs w:val="21"/>
        </w:rPr>
        <w:t>に示すように, 連続発振テラヘルツ(</w:t>
      </w:r>
      <w:r w:rsidRPr="007202C3">
        <w:rPr>
          <w:rFonts w:ascii="Times New Roman" w:hAnsi="Times New Roman" w:cs="Times New Roman"/>
          <w:szCs w:val="21"/>
        </w:rPr>
        <w:t>CW-THz</w:t>
      </w:r>
      <w:r>
        <w:rPr>
          <w:rFonts w:asciiTheme="minorEastAsia" w:hAnsiTheme="minorEastAsia" w:hint="eastAsia"/>
          <w:szCs w:val="21"/>
        </w:rPr>
        <w:t>) 波を受信するアンテナ機能と局部発振器からの信号とミキシングする機能を併せ持つ</w:t>
      </w:r>
      <w:r>
        <w:rPr>
          <w:rFonts w:ascii="Times New Roman" w:hAnsi="Times New Roman" w:cs="Times New Roman"/>
          <w:szCs w:val="21"/>
        </w:rPr>
        <w:t>PC</w:t>
      </w:r>
      <w:r>
        <w:rPr>
          <w:rFonts w:ascii="Times New Roman" w:hAnsi="Times New Roman" w:cs="Times New Roman" w:hint="eastAsia"/>
          <w:szCs w:val="21"/>
        </w:rPr>
        <w:t>A</w:t>
      </w:r>
      <w:r>
        <w:rPr>
          <w:rFonts w:asciiTheme="minorEastAsia" w:hAnsiTheme="minorEastAsia" w:hint="eastAsia"/>
          <w:szCs w:val="21"/>
        </w:rPr>
        <w:t>を用いて</w:t>
      </w:r>
      <w:r w:rsidR="002009C8">
        <w:rPr>
          <w:rFonts w:asciiTheme="minorEastAsia" w:hAnsiTheme="minorEastAsia" w:hint="eastAsia"/>
          <w:szCs w:val="21"/>
        </w:rPr>
        <w:t>おり</w:t>
      </w:r>
      <w:r>
        <w:rPr>
          <w:rFonts w:asciiTheme="minorEastAsia" w:hAnsiTheme="minorEastAsia" w:hint="eastAsia"/>
          <w:szCs w:val="21"/>
        </w:rPr>
        <w:t>, 室温動作が可能である. また局部発振器に</w:t>
      </w:r>
      <w:r w:rsidRPr="005D21D7">
        <w:rPr>
          <w:rFonts w:ascii="Times New Roman" w:hAnsi="Times New Roman" w:cs="Times New Roman"/>
          <w:szCs w:val="21"/>
        </w:rPr>
        <w:t>PC-THz</w:t>
      </w:r>
      <w:r>
        <w:rPr>
          <w:rFonts w:asciiTheme="minorEastAsia" w:hAnsiTheme="minorEastAsia" w:hint="eastAsia"/>
          <w:szCs w:val="21"/>
        </w:rPr>
        <w:t>コムを用いることで</w:t>
      </w:r>
      <w:r w:rsidRPr="00171D54">
        <w:rPr>
          <w:rFonts w:ascii="Times New Roman" w:hAnsi="Times New Roman" w:cs="Times New Roman"/>
          <w:szCs w:val="21"/>
        </w:rPr>
        <w:t>THz</w:t>
      </w:r>
      <w:r>
        <w:rPr>
          <w:rFonts w:asciiTheme="minorEastAsia" w:hAnsiTheme="minorEastAsia" w:hint="eastAsia"/>
          <w:szCs w:val="21"/>
        </w:rPr>
        <w:t>帯を高い周波数確度でフルカバーすることも出来る. レーザー光により</w:t>
      </w:r>
      <w:r w:rsidRPr="003E0D16">
        <w:rPr>
          <w:rFonts w:ascii="Times New Roman" w:hAnsi="Times New Roman" w:cs="Times New Roman"/>
          <w:szCs w:val="21"/>
        </w:rPr>
        <w:t>PCA</w:t>
      </w:r>
      <w:r>
        <w:rPr>
          <w:rFonts w:asciiTheme="minorEastAsia" w:hAnsiTheme="minorEastAsia" w:hint="eastAsia"/>
          <w:szCs w:val="21"/>
        </w:rPr>
        <w:t>上に生成された</w:t>
      </w:r>
      <w:r w:rsidRPr="003E0D16">
        <w:rPr>
          <w:rFonts w:ascii="Times New Roman" w:hAnsi="Times New Roman" w:cs="Times New Roman"/>
          <w:szCs w:val="21"/>
        </w:rPr>
        <w:t>PC-THz</w:t>
      </w:r>
      <w:r>
        <w:rPr>
          <w:rFonts w:asciiTheme="minorEastAsia" w:hAnsiTheme="minorEastAsia" w:hint="eastAsia"/>
          <w:szCs w:val="21"/>
        </w:rPr>
        <w:t>コムと</w:t>
      </w:r>
      <w:r w:rsidRPr="003E0D16">
        <w:rPr>
          <w:rFonts w:ascii="Times New Roman" w:hAnsi="Times New Roman" w:cs="Times New Roman"/>
          <w:szCs w:val="21"/>
        </w:rPr>
        <w:t>CW-THz</w:t>
      </w:r>
      <w:r>
        <w:rPr>
          <w:rFonts w:asciiTheme="minorEastAsia" w:hAnsiTheme="minorEastAsia" w:hint="eastAsia"/>
          <w:szCs w:val="21"/>
        </w:rPr>
        <w:t>波がミキシングされ, 電極間に電流が流れる. これにより発生した</w:t>
      </w:r>
      <w:r w:rsidRPr="00851350">
        <w:rPr>
          <w:rFonts w:ascii="Times New Roman" w:hAnsi="Times New Roman" w:cs="Times New Roman"/>
          <w:szCs w:val="21"/>
        </w:rPr>
        <w:t>RF</w:t>
      </w:r>
      <w:r>
        <w:rPr>
          <w:rFonts w:asciiTheme="minorEastAsia" w:hAnsiTheme="minorEastAsia" w:hint="eastAsia"/>
          <w:szCs w:val="21"/>
        </w:rPr>
        <w:t>帯電流ビート信号は電流電圧変換アンプを介してスペアナで検出される.</w:t>
      </w:r>
    </w:p>
    <w:p w:rsidR="00BF5E7C" w:rsidRDefault="00BF5E7C" w:rsidP="0086746D">
      <w:pPr>
        <w:jc w:val="center"/>
        <w:rPr>
          <w:rFonts w:asciiTheme="minorEastAsia" w:hAnsiTheme="minorEastAsia"/>
          <w:szCs w:val="21"/>
        </w:rPr>
      </w:pPr>
    </w:p>
    <w:p w:rsidR="00790904" w:rsidRDefault="00790904" w:rsidP="00790904">
      <w:pPr>
        <w:ind w:firstLineChars="100" w:firstLine="280"/>
      </w:pPr>
      <w:r w:rsidRPr="004A5B4C">
        <w:rPr>
          <w:noProof/>
          <w:sz w:val="28"/>
          <w:szCs w:val="28"/>
        </w:rPr>
        <w:drawing>
          <wp:inline distT="0" distB="0" distL="0" distR="0" wp14:anchorId="1B30C061" wp14:editId="3850F9A5">
            <wp:extent cx="2546730" cy="2177592"/>
            <wp:effectExtent l="0" t="0" r="6350" b="0"/>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8120" cy="2195881"/>
                    </a:xfrm>
                    <a:prstGeom prst="rect">
                      <a:avLst/>
                    </a:prstGeom>
                  </pic:spPr>
                </pic:pic>
              </a:graphicData>
            </a:graphic>
          </wp:inline>
        </w:drawing>
      </w:r>
      <w:r>
        <w:rPr>
          <w:rFonts w:hint="eastAsia"/>
        </w:rPr>
        <w:t xml:space="preserve"> </w:t>
      </w:r>
      <w:r w:rsidRPr="004A5B4C">
        <w:rPr>
          <w:noProof/>
          <w:sz w:val="28"/>
          <w:szCs w:val="28"/>
        </w:rPr>
        <w:drawing>
          <wp:inline distT="0" distB="0" distL="0" distR="0" wp14:anchorId="2C230F0B" wp14:editId="5804E280">
            <wp:extent cx="2552700" cy="2569187"/>
            <wp:effectExtent l="0" t="0" r="0" b="3175"/>
            <wp:docPr id="12" name="コンテンツ プレースホルダー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コンテンツ プレースホルダー 11"/>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566024" cy="2582597"/>
                    </a:xfrm>
                    <a:prstGeom prst="rect">
                      <a:avLst/>
                    </a:prstGeom>
                    <a:noFill/>
                    <a:ln w="9525">
                      <a:noFill/>
                      <a:miter lim="800000"/>
                      <a:headEnd/>
                      <a:tailEnd/>
                    </a:ln>
                    <a:effectLst/>
                  </pic:spPr>
                </pic:pic>
              </a:graphicData>
            </a:graphic>
          </wp:inline>
        </w:drawing>
      </w:r>
    </w:p>
    <w:p w:rsidR="00FF4F6F" w:rsidRDefault="00FF4F6F" w:rsidP="00BF5E7C">
      <w:pPr>
        <w:ind w:firstLineChars="100" w:firstLine="210"/>
        <w:jc w:val="center"/>
      </w:pPr>
    </w:p>
    <w:p w:rsidR="00BF5E7C" w:rsidRDefault="00BF5E7C" w:rsidP="00BF5E7C">
      <w:pPr>
        <w:ind w:firstLineChars="100" w:firstLine="210"/>
        <w:jc w:val="center"/>
      </w:pPr>
      <w:r>
        <w:rPr>
          <w:rFonts w:hint="eastAsia"/>
        </w:rPr>
        <w:t>図</w:t>
      </w:r>
      <w:r w:rsidRPr="00CF55E1">
        <w:rPr>
          <w:rFonts w:ascii="Times New Roman" w:hAnsi="Times New Roman" w:cs="Times New Roman"/>
        </w:rPr>
        <w:t>1</w:t>
      </w:r>
      <w:r>
        <w:rPr>
          <w:rFonts w:hint="eastAsia"/>
        </w:rPr>
        <w:t xml:space="preserve"> </w:t>
      </w:r>
      <w:r>
        <w:rPr>
          <w:rFonts w:hint="eastAsia"/>
        </w:rPr>
        <w:t>光伝導ミキシング法</w:t>
      </w:r>
    </w:p>
    <w:p w:rsidR="00BF5E7C" w:rsidRDefault="00BF5E7C" w:rsidP="00BF5E7C">
      <w:pPr>
        <w:ind w:firstLineChars="100" w:firstLine="210"/>
        <w:jc w:val="center"/>
      </w:pPr>
    </w:p>
    <w:p w:rsidR="00BF5E7C" w:rsidRDefault="00BF5E7C" w:rsidP="00BF5E7C">
      <w:pPr>
        <w:ind w:firstLineChars="100" w:firstLine="210"/>
        <w:jc w:val="center"/>
      </w:pPr>
    </w:p>
    <w:p w:rsidR="00BF5E7C" w:rsidRDefault="00BF5E7C" w:rsidP="00BF5E7C">
      <w:pPr>
        <w:ind w:firstLineChars="100" w:firstLine="210"/>
        <w:rPr>
          <w:sz w:val="22"/>
        </w:rPr>
      </w:pPr>
      <w:r>
        <w:rPr>
          <w:rFonts w:hint="eastAsia"/>
        </w:rPr>
        <w:t>また</w:t>
      </w:r>
      <w:r w:rsidRPr="00CF55E1">
        <w:rPr>
          <w:rFonts w:asciiTheme="minorEastAsia" w:hAnsiTheme="minorEastAsia" w:hint="eastAsia"/>
        </w:rPr>
        <w:t>,</w:t>
      </w:r>
      <w:r>
        <w:rPr>
          <w:rFonts w:hint="eastAsia"/>
        </w:rPr>
        <w:t xml:space="preserve"> </w:t>
      </w:r>
      <w:r>
        <w:rPr>
          <w:rFonts w:hint="eastAsia"/>
        </w:rPr>
        <w:t>従来の</w:t>
      </w:r>
      <w:r>
        <w:rPr>
          <w:rFonts w:hint="eastAsia"/>
          <w:sz w:val="22"/>
        </w:rPr>
        <w:t>ビート信号から被測定</w:t>
      </w:r>
      <w:r w:rsidRPr="005D27E4">
        <w:rPr>
          <w:rFonts w:ascii="Times New Roman" w:hAnsi="Times New Roman" w:cs="Times New Roman"/>
          <w:sz w:val="22"/>
        </w:rPr>
        <w:t>CW-THz</w:t>
      </w:r>
      <w:r>
        <w:rPr>
          <w:rFonts w:hint="eastAsia"/>
          <w:sz w:val="22"/>
        </w:rPr>
        <w:t>波の絶対周波数を決定する方法について説明していく</w:t>
      </w:r>
      <w:r w:rsidRPr="00CF55E1">
        <w:rPr>
          <w:rFonts w:asciiTheme="minorEastAsia" w:hAnsiTheme="minorEastAsia" w:hint="eastAsia"/>
          <w:sz w:val="22"/>
        </w:rPr>
        <w:t>.</w:t>
      </w:r>
      <w:r>
        <w:rPr>
          <w:rFonts w:hint="eastAsia"/>
          <w:sz w:val="22"/>
        </w:rPr>
        <w:t xml:space="preserve"> </w:t>
      </w:r>
      <w:r>
        <w:rPr>
          <w:rFonts w:hint="eastAsia"/>
          <w:sz w:val="22"/>
        </w:rPr>
        <w:t>図</w:t>
      </w:r>
      <w:r w:rsidR="00CF55E1" w:rsidRPr="00CF55E1">
        <w:rPr>
          <w:rFonts w:ascii="Times New Roman" w:hAnsi="Times New Roman" w:cs="Times New Roman"/>
          <w:sz w:val="22"/>
        </w:rPr>
        <w:t>2</w:t>
      </w:r>
      <w:r>
        <w:rPr>
          <w:rFonts w:hint="eastAsia"/>
          <w:sz w:val="22"/>
        </w:rPr>
        <w:t>に周波数領域上での</w:t>
      </w:r>
      <w:r w:rsidRPr="005D27E4">
        <w:rPr>
          <w:rFonts w:ascii="Times New Roman" w:hAnsi="Times New Roman" w:cs="Times New Roman"/>
          <w:sz w:val="22"/>
        </w:rPr>
        <w:t>PC-THz</w:t>
      </w:r>
      <w:r>
        <w:rPr>
          <w:rFonts w:hint="eastAsia"/>
          <w:sz w:val="22"/>
        </w:rPr>
        <w:t>コムと</w:t>
      </w:r>
      <w:r w:rsidRPr="005D27E4">
        <w:rPr>
          <w:rFonts w:ascii="Times New Roman" w:hAnsi="Times New Roman" w:cs="Times New Roman"/>
          <w:sz w:val="22"/>
        </w:rPr>
        <w:t>CW-THz</w:t>
      </w:r>
      <w:r>
        <w:rPr>
          <w:rFonts w:hint="eastAsia"/>
          <w:sz w:val="22"/>
        </w:rPr>
        <w:t>波の関係を示している</w:t>
      </w:r>
      <w:r w:rsidRPr="00CF55E1">
        <w:rPr>
          <w:rFonts w:asciiTheme="minorEastAsia" w:hAnsiTheme="minorEastAsia" w:hint="eastAsia"/>
          <w:sz w:val="22"/>
        </w:rPr>
        <w:t>.</w:t>
      </w:r>
      <w:r>
        <w:rPr>
          <w:rFonts w:hint="eastAsia"/>
          <w:sz w:val="22"/>
        </w:rPr>
        <w:t xml:space="preserve"> </w:t>
      </w:r>
      <w:r>
        <w:rPr>
          <w:rFonts w:hint="eastAsia"/>
          <w:sz w:val="22"/>
        </w:rPr>
        <w:t>ここで</w:t>
      </w:r>
      <w:r w:rsidR="008110C1" w:rsidRPr="00CF55E1">
        <w:rPr>
          <w:rFonts w:asciiTheme="minorEastAsia" w:hAnsiTheme="minorEastAsia" w:hint="eastAsia"/>
          <w:sz w:val="22"/>
        </w:rPr>
        <w:t>,</w:t>
      </w:r>
      <w:r w:rsidR="008110C1">
        <w:rPr>
          <w:rFonts w:hint="eastAsia"/>
          <w:sz w:val="22"/>
        </w:rPr>
        <w:t xml:space="preserve"> </w:t>
      </w:r>
      <w:r w:rsidRPr="007702ED">
        <w:rPr>
          <w:rFonts w:ascii="Times New Roman" w:hAnsi="Times New Roman" w:cs="Times New Roman"/>
          <w:sz w:val="22"/>
        </w:rPr>
        <w:t>CW-THz</w:t>
      </w:r>
      <w:r>
        <w:rPr>
          <w:rFonts w:hint="eastAsia"/>
          <w:sz w:val="22"/>
        </w:rPr>
        <w:t>波周波数</w:t>
      </w:r>
      <w:proofErr w:type="spellStart"/>
      <w:r w:rsidRPr="007702ED">
        <w:rPr>
          <w:rFonts w:ascii="Times New Roman" w:hAnsi="Times New Roman" w:cs="Times New Roman"/>
          <w:sz w:val="22"/>
        </w:rPr>
        <w:t>f</w:t>
      </w:r>
      <w:r w:rsidRPr="007702ED">
        <w:rPr>
          <w:rFonts w:ascii="Times New Roman" w:hAnsi="Times New Roman" w:cs="Times New Roman"/>
          <w:sz w:val="22"/>
          <w:vertAlign w:val="subscript"/>
        </w:rPr>
        <w:t>x</w:t>
      </w:r>
      <w:proofErr w:type="spellEnd"/>
      <w:r>
        <w:rPr>
          <w:rFonts w:hint="eastAsia"/>
          <w:sz w:val="22"/>
        </w:rPr>
        <w:t>とビート周波数</w:t>
      </w:r>
      <w:r w:rsidRPr="00930ADF">
        <w:rPr>
          <w:rFonts w:ascii="Times New Roman" w:hAnsi="Times New Roman" w:cs="Times New Roman"/>
          <w:sz w:val="22"/>
        </w:rPr>
        <w:t>f</w:t>
      </w:r>
      <w:r w:rsidRPr="00930ADF">
        <w:rPr>
          <w:rFonts w:ascii="Times New Roman" w:hAnsi="Times New Roman" w:cs="Times New Roman"/>
          <w:sz w:val="22"/>
          <w:vertAlign w:val="subscript"/>
        </w:rPr>
        <w:t>b</w:t>
      </w:r>
      <w:r>
        <w:rPr>
          <w:rFonts w:hint="eastAsia"/>
          <w:sz w:val="22"/>
        </w:rPr>
        <w:t>の関係は</w:t>
      </w:r>
    </w:p>
    <w:p w:rsidR="00BF5E7C" w:rsidRDefault="00BF5E7C" w:rsidP="00BF5E7C">
      <w:pPr>
        <w:ind w:firstLineChars="100" w:firstLine="220"/>
        <w:rPr>
          <w:sz w:val="22"/>
        </w:rPr>
      </w:pPr>
    </w:p>
    <w:p w:rsidR="00BF5E7C" w:rsidRDefault="00DB4234" w:rsidP="00CF55E1">
      <w:pPr>
        <w:wordWrap w:val="0"/>
        <w:ind w:firstLineChars="100" w:firstLine="220"/>
        <w:jc w:val="right"/>
        <w:rPr>
          <w:sz w:val="22"/>
        </w:rPr>
      </w:pPr>
      <m:oMath>
        <m:sSub>
          <m:sSubPr>
            <m:ctrlPr>
              <w:rPr>
                <w:rFonts w:ascii="Cambria Math" w:hAnsi="Cambria Math"/>
                <w:sz w:val="22"/>
              </w:rPr>
            </m:ctrlPr>
          </m:sSubPr>
          <m:e>
            <m:r>
              <w:rPr>
                <w:rFonts w:ascii="Cambria Math" w:hAnsi="Cambria Math"/>
                <w:sz w:val="22"/>
              </w:rPr>
              <m:t>f</m:t>
            </m:r>
          </m:e>
          <m:sub>
            <m:r>
              <w:rPr>
                <w:rFonts w:ascii="Cambria Math" w:hAnsi="Cambria Math"/>
                <w:sz w:val="22"/>
              </w:rPr>
              <m:t>x</m:t>
            </m:r>
          </m:sub>
        </m:sSub>
        <m:r>
          <w:rPr>
            <w:rFonts w:ascii="Cambria Math" w:hAnsi="Cambria Math"/>
            <w:sz w:val="22"/>
          </w:rPr>
          <m:t>=</m:t>
        </m:r>
        <m:r>
          <m:rPr>
            <m:sty m:val="p"/>
          </m:rPr>
          <w:rPr>
            <w:rFonts w:ascii="Cambria Math" w:hAnsi="Cambria Math"/>
            <w:sz w:val="22"/>
          </w:rPr>
          <m:t>mf±</m:t>
        </m:r>
        <m:sSub>
          <m:sSubPr>
            <m:ctrlPr>
              <w:rPr>
                <w:rFonts w:ascii="Cambria Math" w:hAnsi="Cambria Math"/>
                <w:i/>
                <w:sz w:val="22"/>
              </w:rPr>
            </m:ctrlPr>
          </m:sSubPr>
          <m:e>
            <m:r>
              <w:rPr>
                <w:rFonts w:ascii="Cambria Math" w:hAnsi="Cambria Math"/>
                <w:sz w:val="22"/>
              </w:rPr>
              <m:t>f</m:t>
            </m:r>
          </m:e>
          <m:sub>
            <m:r>
              <w:rPr>
                <w:rFonts w:ascii="Cambria Math" w:hAnsi="Cambria Math"/>
                <w:sz w:val="22"/>
              </w:rPr>
              <m:t>b</m:t>
            </m:r>
          </m:sub>
        </m:sSub>
      </m:oMath>
      <w:r w:rsidR="00BF5E7C" w:rsidRPr="00CF55E1">
        <w:rPr>
          <w:rFonts w:hint="eastAsia"/>
          <w:sz w:val="22"/>
        </w:rPr>
        <w:t xml:space="preserve"> </w:t>
      </w:r>
      <w:r w:rsidR="00BF5E7C">
        <w:rPr>
          <w:rFonts w:hint="eastAsia"/>
          <w:sz w:val="22"/>
        </w:rPr>
        <w:t xml:space="preserve">                             (</w:t>
      </w:r>
      <w:r w:rsidR="008110C1">
        <w:rPr>
          <w:rFonts w:ascii="Times New Roman" w:hAnsi="Times New Roman" w:cs="Times New Roman" w:hint="eastAsia"/>
          <w:sz w:val="22"/>
        </w:rPr>
        <w:t>2</w:t>
      </w:r>
      <w:r w:rsidR="00BF5E7C" w:rsidRPr="004C3F5A">
        <w:rPr>
          <w:rFonts w:ascii="Times New Roman" w:hAnsi="Times New Roman" w:cs="Times New Roman"/>
          <w:sz w:val="22"/>
        </w:rPr>
        <w:t>.1</w:t>
      </w:r>
      <w:r w:rsidR="00BF5E7C">
        <w:rPr>
          <w:rFonts w:hint="eastAsia"/>
          <w:sz w:val="22"/>
        </w:rPr>
        <w:t>)</w:t>
      </w:r>
    </w:p>
    <w:p w:rsidR="00BF5E7C" w:rsidRDefault="00BF5E7C" w:rsidP="00BF5E7C">
      <w:pPr>
        <w:ind w:firstLineChars="100" w:firstLine="220"/>
        <w:jc w:val="right"/>
        <w:rPr>
          <w:sz w:val="22"/>
        </w:rPr>
      </w:pPr>
    </w:p>
    <w:p w:rsidR="00BF5E7C" w:rsidRDefault="00BF5E7C" w:rsidP="00BF5E7C">
      <w:pPr>
        <w:ind w:firstLineChars="100" w:firstLine="220"/>
        <w:rPr>
          <w:sz w:val="22"/>
        </w:rPr>
      </w:pPr>
      <w:r>
        <w:rPr>
          <w:rFonts w:hint="eastAsia"/>
          <w:sz w:val="22"/>
        </w:rPr>
        <w:t>となる</w:t>
      </w:r>
      <w:r w:rsidRPr="00CF55E1">
        <w:rPr>
          <w:rFonts w:asciiTheme="minorEastAsia" w:hAnsiTheme="minorEastAsia" w:hint="eastAsia"/>
          <w:sz w:val="22"/>
        </w:rPr>
        <w:t>.</w:t>
      </w:r>
      <w:r>
        <w:rPr>
          <w:rFonts w:hint="eastAsia"/>
          <w:sz w:val="22"/>
        </w:rPr>
        <w:t xml:space="preserve"> </w:t>
      </w:r>
      <w:r>
        <w:rPr>
          <w:rFonts w:hint="eastAsia"/>
          <w:sz w:val="22"/>
        </w:rPr>
        <w:t>モード同期周波数</w:t>
      </w:r>
      <w:r w:rsidRPr="00930ADF">
        <w:rPr>
          <w:rFonts w:ascii="Times New Roman" w:hAnsi="Times New Roman" w:cs="Times New Roman"/>
          <w:sz w:val="22"/>
        </w:rPr>
        <w:t>f</w:t>
      </w:r>
      <w:r>
        <w:rPr>
          <w:rFonts w:hint="eastAsia"/>
          <w:sz w:val="22"/>
        </w:rPr>
        <w:t>と</w:t>
      </w:r>
      <w:r w:rsidRPr="00CF55E1">
        <w:rPr>
          <w:rFonts w:asciiTheme="minorEastAsia" w:hAnsiTheme="minorEastAsia" w:hint="eastAsia"/>
          <w:sz w:val="22"/>
        </w:rPr>
        <w:t>,</w:t>
      </w:r>
      <w:r>
        <w:rPr>
          <w:rFonts w:hint="eastAsia"/>
          <w:sz w:val="22"/>
        </w:rPr>
        <w:t xml:space="preserve"> </w:t>
      </w:r>
      <w:r>
        <w:rPr>
          <w:rFonts w:hint="eastAsia"/>
          <w:sz w:val="22"/>
        </w:rPr>
        <w:t>ビート周波数</w:t>
      </w:r>
      <w:r w:rsidRPr="00930ADF">
        <w:rPr>
          <w:rFonts w:ascii="Times New Roman" w:hAnsi="Times New Roman" w:cs="Times New Roman"/>
          <w:sz w:val="22"/>
        </w:rPr>
        <w:t>f</w:t>
      </w:r>
      <w:r w:rsidRPr="00930ADF">
        <w:rPr>
          <w:rFonts w:ascii="Times New Roman" w:hAnsi="Times New Roman" w:cs="Times New Roman"/>
          <w:sz w:val="22"/>
          <w:vertAlign w:val="subscript"/>
        </w:rPr>
        <w:t>b</w:t>
      </w:r>
      <w:r>
        <w:rPr>
          <w:rFonts w:hint="eastAsia"/>
          <w:sz w:val="22"/>
        </w:rPr>
        <w:t>は周波数カウンター</w:t>
      </w:r>
      <w:r w:rsidRPr="00CF55E1">
        <w:rPr>
          <w:rFonts w:asciiTheme="minorEastAsia" w:hAnsiTheme="minorEastAsia" w:hint="eastAsia"/>
          <w:sz w:val="22"/>
        </w:rPr>
        <w:t>,</w:t>
      </w:r>
      <w:r>
        <w:rPr>
          <w:rFonts w:hint="eastAsia"/>
          <w:sz w:val="22"/>
        </w:rPr>
        <w:t xml:space="preserve"> </w:t>
      </w:r>
      <w:r>
        <w:rPr>
          <w:rFonts w:hint="eastAsia"/>
          <w:sz w:val="22"/>
        </w:rPr>
        <w:t>あるいは</w:t>
      </w:r>
      <w:r w:rsidRPr="005D27E4">
        <w:rPr>
          <w:rFonts w:ascii="Times New Roman" w:hAnsi="Times New Roman" w:cs="Times New Roman"/>
          <w:sz w:val="22"/>
        </w:rPr>
        <w:t>RF</w:t>
      </w:r>
      <w:r>
        <w:rPr>
          <w:rFonts w:hint="eastAsia"/>
          <w:sz w:val="22"/>
        </w:rPr>
        <w:t>スペアナで直接測定することが出来るため</w:t>
      </w:r>
      <w:r w:rsidRPr="00CF55E1">
        <w:rPr>
          <w:rFonts w:asciiTheme="minorEastAsia" w:hAnsiTheme="minorEastAsia" w:hint="eastAsia"/>
          <w:sz w:val="22"/>
        </w:rPr>
        <w:t>,</w:t>
      </w:r>
      <w:r>
        <w:rPr>
          <w:rFonts w:hint="eastAsia"/>
          <w:sz w:val="22"/>
        </w:rPr>
        <w:t xml:space="preserve"> </w:t>
      </w:r>
      <w:r>
        <w:rPr>
          <w:rFonts w:hint="eastAsia"/>
          <w:sz w:val="22"/>
        </w:rPr>
        <w:t>絶対周波数</w:t>
      </w:r>
      <w:proofErr w:type="spellStart"/>
      <w:r w:rsidRPr="00930ADF">
        <w:rPr>
          <w:rFonts w:ascii="Times New Roman" w:hAnsi="Times New Roman" w:cs="Times New Roman"/>
          <w:sz w:val="22"/>
        </w:rPr>
        <w:t>f</w:t>
      </w:r>
      <w:r w:rsidRPr="00930ADF">
        <w:rPr>
          <w:rFonts w:ascii="Times New Roman" w:hAnsi="Times New Roman" w:cs="Times New Roman"/>
          <w:sz w:val="22"/>
          <w:vertAlign w:val="subscript"/>
        </w:rPr>
        <w:t>x</w:t>
      </w:r>
      <w:proofErr w:type="spellEnd"/>
      <w:r>
        <w:rPr>
          <w:rFonts w:hint="eastAsia"/>
          <w:sz w:val="22"/>
        </w:rPr>
        <w:t>を求めるためには次数</w:t>
      </w:r>
      <w:r w:rsidRPr="005D27E4">
        <w:rPr>
          <w:rFonts w:ascii="Times New Roman" w:hAnsi="Times New Roman" w:cs="Times New Roman"/>
          <w:sz w:val="22"/>
        </w:rPr>
        <w:t>m</w:t>
      </w:r>
      <w:r>
        <w:rPr>
          <w:rFonts w:ascii="Times New Roman" w:hAnsi="Times New Roman" w:cs="Times New Roman" w:hint="eastAsia"/>
          <w:sz w:val="22"/>
        </w:rPr>
        <w:t>と</w:t>
      </w:r>
      <w:r>
        <w:rPr>
          <w:rFonts w:ascii="Times New Roman" w:hAnsi="Times New Roman" w:cs="Times New Roman" w:hint="eastAsia"/>
          <w:sz w:val="22"/>
        </w:rPr>
        <w:t>f</w:t>
      </w:r>
      <w:r>
        <w:rPr>
          <w:rFonts w:ascii="Times New Roman" w:hAnsi="Times New Roman" w:cs="Times New Roman" w:hint="eastAsia"/>
          <w:sz w:val="22"/>
          <w:vertAlign w:val="subscript"/>
        </w:rPr>
        <w:t>b</w:t>
      </w:r>
      <w:r>
        <w:rPr>
          <w:rFonts w:hint="eastAsia"/>
          <w:sz w:val="22"/>
        </w:rPr>
        <w:t>の符号の決定が必要となる</w:t>
      </w:r>
      <w:r w:rsidRPr="00CF55E1">
        <w:rPr>
          <w:rFonts w:asciiTheme="minorEastAsia" w:hAnsiTheme="minorEastAsia" w:hint="eastAsia"/>
          <w:sz w:val="22"/>
        </w:rPr>
        <w:t>.</w:t>
      </w:r>
    </w:p>
    <w:p w:rsidR="00BF5E7C" w:rsidRDefault="00BF5E7C" w:rsidP="00BF5E7C">
      <w:pPr>
        <w:ind w:firstLineChars="100" w:firstLine="220"/>
        <w:rPr>
          <w:sz w:val="22"/>
        </w:rPr>
      </w:pPr>
      <w:r>
        <w:rPr>
          <w:rFonts w:hint="eastAsia"/>
          <w:sz w:val="22"/>
        </w:rPr>
        <w:t>そこで</w:t>
      </w:r>
      <w:r w:rsidRPr="00CF55E1">
        <w:rPr>
          <w:rFonts w:asciiTheme="minorEastAsia" w:hAnsiTheme="minorEastAsia" w:hint="eastAsia"/>
          <w:sz w:val="22"/>
        </w:rPr>
        <w:t>,</w:t>
      </w:r>
      <w:r>
        <w:rPr>
          <w:rFonts w:hint="eastAsia"/>
          <w:sz w:val="22"/>
        </w:rPr>
        <w:t xml:space="preserve"> </w:t>
      </w:r>
      <w:r>
        <w:rPr>
          <w:rFonts w:hint="eastAsia"/>
          <w:sz w:val="22"/>
        </w:rPr>
        <w:t>次数</w:t>
      </w:r>
      <w:r w:rsidRPr="005D27E4">
        <w:rPr>
          <w:rFonts w:ascii="Times New Roman" w:hAnsi="Times New Roman" w:cs="Times New Roman"/>
          <w:sz w:val="22"/>
        </w:rPr>
        <w:t>m</w:t>
      </w:r>
      <w:r>
        <w:rPr>
          <w:rFonts w:hint="eastAsia"/>
          <w:sz w:val="22"/>
        </w:rPr>
        <w:t>を求めるためには</w:t>
      </w:r>
      <w:r w:rsidRPr="00CF55E1">
        <w:rPr>
          <w:rFonts w:asciiTheme="minorEastAsia" w:hAnsiTheme="minorEastAsia" w:hint="eastAsia"/>
          <w:sz w:val="22"/>
        </w:rPr>
        <w:t>,</w:t>
      </w:r>
      <w:r>
        <w:rPr>
          <w:rFonts w:hint="eastAsia"/>
          <w:sz w:val="22"/>
        </w:rPr>
        <w:t xml:space="preserve"> </w:t>
      </w:r>
      <w:r>
        <w:rPr>
          <w:rFonts w:hint="eastAsia"/>
          <w:sz w:val="22"/>
        </w:rPr>
        <w:t>まず</w:t>
      </w:r>
      <w:r>
        <w:rPr>
          <w:rFonts w:hint="eastAsia"/>
          <w:sz w:val="22"/>
        </w:rPr>
        <w:t xml:space="preserve">, </w:t>
      </w:r>
      <w:r>
        <w:rPr>
          <w:rFonts w:hint="eastAsia"/>
          <w:sz w:val="22"/>
        </w:rPr>
        <w:t>共振器長制御により</w:t>
      </w:r>
      <w:r w:rsidRPr="00CF55E1">
        <w:rPr>
          <w:rFonts w:asciiTheme="minorEastAsia" w:hAnsiTheme="minorEastAsia" w:hint="eastAsia"/>
          <w:sz w:val="22"/>
        </w:rPr>
        <w:t>,</w:t>
      </w:r>
      <w:r>
        <w:rPr>
          <w:rFonts w:hint="eastAsia"/>
          <w:sz w:val="22"/>
        </w:rPr>
        <w:t xml:space="preserve"> </w:t>
      </w:r>
      <w:r>
        <w:rPr>
          <w:rFonts w:hint="eastAsia"/>
          <w:sz w:val="22"/>
        </w:rPr>
        <w:t>モード同期周波数</w:t>
      </w:r>
      <w:r>
        <w:rPr>
          <w:rFonts w:hint="eastAsia"/>
          <w:sz w:val="22"/>
        </w:rPr>
        <w:lastRenderedPageBreak/>
        <w:t>を</w:t>
      </w:r>
      <w:r w:rsidRPr="00930ADF">
        <w:rPr>
          <w:rFonts w:ascii="Times New Roman" w:hAnsi="Times New Roman" w:cs="Times New Roman"/>
          <w:sz w:val="22"/>
        </w:rPr>
        <w:t>f</w:t>
      </w:r>
      <w:r>
        <w:rPr>
          <w:rFonts w:hint="eastAsia"/>
          <w:sz w:val="22"/>
        </w:rPr>
        <w:t>から</w:t>
      </w:r>
      <m:oMath>
        <m:r>
          <m:rPr>
            <m:sty m:val="p"/>
          </m:rPr>
          <w:rPr>
            <w:rFonts w:ascii="Cambria Math" w:hAnsi="Cambria Math"/>
            <w:sz w:val="22"/>
          </w:rPr>
          <m:t xml:space="preserve">f+δf </m:t>
        </m:r>
      </m:oMath>
      <w:r>
        <w:rPr>
          <w:rFonts w:hint="eastAsia"/>
          <w:sz w:val="22"/>
        </w:rPr>
        <w:t>に変化させる</w:t>
      </w:r>
      <w:r w:rsidRPr="00CF55E1">
        <w:rPr>
          <w:rFonts w:asciiTheme="minorEastAsia" w:hAnsiTheme="minorEastAsia" w:hint="eastAsia"/>
          <w:sz w:val="22"/>
        </w:rPr>
        <w:t>.</w:t>
      </w:r>
      <w:r>
        <w:rPr>
          <w:rFonts w:hint="eastAsia"/>
          <w:sz w:val="22"/>
        </w:rPr>
        <w:t xml:space="preserve"> </w:t>
      </w:r>
      <w:r>
        <w:rPr>
          <w:rFonts w:hint="eastAsia"/>
          <w:sz w:val="22"/>
        </w:rPr>
        <w:t>この時</w:t>
      </w:r>
      <w:r w:rsidRPr="00CF55E1">
        <w:rPr>
          <w:rFonts w:asciiTheme="minorEastAsia" w:hAnsiTheme="minorEastAsia" w:hint="eastAsia"/>
          <w:sz w:val="22"/>
        </w:rPr>
        <w:t>,</w:t>
      </w:r>
      <w:r>
        <w:rPr>
          <w:rFonts w:hint="eastAsia"/>
          <w:sz w:val="22"/>
        </w:rPr>
        <w:t xml:space="preserve"> </w:t>
      </w:r>
      <w:proofErr w:type="spellStart"/>
      <w:r w:rsidRPr="008A3BE0">
        <w:rPr>
          <w:rFonts w:ascii="Times New Roman" w:hAnsi="Times New Roman" w:cs="Times New Roman"/>
          <w:sz w:val="22"/>
        </w:rPr>
        <w:t>f</w:t>
      </w:r>
      <w:r w:rsidRPr="008A3BE0">
        <w:rPr>
          <w:rFonts w:ascii="Times New Roman" w:hAnsi="Times New Roman" w:cs="Times New Roman"/>
          <w:sz w:val="22"/>
          <w:vertAlign w:val="subscript"/>
        </w:rPr>
        <w:t>x</w:t>
      </w:r>
      <w:proofErr w:type="spellEnd"/>
      <w:r>
        <w:rPr>
          <w:rFonts w:hint="eastAsia"/>
          <w:sz w:val="22"/>
        </w:rPr>
        <w:t>が一定であるならば</w:t>
      </w:r>
      <w:r w:rsidRPr="00CF55E1">
        <w:rPr>
          <w:rFonts w:asciiTheme="minorEastAsia" w:hAnsiTheme="minorEastAsia" w:hint="eastAsia"/>
          <w:sz w:val="22"/>
        </w:rPr>
        <w:t>,</w:t>
      </w:r>
      <w:r>
        <w:rPr>
          <w:rFonts w:hint="eastAsia"/>
          <w:sz w:val="22"/>
        </w:rPr>
        <w:t xml:space="preserve"> </w:t>
      </w:r>
      <w:r>
        <w:rPr>
          <w:rFonts w:hint="eastAsia"/>
          <w:sz w:val="22"/>
        </w:rPr>
        <w:t>ビート周波数は</w:t>
      </w:r>
      <w:r w:rsidRPr="00B3412F">
        <w:rPr>
          <w:rFonts w:ascii="Times New Roman" w:hAnsi="Times New Roman" w:cs="Times New Roman"/>
          <w:sz w:val="22"/>
        </w:rPr>
        <w:t>f</w:t>
      </w:r>
      <w:r w:rsidRPr="00B3412F">
        <w:rPr>
          <w:rFonts w:ascii="Times New Roman" w:hAnsi="Times New Roman" w:cs="Times New Roman"/>
          <w:sz w:val="22"/>
          <w:vertAlign w:val="subscript"/>
        </w:rPr>
        <w:t>b</w:t>
      </w:r>
      <w:r>
        <w:rPr>
          <w:rFonts w:hint="eastAsia"/>
          <w:sz w:val="22"/>
        </w:rPr>
        <w:t>から</w:t>
      </w:r>
      <w:proofErr w:type="spellStart"/>
      <w:r w:rsidRPr="00B3412F">
        <w:rPr>
          <w:rFonts w:ascii="Times New Roman" w:hAnsi="Times New Roman" w:cs="Times New Roman"/>
          <w:sz w:val="22"/>
        </w:rPr>
        <w:t>f</w:t>
      </w:r>
      <w:r w:rsidRPr="00B3412F">
        <w:rPr>
          <w:rFonts w:ascii="Times New Roman" w:hAnsi="Times New Roman" w:cs="Times New Roman"/>
          <w:sz w:val="22"/>
          <w:vertAlign w:val="subscript"/>
        </w:rPr>
        <w:t>b</w:t>
      </w:r>
      <w:r w:rsidRPr="00B3412F">
        <w:rPr>
          <w:rFonts w:ascii="Times New Roman" w:hAnsi="Times New Roman" w:cs="Times New Roman"/>
          <w:sz w:val="22"/>
        </w:rPr>
        <w:t>+δf</w:t>
      </w:r>
      <w:r w:rsidRPr="00B3412F">
        <w:rPr>
          <w:rFonts w:ascii="Times New Roman" w:hAnsi="Times New Roman" w:cs="Times New Roman"/>
          <w:sz w:val="22"/>
          <w:vertAlign w:val="subscript"/>
        </w:rPr>
        <w:t>b</w:t>
      </w:r>
      <w:proofErr w:type="spellEnd"/>
      <w:r>
        <w:rPr>
          <w:rFonts w:hint="eastAsia"/>
          <w:sz w:val="22"/>
        </w:rPr>
        <w:t>に変化する</w:t>
      </w:r>
      <w:r w:rsidRPr="00CF55E1">
        <w:rPr>
          <w:rFonts w:asciiTheme="minorEastAsia" w:hAnsiTheme="minorEastAsia" w:hint="eastAsia"/>
          <w:sz w:val="22"/>
        </w:rPr>
        <w:t>.</w:t>
      </w:r>
      <w:r>
        <w:rPr>
          <w:rFonts w:hint="eastAsia"/>
          <w:sz w:val="22"/>
        </w:rPr>
        <w:t xml:space="preserve"> </w:t>
      </w:r>
      <w:r>
        <w:rPr>
          <w:rFonts w:hint="eastAsia"/>
          <w:sz w:val="22"/>
        </w:rPr>
        <w:t>ここで</w:t>
      </w:r>
      <w:r>
        <w:rPr>
          <w:rFonts w:hint="eastAsia"/>
          <w:sz w:val="22"/>
        </w:rPr>
        <w:t xml:space="preserve">, </w:t>
      </w:r>
      <w:r w:rsidRPr="00B3412F">
        <w:rPr>
          <w:rFonts w:ascii="Times New Roman" w:hAnsi="Times New Roman" w:cs="Times New Roman"/>
          <w:sz w:val="22"/>
        </w:rPr>
        <w:t>|</w:t>
      </w:r>
      <w:proofErr w:type="spellStart"/>
      <w:r w:rsidRPr="00B3412F">
        <w:rPr>
          <w:rFonts w:ascii="Times New Roman" w:hAnsi="Times New Roman" w:cs="Times New Roman"/>
          <w:sz w:val="22"/>
        </w:rPr>
        <w:t>δf</w:t>
      </w:r>
      <w:r w:rsidRPr="00B3412F">
        <w:rPr>
          <w:rFonts w:ascii="Times New Roman" w:hAnsi="Times New Roman" w:cs="Times New Roman"/>
          <w:sz w:val="22"/>
          <w:vertAlign w:val="subscript"/>
        </w:rPr>
        <w:t>b</w:t>
      </w:r>
      <w:proofErr w:type="spellEnd"/>
      <w:r w:rsidRPr="00B3412F">
        <w:rPr>
          <w:rFonts w:ascii="Times New Roman" w:hAnsi="Times New Roman" w:cs="Times New Roman"/>
          <w:sz w:val="22"/>
        </w:rPr>
        <w:t>|=|</w:t>
      </w:r>
      <w:proofErr w:type="spellStart"/>
      <w:r w:rsidRPr="00B3412F">
        <w:rPr>
          <w:rFonts w:ascii="Times New Roman" w:hAnsi="Times New Roman" w:cs="Times New Roman"/>
          <w:sz w:val="22"/>
        </w:rPr>
        <w:t>mδf</w:t>
      </w:r>
      <w:proofErr w:type="spellEnd"/>
      <w:r w:rsidRPr="00B3412F">
        <w:rPr>
          <w:rFonts w:ascii="Times New Roman" w:hAnsi="Times New Roman" w:cs="Times New Roman"/>
          <w:sz w:val="22"/>
        </w:rPr>
        <w:t>|</w:t>
      </w:r>
      <w:r>
        <w:rPr>
          <w:rFonts w:hint="eastAsia"/>
          <w:sz w:val="22"/>
        </w:rPr>
        <w:t>であるので</w:t>
      </w:r>
      <w:r w:rsidRPr="00CF55E1">
        <w:rPr>
          <w:rFonts w:asciiTheme="minorEastAsia" w:hAnsiTheme="minorEastAsia" w:hint="eastAsia"/>
          <w:sz w:val="22"/>
        </w:rPr>
        <w:t>,</w:t>
      </w:r>
    </w:p>
    <w:p w:rsidR="00BF5E7C" w:rsidRDefault="00BF5E7C" w:rsidP="00BF5E7C">
      <w:pPr>
        <w:ind w:firstLineChars="100" w:firstLine="220"/>
        <w:rPr>
          <w:sz w:val="22"/>
        </w:rPr>
      </w:pPr>
    </w:p>
    <w:p w:rsidR="00BF5E7C" w:rsidRDefault="00BF5E7C" w:rsidP="00CF55E1">
      <w:pPr>
        <w:wordWrap w:val="0"/>
        <w:ind w:firstLineChars="100" w:firstLine="220"/>
        <w:jc w:val="right"/>
        <w:rPr>
          <w:sz w:val="22"/>
        </w:rPr>
      </w:pPr>
      <m:oMath>
        <m:r>
          <m:rPr>
            <m:sty m:val="p"/>
          </m:rPr>
          <w:rPr>
            <w:rFonts w:ascii="Cambria Math" w:hAnsi="Cambria Math"/>
            <w:sz w:val="22"/>
          </w:rPr>
          <m:t>m=</m:t>
        </m:r>
        <m:f>
          <m:fPr>
            <m:ctrlPr>
              <w:rPr>
                <w:rFonts w:ascii="Cambria Math" w:hAnsi="Cambria Math"/>
                <w:sz w:val="22"/>
              </w:rPr>
            </m:ctrlPr>
          </m:fPr>
          <m:num>
            <m:r>
              <w:rPr>
                <w:rFonts w:ascii="Cambria Math" w:hAnsi="Cambria Math"/>
                <w:sz w:val="22"/>
              </w:rPr>
              <m:t>|δ</m:t>
            </m:r>
            <m:sSub>
              <m:sSubPr>
                <m:ctrlPr>
                  <w:rPr>
                    <w:rFonts w:ascii="Cambria Math" w:hAnsi="Cambria Math"/>
                    <w:i/>
                    <w:sz w:val="22"/>
                  </w:rPr>
                </m:ctrlPr>
              </m:sSubPr>
              <m:e>
                <m:r>
                  <w:rPr>
                    <w:rFonts w:ascii="Cambria Math" w:hAnsi="Cambria Math"/>
                    <w:sz w:val="22"/>
                  </w:rPr>
                  <m:t>f</m:t>
                </m:r>
              </m:e>
              <m:sub>
                <m:r>
                  <w:rPr>
                    <w:rFonts w:ascii="Cambria Math" w:hAnsi="Cambria Math"/>
                    <w:sz w:val="22"/>
                  </w:rPr>
                  <m:t>b</m:t>
                </m:r>
              </m:sub>
            </m:sSub>
            <m:r>
              <w:rPr>
                <w:rFonts w:ascii="Cambria Math" w:hAnsi="Cambria Math"/>
                <w:sz w:val="22"/>
              </w:rPr>
              <m:t>|</m:t>
            </m:r>
          </m:num>
          <m:den>
            <m:r>
              <w:rPr>
                <w:rFonts w:ascii="Cambria Math" w:hAnsi="Cambria Math"/>
                <w:sz w:val="22"/>
              </w:rPr>
              <m:t>|δf|</m:t>
            </m:r>
          </m:den>
        </m:f>
      </m:oMath>
      <w:r w:rsidRPr="000A6C51">
        <w:rPr>
          <w:rFonts w:hint="eastAsia"/>
          <w:sz w:val="28"/>
          <w:szCs w:val="28"/>
        </w:rPr>
        <w:t xml:space="preserve"> </w:t>
      </w:r>
      <w:r>
        <w:rPr>
          <w:rFonts w:hint="eastAsia"/>
          <w:sz w:val="22"/>
        </w:rPr>
        <w:t xml:space="preserve">                               (</w:t>
      </w:r>
      <w:r w:rsidR="008110C1">
        <w:rPr>
          <w:rFonts w:ascii="Times New Roman" w:hAnsi="Times New Roman" w:cs="Times New Roman" w:hint="eastAsia"/>
          <w:sz w:val="22"/>
        </w:rPr>
        <w:t>2</w:t>
      </w:r>
      <w:r w:rsidRPr="004C3F5A">
        <w:rPr>
          <w:rFonts w:ascii="Times New Roman" w:hAnsi="Times New Roman" w:cs="Times New Roman"/>
          <w:sz w:val="22"/>
        </w:rPr>
        <w:t>.2</w:t>
      </w:r>
      <w:r>
        <w:rPr>
          <w:rFonts w:hint="eastAsia"/>
          <w:sz w:val="22"/>
        </w:rPr>
        <w:t>)</w:t>
      </w:r>
    </w:p>
    <w:p w:rsidR="00BF5E7C" w:rsidRDefault="00BF5E7C" w:rsidP="00BF5E7C">
      <w:pPr>
        <w:ind w:firstLineChars="100" w:firstLine="220"/>
        <w:jc w:val="right"/>
        <w:rPr>
          <w:sz w:val="22"/>
        </w:rPr>
      </w:pPr>
    </w:p>
    <w:p w:rsidR="00BF5E7C" w:rsidRDefault="00BF5E7C" w:rsidP="00BF5E7C">
      <w:pPr>
        <w:rPr>
          <w:sz w:val="22"/>
        </w:rPr>
      </w:pPr>
      <w:r>
        <w:rPr>
          <w:rFonts w:hint="eastAsia"/>
          <w:sz w:val="22"/>
        </w:rPr>
        <w:t>となり</w:t>
      </w:r>
      <w:r w:rsidRPr="00CF55E1">
        <w:rPr>
          <w:rFonts w:asciiTheme="minorEastAsia" w:hAnsiTheme="minorEastAsia" w:hint="eastAsia"/>
          <w:sz w:val="22"/>
        </w:rPr>
        <w:t>,</w:t>
      </w:r>
      <w:r>
        <w:rPr>
          <w:rFonts w:hint="eastAsia"/>
          <w:sz w:val="22"/>
        </w:rPr>
        <w:t xml:space="preserve"> </w:t>
      </w:r>
      <w:r>
        <w:rPr>
          <w:rFonts w:hint="eastAsia"/>
          <w:sz w:val="22"/>
        </w:rPr>
        <w:t>次数</w:t>
      </w:r>
      <w:r w:rsidRPr="005D27E4">
        <w:rPr>
          <w:rFonts w:ascii="Times New Roman" w:hAnsi="Times New Roman" w:cs="Times New Roman"/>
          <w:sz w:val="22"/>
        </w:rPr>
        <w:t>m</w:t>
      </w:r>
      <w:r>
        <w:rPr>
          <w:rFonts w:hint="eastAsia"/>
          <w:sz w:val="22"/>
        </w:rPr>
        <w:t>が決まる</w:t>
      </w:r>
      <w:r w:rsidRPr="00CF55E1">
        <w:rPr>
          <w:rFonts w:asciiTheme="minorEastAsia" w:hAnsiTheme="minorEastAsia" w:hint="eastAsia"/>
          <w:sz w:val="22"/>
        </w:rPr>
        <w:t>.</w:t>
      </w:r>
      <w:r>
        <w:rPr>
          <w:rFonts w:hint="eastAsia"/>
          <w:sz w:val="22"/>
        </w:rPr>
        <w:t xml:space="preserve"> </w:t>
      </w:r>
      <w:r>
        <w:rPr>
          <w:rFonts w:hint="eastAsia"/>
          <w:sz w:val="22"/>
        </w:rPr>
        <w:t>これにより</w:t>
      </w:r>
      <w:r w:rsidRPr="00CF55E1">
        <w:rPr>
          <w:rFonts w:asciiTheme="minorEastAsia" w:hAnsiTheme="minorEastAsia" w:hint="eastAsia"/>
          <w:sz w:val="22"/>
        </w:rPr>
        <w:t>,</w:t>
      </w:r>
      <w:r>
        <w:rPr>
          <w:rFonts w:hint="eastAsia"/>
          <w:sz w:val="22"/>
        </w:rPr>
        <w:t xml:space="preserve"> </w:t>
      </w:r>
      <w:r>
        <w:rPr>
          <w:rFonts w:hint="eastAsia"/>
          <w:sz w:val="22"/>
        </w:rPr>
        <w:t>絶対周波数</w:t>
      </w:r>
      <w:proofErr w:type="spellStart"/>
      <w:r w:rsidRPr="00FE1156">
        <w:rPr>
          <w:rFonts w:ascii="Times New Roman" w:hAnsi="Times New Roman" w:cs="Times New Roman"/>
          <w:sz w:val="22"/>
        </w:rPr>
        <w:t>f</w:t>
      </w:r>
      <w:r w:rsidRPr="00FE1156">
        <w:rPr>
          <w:rFonts w:ascii="Times New Roman" w:hAnsi="Times New Roman" w:cs="Times New Roman"/>
          <w:sz w:val="22"/>
          <w:vertAlign w:val="subscript"/>
        </w:rPr>
        <w:t>x</w:t>
      </w:r>
      <w:proofErr w:type="spellEnd"/>
      <w:r>
        <w:rPr>
          <w:rFonts w:hint="eastAsia"/>
          <w:sz w:val="22"/>
        </w:rPr>
        <w:t>は</w:t>
      </w:r>
      <w:proofErr w:type="spellStart"/>
      <w:r w:rsidRPr="00FE1156">
        <w:rPr>
          <w:rFonts w:ascii="Times New Roman" w:hAnsi="Times New Roman" w:cs="Times New Roman"/>
          <w:sz w:val="22"/>
        </w:rPr>
        <w:t>δf</w:t>
      </w:r>
      <w:r w:rsidRPr="00FE1156">
        <w:rPr>
          <w:rFonts w:ascii="Times New Roman" w:hAnsi="Times New Roman" w:cs="Times New Roman"/>
          <w:sz w:val="22"/>
          <w:vertAlign w:val="subscript"/>
        </w:rPr>
        <w:t>b</w:t>
      </w:r>
      <w:proofErr w:type="spellEnd"/>
      <w:r w:rsidRPr="00FE1156">
        <w:rPr>
          <w:rFonts w:ascii="Times New Roman" w:hAnsi="Times New Roman" w:cs="Times New Roman"/>
          <w:sz w:val="22"/>
        </w:rPr>
        <w:t>/</w:t>
      </w:r>
      <w:proofErr w:type="spellStart"/>
      <w:r w:rsidRPr="00FE1156">
        <w:rPr>
          <w:rFonts w:ascii="Times New Roman" w:hAnsi="Times New Roman" w:cs="Times New Roman"/>
          <w:sz w:val="22"/>
        </w:rPr>
        <w:t>δf</w:t>
      </w:r>
      <w:proofErr w:type="spellEnd"/>
      <w:r w:rsidRPr="00FE1156">
        <w:rPr>
          <w:rFonts w:ascii="Times New Roman" w:hAnsi="Times New Roman" w:cs="Times New Roman"/>
          <w:sz w:val="22"/>
        </w:rPr>
        <w:t xml:space="preserve"> &lt; 0</w:t>
      </w:r>
      <w:r>
        <w:rPr>
          <w:rFonts w:hint="eastAsia"/>
          <w:sz w:val="22"/>
        </w:rPr>
        <w:t>のとき</w:t>
      </w:r>
      <w:r w:rsidRPr="00CF55E1">
        <w:rPr>
          <w:rFonts w:asciiTheme="minorEastAsia" w:hAnsiTheme="minorEastAsia" w:hint="eastAsia"/>
          <w:sz w:val="22"/>
        </w:rPr>
        <w:t>,</w:t>
      </w:r>
    </w:p>
    <w:p w:rsidR="00BF5E7C" w:rsidRPr="000A6C51" w:rsidRDefault="00BF5E7C" w:rsidP="00BF5E7C">
      <w:pPr>
        <w:rPr>
          <w:sz w:val="22"/>
        </w:rPr>
      </w:pPr>
    </w:p>
    <w:p w:rsidR="00BF5E7C" w:rsidRDefault="00DB4234" w:rsidP="00BF5E7C">
      <w:pPr>
        <w:wordWrap w:val="0"/>
        <w:jc w:val="right"/>
        <w:rPr>
          <w:sz w:val="22"/>
        </w:rPr>
      </w:pPr>
      <m:oMath>
        <m:sSub>
          <m:sSubPr>
            <m:ctrlPr>
              <w:rPr>
                <w:rFonts w:ascii="Cambria Math" w:hAnsi="Cambria Math"/>
                <w:sz w:val="22"/>
              </w:rPr>
            </m:ctrlPr>
          </m:sSubPr>
          <m:e>
            <m:r>
              <w:rPr>
                <w:rFonts w:ascii="Cambria Math" w:hAnsi="Cambria Math"/>
                <w:sz w:val="22"/>
              </w:rPr>
              <m:t>f</m:t>
            </m:r>
          </m:e>
          <m:sub>
            <m:r>
              <w:rPr>
                <w:rFonts w:ascii="Cambria Math" w:hAnsi="Cambria Math"/>
                <w:sz w:val="22"/>
              </w:rPr>
              <m:t>x</m:t>
            </m:r>
          </m:sub>
        </m:sSub>
        <m:r>
          <w:rPr>
            <w:rFonts w:ascii="Cambria Math" w:hAnsi="Cambria Math"/>
            <w:sz w:val="22"/>
          </w:rPr>
          <m:t>=mf+</m:t>
        </m:r>
        <m:sSub>
          <m:sSubPr>
            <m:ctrlPr>
              <w:rPr>
                <w:rFonts w:ascii="Cambria Math" w:hAnsi="Cambria Math"/>
                <w:i/>
                <w:sz w:val="22"/>
              </w:rPr>
            </m:ctrlPr>
          </m:sSubPr>
          <m:e>
            <m:r>
              <w:rPr>
                <w:rFonts w:ascii="Cambria Math" w:hAnsi="Cambria Math"/>
                <w:sz w:val="22"/>
              </w:rPr>
              <m:t>f</m:t>
            </m:r>
          </m:e>
          <m:sub>
            <m:r>
              <w:rPr>
                <w:rFonts w:ascii="Cambria Math" w:hAnsi="Cambria Math"/>
                <w:sz w:val="22"/>
              </w:rPr>
              <m:t>b</m:t>
            </m:r>
          </m:sub>
        </m:sSub>
      </m:oMath>
      <w:r w:rsidR="00BF5E7C" w:rsidRPr="00CF55E1">
        <w:rPr>
          <w:rFonts w:hint="eastAsia"/>
          <w:sz w:val="22"/>
        </w:rPr>
        <w:t xml:space="preserve"> </w:t>
      </w:r>
      <w:r w:rsidR="00BF5E7C">
        <w:rPr>
          <w:rFonts w:hint="eastAsia"/>
          <w:sz w:val="22"/>
        </w:rPr>
        <w:t xml:space="preserve">                             (</w:t>
      </w:r>
      <w:r w:rsidR="008110C1">
        <w:rPr>
          <w:rFonts w:ascii="Times New Roman" w:hAnsi="Times New Roman" w:cs="Times New Roman" w:hint="eastAsia"/>
          <w:sz w:val="22"/>
        </w:rPr>
        <w:t>2</w:t>
      </w:r>
      <w:r w:rsidR="00BF5E7C" w:rsidRPr="004C3F5A">
        <w:rPr>
          <w:rFonts w:ascii="Times New Roman" w:hAnsi="Times New Roman" w:cs="Times New Roman"/>
          <w:sz w:val="22"/>
        </w:rPr>
        <w:t>.3</w:t>
      </w:r>
      <w:r w:rsidR="00BF5E7C">
        <w:rPr>
          <w:rFonts w:hint="eastAsia"/>
          <w:sz w:val="22"/>
        </w:rPr>
        <w:t>)</w:t>
      </w:r>
    </w:p>
    <w:p w:rsidR="00BF5E7C" w:rsidRDefault="00BF5E7C" w:rsidP="00BF5E7C">
      <w:pPr>
        <w:jc w:val="right"/>
        <w:rPr>
          <w:sz w:val="22"/>
        </w:rPr>
      </w:pPr>
    </w:p>
    <w:p w:rsidR="00BF5E7C" w:rsidRDefault="00BF5E7C" w:rsidP="00BF5E7C">
      <w:pPr>
        <w:rPr>
          <w:sz w:val="22"/>
        </w:rPr>
      </w:pPr>
      <w:proofErr w:type="spellStart"/>
      <w:r w:rsidRPr="00FE1156">
        <w:rPr>
          <w:rFonts w:ascii="Times New Roman" w:hAnsi="Times New Roman" w:cs="Times New Roman"/>
          <w:sz w:val="22"/>
        </w:rPr>
        <w:t>δf</w:t>
      </w:r>
      <w:r w:rsidRPr="00FE1156">
        <w:rPr>
          <w:rFonts w:ascii="Times New Roman" w:hAnsi="Times New Roman" w:cs="Times New Roman"/>
          <w:sz w:val="22"/>
          <w:vertAlign w:val="subscript"/>
        </w:rPr>
        <w:t>b</w:t>
      </w:r>
      <w:proofErr w:type="spellEnd"/>
      <w:r w:rsidRPr="00FE1156">
        <w:rPr>
          <w:rFonts w:ascii="Times New Roman" w:hAnsi="Times New Roman" w:cs="Times New Roman"/>
          <w:sz w:val="22"/>
        </w:rPr>
        <w:t>/</w:t>
      </w:r>
      <w:proofErr w:type="spellStart"/>
      <w:r w:rsidRPr="00FE1156">
        <w:rPr>
          <w:rFonts w:ascii="Times New Roman" w:hAnsi="Times New Roman" w:cs="Times New Roman"/>
          <w:sz w:val="22"/>
        </w:rPr>
        <w:t>δf</w:t>
      </w:r>
      <w:proofErr w:type="spellEnd"/>
      <w:r w:rsidRPr="00FE1156">
        <w:rPr>
          <w:rFonts w:ascii="Times New Roman" w:hAnsi="Times New Roman" w:cs="Times New Roman"/>
          <w:sz w:val="22"/>
        </w:rPr>
        <w:t xml:space="preserve"> </w:t>
      </w:r>
      <w:r>
        <w:rPr>
          <w:rFonts w:ascii="Times New Roman" w:hAnsi="Times New Roman" w:cs="Times New Roman" w:hint="eastAsia"/>
          <w:sz w:val="22"/>
        </w:rPr>
        <w:t>&gt;</w:t>
      </w:r>
      <w:r w:rsidRPr="00FE1156">
        <w:rPr>
          <w:rFonts w:ascii="Times New Roman" w:hAnsi="Times New Roman" w:cs="Times New Roman"/>
          <w:sz w:val="22"/>
        </w:rPr>
        <w:t xml:space="preserve"> 0</w:t>
      </w:r>
      <w:r>
        <w:rPr>
          <w:rFonts w:hint="eastAsia"/>
          <w:sz w:val="22"/>
        </w:rPr>
        <w:t>のとき</w:t>
      </w:r>
      <w:r w:rsidRPr="00CF55E1">
        <w:rPr>
          <w:rFonts w:asciiTheme="minorEastAsia" w:hAnsiTheme="minorEastAsia" w:hint="eastAsia"/>
          <w:sz w:val="22"/>
        </w:rPr>
        <w:t>,</w:t>
      </w:r>
    </w:p>
    <w:p w:rsidR="00BF5E7C" w:rsidRPr="00CF55E1" w:rsidRDefault="00BF5E7C" w:rsidP="00BF5E7C">
      <w:pPr>
        <w:rPr>
          <w:sz w:val="22"/>
        </w:rPr>
      </w:pPr>
    </w:p>
    <w:p w:rsidR="00BF5E7C" w:rsidRDefault="00DB4234" w:rsidP="00BF5E7C">
      <w:pPr>
        <w:wordWrap w:val="0"/>
        <w:jc w:val="right"/>
        <w:rPr>
          <w:sz w:val="22"/>
        </w:rPr>
      </w:pPr>
      <m:oMath>
        <m:sSub>
          <m:sSubPr>
            <m:ctrlPr>
              <w:rPr>
                <w:rFonts w:ascii="Cambria Math" w:hAnsi="Cambria Math"/>
                <w:sz w:val="22"/>
              </w:rPr>
            </m:ctrlPr>
          </m:sSubPr>
          <m:e>
            <m:r>
              <w:rPr>
                <w:rFonts w:ascii="Cambria Math" w:hAnsi="Cambria Math"/>
                <w:sz w:val="22"/>
              </w:rPr>
              <m:t>f</m:t>
            </m:r>
          </m:e>
          <m:sub>
            <m:r>
              <w:rPr>
                <w:rFonts w:ascii="Cambria Math" w:hAnsi="Cambria Math"/>
                <w:sz w:val="22"/>
              </w:rPr>
              <m:t>x</m:t>
            </m:r>
          </m:sub>
        </m:sSub>
        <m:r>
          <w:rPr>
            <w:rFonts w:ascii="Cambria Math" w:hAnsi="Cambria Math"/>
            <w:sz w:val="22"/>
          </w:rPr>
          <m:t>=mf-</m:t>
        </m:r>
        <m:sSub>
          <m:sSubPr>
            <m:ctrlPr>
              <w:rPr>
                <w:rFonts w:ascii="Cambria Math" w:hAnsi="Cambria Math"/>
                <w:i/>
                <w:sz w:val="22"/>
              </w:rPr>
            </m:ctrlPr>
          </m:sSubPr>
          <m:e>
            <m:r>
              <w:rPr>
                <w:rFonts w:ascii="Cambria Math" w:hAnsi="Cambria Math"/>
                <w:sz w:val="22"/>
              </w:rPr>
              <m:t>f</m:t>
            </m:r>
          </m:e>
          <m:sub>
            <m:r>
              <w:rPr>
                <w:rFonts w:ascii="Cambria Math" w:hAnsi="Cambria Math"/>
                <w:sz w:val="22"/>
              </w:rPr>
              <m:t>b</m:t>
            </m:r>
          </m:sub>
        </m:sSub>
      </m:oMath>
      <w:r w:rsidR="00BF5E7C">
        <w:rPr>
          <w:rFonts w:hint="eastAsia"/>
          <w:sz w:val="22"/>
        </w:rPr>
        <w:t xml:space="preserve">                              (</w:t>
      </w:r>
      <w:r w:rsidR="008110C1">
        <w:rPr>
          <w:rFonts w:ascii="Times New Roman" w:hAnsi="Times New Roman" w:cs="Times New Roman" w:hint="eastAsia"/>
          <w:sz w:val="22"/>
        </w:rPr>
        <w:t>2</w:t>
      </w:r>
      <w:r w:rsidR="00BF5E7C" w:rsidRPr="004C3F5A">
        <w:rPr>
          <w:rFonts w:ascii="Times New Roman" w:hAnsi="Times New Roman" w:cs="Times New Roman"/>
          <w:sz w:val="22"/>
        </w:rPr>
        <w:t>.4</w:t>
      </w:r>
      <w:r w:rsidR="00BF5E7C">
        <w:rPr>
          <w:rFonts w:hint="eastAsia"/>
          <w:sz w:val="22"/>
        </w:rPr>
        <w:t>)</w:t>
      </w:r>
    </w:p>
    <w:p w:rsidR="00BF5E7C" w:rsidRDefault="00BF5E7C" w:rsidP="00BF5E7C">
      <w:pPr>
        <w:jc w:val="right"/>
        <w:rPr>
          <w:sz w:val="22"/>
        </w:rPr>
      </w:pPr>
    </w:p>
    <w:p w:rsidR="00BF5E7C" w:rsidRDefault="00BF5E7C" w:rsidP="00BF5E7C">
      <w:pPr>
        <w:rPr>
          <w:sz w:val="22"/>
        </w:rPr>
      </w:pPr>
      <w:r>
        <w:rPr>
          <w:rFonts w:hint="eastAsia"/>
          <w:sz w:val="22"/>
        </w:rPr>
        <w:t>となり</w:t>
      </w:r>
      <w:r>
        <w:rPr>
          <w:rFonts w:hint="eastAsia"/>
          <w:sz w:val="22"/>
        </w:rPr>
        <w:t xml:space="preserve">, </w:t>
      </w:r>
      <w:r>
        <w:rPr>
          <w:rFonts w:hint="eastAsia"/>
          <w:sz w:val="22"/>
        </w:rPr>
        <w:t>絶対周波数が決定できる</w:t>
      </w:r>
      <w:r w:rsidR="005D4826">
        <w:rPr>
          <w:rFonts w:hint="eastAsia"/>
          <w:sz w:val="22"/>
        </w:rPr>
        <w:t>[</w:t>
      </w:r>
      <w:r w:rsidR="00D56A63">
        <w:rPr>
          <w:rFonts w:ascii="Times New Roman" w:hAnsi="Times New Roman" w:cs="Times New Roman" w:hint="eastAsia"/>
          <w:sz w:val="22"/>
        </w:rPr>
        <w:t>2</w:t>
      </w:r>
      <w:r w:rsidR="005D4826">
        <w:rPr>
          <w:rFonts w:hint="eastAsia"/>
          <w:sz w:val="22"/>
        </w:rPr>
        <w:t>]</w:t>
      </w:r>
      <w:r w:rsidRPr="00CF55E1">
        <w:rPr>
          <w:rFonts w:asciiTheme="minorEastAsia" w:hAnsiTheme="minorEastAsia" w:hint="eastAsia"/>
          <w:sz w:val="22"/>
        </w:rPr>
        <w:t>.</w:t>
      </w:r>
    </w:p>
    <w:p w:rsidR="00CF55E1" w:rsidRDefault="00CF55E1" w:rsidP="0086746D">
      <w:pPr>
        <w:jc w:val="center"/>
        <w:rPr>
          <w:sz w:val="22"/>
        </w:rPr>
      </w:pPr>
    </w:p>
    <w:p w:rsidR="00CF55E1" w:rsidRDefault="00CF55E1" w:rsidP="00CF55E1">
      <w:pPr>
        <w:jc w:val="center"/>
        <w:rPr>
          <w:sz w:val="22"/>
        </w:rPr>
      </w:pPr>
      <w:r>
        <w:rPr>
          <w:noProof/>
          <w:sz w:val="22"/>
        </w:rPr>
        <w:drawing>
          <wp:inline distT="0" distB="0" distL="0" distR="0" wp14:anchorId="2372D7D5" wp14:editId="07CED6A2">
            <wp:extent cx="3028950" cy="2590369"/>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3310" cy="2594098"/>
                    </a:xfrm>
                    <a:prstGeom prst="rect">
                      <a:avLst/>
                    </a:prstGeom>
                    <a:noFill/>
                    <a:ln>
                      <a:noFill/>
                    </a:ln>
                  </pic:spPr>
                </pic:pic>
              </a:graphicData>
            </a:graphic>
          </wp:inline>
        </w:drawing>
      </w:r>
    </w:p>
    <w:p w:rsidR="00FF4F6F" w:rsidRDefault="00FF4F6F" w:rsidP="00CF55E1">
      <w:pPr>
        <w:jc w:val="center"/>
        <w:rPr>
          <w:sz w:val="22"/>
        </w:rPr>
      </w:pPr>
    </w:p>
    <w:p w:rsidR="00CF55E1" w:rsidRDefault="00CF55E1" w:rsidP="00CF55E1">
      <w:pPr>
        <w:jc w:val="center"/>
        <w:rPr>
          <w:sz w:val="22"/>
        </w:rPr>
      </w:pPr>
      <w:r>
        <w:rPr>
          <w:rFonts w:hint="eastAsia"/>
          <w:sz w:val="22"/>
        </w:rPr>
        <w:t>図</w:t>
      </w:r>
      <w:r w:rsidRPr="00CF55E1">
        <w:rPr>
          <w:rFonts w:ascii="Times New Roman" w:hAnsi="Times New Roman" w:cs="Times New Roman"/>
          <w:sz w:val="22"/>
        </w:rPr>
        <w:t>2</w:t>
      </w:r>
      <w:r>
        <w:rPr>
          <w:rFonts w:hint="eastAsia"/>
          <w:sz w:val="22"/>
        </w:rPr>
        <w:t xml:space="preserve">　</w:t>
      </w:r>
      <w:r w:rsidR="009C205F">
        <w:rPr>
          <w:rFonts w:hint="eastAsia"/>
          <w:sz w:val="22"/>
        </w:rPr>
        <w:t>従来の</w:t>
      </w:r>
      <w:r>
        <w:rPr>
          <w:rFonts w:hint="eastAsia"/>
          <w:sz w:val="22"/>
        </w:rPr>
        <w:t>絶対周波数の決定方法</w:t>
      </w:r>
    </w:p>
    <w:p w:rsidR="00CF55E1" w:rsidRDefault="00CF55E1" w:rsidP="008D21C1">
      <w:pPr>
        <w:jc w:val="center"/>
        <w:rPr>
          <w:sz w:val="22"/>
        </w:rPr>
      </w:pPr>
    </w:p>
    <w:p w:rsidR="00582F97" w:rsidRPr="009C205F" w:rsidRDefault="00582F97" w:rsidP="001E54DD">
      <w:pPr>
        <w:jc w:val="center"/>
        <w:rPr>
          <w:sz w:val="22"/>
        </w:rPr>
      </w:pPr>
    </w:p>
    <w:p w:rsidR="008110C1" w:rsidRDefault="008110C1" w:rsidP="00BF5E7C">
      <w:pPr>
        <w:rPr>
          <w:rFonts w:asciiTheme="minorEastAsia" w:hAnsiTheme="minorEastAsia" w:cs="Times New Roman"/>
          <w:sz w:val="22"/>
        </w:rPr>
      </w:pPr>
      <w:r>
        <w:rPr>
          <w:rFonts w:hint="eastAsia"/>
          <w:sz w:val="22"/>
        </w:rPr>
        <w:t xml:space="preserve">　</w:t>
      </w:r>
      <w:r w:rsidR="00D858B2">
        <w:rPr>
          <w:rFonts w:hint="eastAsia"/>
          <w:sz w:val="22"/>
        </w:rPr>
        <w:t>しかし上記の手法では</w:t>
      </w:r>
      <w:r w:rsidR="001E54DD">
        <w:rPr>
          <w:rFonts w:hint="eastAsia"/>
          <w:sz w:val="22"/>
        </w:rPr>
        <w:t>繰り返し周波数を変化させる前と後の</w:t>
      </w:r>
      <w:r w:rsidR="00D858B2" w:rsidRPr="00FC4CD4">
        <w:rPr>
          <w:rFonts w:ascii="Times New Roman" w:hAnsi="Times New Roman" w:cs="Times New Roman"/>
          <w:sz w:val="22"/>
        </w:rPr>
        <w:t>2</w:t>
      </w:r>
      <w:r w:rsidR="009C205F">
        <w:rPr>
          <w:rFonts w:hint="eastAsia"/>
          <w:sz w:val="22"/>
        </w:rPr>
        <w:t>段階</w:t>
      </w:r>
      <w:r w:rsidR="00214B4E">
        <w:rPr>
          <w:rFonts w:hint="eastAsia"/>
          <w:sz w:val="22"/>
        </w:rPr>
        <w:t>の測定が必要となる．そこで本研究では，繰り返し周波数の異なる</w:t>
      </w:r>
      <w:r w:rsidR="00214B4E" w:rsidRPr="00214B4E">
        <w:rPr>
          <w:rFonts w:ascii="Times New Roman" w:hAnsi="Times New Roman" w:cs="Times New Roman"/>
          <w:sz w:val="22"/>
        </w:rPr>
        <w:t>PC-THz</w:t>
      </w:r>
      <w:r w:rsidR="00214B4E" w:rsidRPr="00214B4E">
        <w:rPr>
          <w:rFonts w:ascii="Times New Roman" w:hAnsi="Times New Roman" w:cs="Times New Roman"/>
          <w:sz w:val="22"/>
        </w:rPr>
        <w:t>コム</w:t>
      </w:r>
      <w:r w:rsidR="00214B4E" w:rsidRPr="00214B4E">
        <w:rPr>
          <w:rFonts w:ascii="Times New Roman" w:hAnsi="Times New Roman" w:cs="Times New Roman"/>
          <w:sz w:val="22"/>
        </w:rPr>
        <w:t>1</w:t>
      </w:r>
      <w:r w:rsidR="00214B4E">
        <w:rPr>
          <w:rFonts w:hint="eastAsia"/>
          <w:sz w:val="22"/>
        </w:rPr>
        <w:t>，</w:t>
      </w:r>
      <w:r w:rsidR="00214B4E" w:rsidRPr="00214B4E">
        <w:rPr>
          <w:rFonts w:ascii="Times New Roman" w:hAnsi="Times New Roman" w:cs="Times New Roman"/>
          <w:sz w:val="22"/>
        </w:rPr>
        <w:t>2</w:t>
      </w:r>
      <w:r w:rsidR="00214B4E">
        <w:rPr>
          <w:rFonts w:ascii="Times New Roman" w:hAnsi="Times New Roman" w:cs="Times New Roman" w:hint="eastAsia"/>
          <w:sz w:val="22"/>
        </w:rPr>
        <w:t xml:space="preserve"> (</w:t>
      </w:r>
      <w:r w:rsidR="00BC092D">
        <w:rPr>
          <w:rFonts w:ascii="Times New Roman" w:hAnsi="Times New Roman" w:cs="Times New Roman" w:hint="eastAsia"/>
          <w:sz w:val="22"/>
        </w:rPr>
        <w:t>f</w:t>
      </w:r>
      <w:r w:rsidR="00BC092D">
        <w:rPr>
          <w:rFonts w:ascii="Times New Roman" w:hAnsi="Times New Roman" w:cs="Times New Roman" w:hint="eastAsia"/>
          <w:sz w:val="22"/>
          <w:vertAlign w:val="subscript"/>
        </w:rPr>
        <w:t>rep1</w:t>
      </w:r>
      <w:r w:rsidR="00BC092D">
        <w:rPr>
          <w:rFonts w:ascii="Times New Roman" w:hAnsi="Times New Roman" w:cs="Times New Roman" w:hint="eastAsia"/>
          <w:sz w:val="22"/>
        </w:rPr>
        <w:t>，</w:t>
      </w:r>
      <w:r w:rsidR="00BC092D">
        <w:rPr>
          <w:rFonts w:ascii="Times New Roman" w:hAnsi="Times New Roman" w:cs="Times New Roman" w:hint="eastAsia"/>
          <w:sz w:val="22"/>
        </w:rPr>
        <w:t>f</w:t>
      </w:r>
      <w:r w:rsidR="00BC092D">
        <w:rPr>
          <w:rFonts w:ascii="Times New Roman" w:hAnsi="Times New Roman" w:cs="Times New Roman" w:hint="eastAsia"/>
          <w:sz w:val="22"/>
          <w:vertAlign w:val="subscript"/>
        </w:rPr>
        <w:t>rep2</w:t>
      </w:r>
      <w:r w:rsidR="00214B4E">
        <w:rPr>
          <w:rFonts w:ascii="Times New Roman" w:hAnsi="Times New Roman" w:cs="Times New Roman" w:hint="eastAsia"/>
          <w:sz w:val="22"/>
        </w:rPr>
        <w:t xml:space="preserve">) </w:t>
      </w:r>
      <w:r w:rsidR="00214B4E">
        <w:rPr>
          <w:rFonts w:ascii="Times New Roman" w:hAnsi="Times New Roman" w:cs="Times New Roman" w:hint="eastAsia"/>
          <w:sz w:val="22"/>
        </w:rPr>
        <w:t>と，測定</w:t>
      </w:r>
      <w:r w:rsidR="00214B4E">
        <w:rPr>
          <w:rFonts w:ascii="Times New Roman" w:hAnsi="Times New Roman" w:cs="Times New Roman" w:hint="eastAsia"/>
          <w:sz w:val="22"/>
        </w:rPr>
        <w:t>CW-THz</w:t>
      </w:r>
      <w:r w:rsidR="00214B4E">
        <w:rPr>
          <w:rFonts w:ascii="Times New Roman" w:hAnsi="Times New Roman" w:cs="Times New Roman" w:hint="eastAsia"/>
          <w:sz w:val="22"/>
        </w:rPr>
        <w:t>波の絶対周波数</w:t>
      </w:r>
      <w:proofErr w:type="spellStart"/>
      <w:r w:rsidR="00214B4E">
        <w:rPr>
          <w:rFonts w:ascii="Times New Roman" w:hAnsi="Times New Roman" w:cs="Times New Roman" w:hint="eastAsia"/>
          <w:sz w:val="22"/>
        </w:rPr>
        <w:t>f</w:t>
      </w:r>
      <w:r w:rsidR="00214B4E">
        <w:rPr>
          <w:rFonts w:ascii="Times New Roman" w:hAnsi="Times New Roman" w:cs="Times New Roman" w:hint="eastAsia"/>
          <w:sz w:val="22"/>
          <w:vertAlign w:val="subscript"/>
        </w:rPr>
        <w:t>x</w:t>
      </w:r>
      <w:proofErr w:type="spellEnd"/>
      <w:r w:rsidR="00214B4E">
        <w:rPr>
          <w:rFonts w:ascii="Times New Roman" w:hAnsi="Times New Roman" w:cs="Times New Roman" w:hint="eastAsia"/>
          <w:sz w:val="22"/>
        </w:rPr>
        <w:t>から生成されるビート周波数はそれぞれ</w:t>
      </w:r>
      <w:r w:rsidR="00D858B2">
        <w:rPr>
          <w:rFonts w:hint="eastAsia"/>
          <w:sz w:val="22"/>
        </w:rPr>
        <w:t xml:space="preserve"> </w:t>
      </w:r>
      <w:r w:rsidR="00214B4E" w:rsidRPr="00214B4E">
        <w:rPr>
          <w:rFonts w:ascii="Times New Roman" w:hAnsi="Times New Roman" w:cs="Times New Roman"/>
          <w:sz w:val="22"/>
        </w:rPr>
        <w:t>f</w:t>
      </w:r>
      <w:r w:rsidR="00214B4E" w:rsidRPr="00214B4E">
        <w:rPr>
          <w:rFonts w:ascii="Times New Roman" w:hAnsi="Times New Roman" w:cs="Times New Roman"/>
          <w:sz w:val="22"/>
          <w:vertAlign w:val="subscript"/>
        </w:rPr>
        <w:t>beat1</w:t>
      </w:r>
      <w:r w:rsidR="00214B4E">
        <w:rPr>
          <w:rFonts w:hint="eastAsia"/>
          <w:sz w:val="22"/>
        </w:rPr>
        <w:t>，</w:t>
      </w:r>
      <w:r w:rsidR="00214B4E" w:rsidRPr="00214B4E">
        <w:rPr>
          <w:rFonts w:ascii="Times New Roman" w:hAnsi="Times New Roman" w:cs="Times New Roman"/>
          <w:sz w:val="22"/>
        </w:rPr>
        <w:t>f</w:t>
      </w:r>
      <w:r w:rsidR="00214B4E" w:rsidRPr="00214B4E">
        <w:rPr>
          <w:rFonts w:ascii="Times New Roman" w:hAnsi="Times New Roman" w:cs="Times New Roman"/>
          <w:sz w:val="22"/>
          <w:vertAlign w:val="subscript"/>
        </w:rPr>
        <w:t>beat2</w:t>
      </w:r>
      <w:r w:rsidR="00214B4E">
        <w:rPr>
          <w:rFonts w:hint="eastAsia"/>
          <w:sz w:val="22"/>
        </w:rPr>
        <w:t>となり，</w:t>
      </w:r>
      <w:proofErr w:type="spellStart"/>
      <w:r w:rsidR="00BC092D" w:rsidRPr="006571CE">
        <w:rPr>
          <w:rFonts w:ascii="Times New Roman" w:hAnsi="Times New Roman" w:cs="Times New Roman"/>
          <w:sz w:val="22"/>
        </w:rPr>
        <w:t>f</w:t>
      </w:r>
      <w:r w:rsidR="00BC092D" w:rsidRPr="006571CE">
        <w:rPr>
          <w:rFonts w:ascii="Times New Roman" w:hAnsi="Times New Roman" w:cs="Times New Roman"/>
          <w:sz w:val="22"/>
          <w:vertAlign w:val="subscript"/>
        </w:rPr>
        <w:t>x</w:t>
      </w:r>
      <w:proofErr w:type="spellEnd"/>
      <w:r w:rsidR="006571CE">
        <w:rPr>
          <w:rFonts w:ascii="Times New Roman" w:hAnsi="Times New Roman" w:cs="Times New Roman" w:hint="eastAsia"/>
          <w:sz w:val="22"/>
        </w:rPr>
        <w:t xml:space="preserve"> </w:t>
      </w:r>
      <w:r w:rsidR="00BC092D" w:rsidRPr="006571CE">
        <w:rPr>
          <w:rFonts w:ascii="Times New Roman" w:hAnsi="Times New Roman" w:cs="Times New Roman"/>
          <w:sz w:val="22"/>
        </w:rPr>
        <w:t>=</w:t>
      </w:r>
      <w:r w:rsidR="006571CE">
        <w:rPr>
          <w:rFonts w:ascii="Times New Roman" w:hAnsi="Times New Roman" w:cs="Times New Roman" w:hint="eastAsia"/>
          <w:sz w:val="22"/>
        </w:rPr>
        <w:t xml:space="preserve"> </w:t>
      </w:r>
      <w:r w:rsidR="00BC092D" w:rsidRPr="006571CE">
        <w:rPr>
          <w:rFonts w:ascii="Times New Roman" w:hAnsi="Times New Roman" w:cs="Times New Roman"/>
          <w:sz w:val="22"/>
        </w:rPr>
        <w:t>mf</w:t>
      </w:r>
      <w:r w:rsidR="00BC092D" w:rsidRPr="006571CE">
        <w:rPr>
          <w:rFonts w:ascii="Times New Roman" w:hAnsi="Times New Roman" w:cs="Times New Roman"/>
          <w:sz w:val="22"/>
          <w:vertAlign w:val="subscript"/>
        </w:rPr>
        <w:t>rep1</w:t>
      </w:r>
      <w:r w:rsidR="006571CE">
        <w:rPr>
          <w:rFonts w:ascii="Times New Roman" w:hAnsi="Times New Roman" w:cs="Times New Roman" w:hint="eastAsia"/>
          <w:sz w:val="22"/>
        </w:rPr>
        <w:t xml:space="preserve"> </w:t>
      </w:r>
      <w:r w:rsidR="00BC092D" w:rsidRPr="006571CE">
        <w:rPr>
          <w:rFonts w:ascii="Times New Roman" w:hAnsi="Times New Roman" w:cs="Times New Roman"/>
          <w:sz w:val="22"/>
        </w:rPr>
        <w:t>±</w:t>
      </w:r>
      <w:r w:rsidR="006571CE">
        <w:rPr>
          <w:rFonts w:ascii="Times New Roman" w:hAnsi="Times New Roman" w:cs="Times New Roman" w:hint="eastAsia"/>
          <w:sz w:val="22"/>
        </w:rPr>
        <w:t xml:space="preserve"> </w:t>
      </w:r>
      <w:r w:rsidR="00BC092D" w:rsidRPr="006571CE">
        <w:rPr>
          <w:rFonts w:ascii="Times New Roman" w:hAnsi="Times New Roman" w:cs="Times New Roman"/>
          <w:sz w:val="22"/>
        </w:rPr>
        <w:t>f</w:t>
      </w:r>
      <w:r w:rsidR="00BC092D" w:rsidRPr="006571CE">
        <w:rPr>
          <w:rFonts w:ascii="Times New Roman" w:hAnsi="Times New Roman" w:cs="Times New Roman"/>
          <w:sz w:val="22"/>
          <w:vertAlign w:val="subscript"/>
        </w:rPr>
        <w:t>beat1</w:t>
      </w:r>
      <w:r w:rsidR="006571CE">
        <w:rPr>
          <w:rFonts w:ascii="Times New Roman" w:hAnsi="Times New Roman" w:cs="Times New Roman" w:hint="eastAsia"/>
          <w:sz w:val="22"/>
        </w:rPr>
        <w:t xml:space="preserve"> </w:t>
      </w:r>
      <w:r w:rsidR="00BC092D" w:rsidRPr="006571CE">
        <w:rPr>
          <w:rFonts w:ascii="Times New Roman" w:hAnsi="Times New Roman" w:cs="Times New Roman"/>
          <w:sz w:val="22"/>
        </w:rPr>
        <w:t>=</w:t>
      </w:r>
      <w:r w:rsidR="006571CE">
        <w:rPr>
          <w:rFonts w:ascii="Times New Roman" w:hAnsi="Times New Roman" w:cs="Times New Roman" w:hint="eastAsia"/>
          <w:sz w:val="22"/>
        </w:rPr>
        <w:t xml:space="preserve"> </w:t>
      </w:r>
      <w:r w:rsidR="00BC092D" w:rsidRPr="006571CE">
        <w:rPr>
          <w:rFonts w:ascii="Times New Roman" w:hAnsi="Times New Roman" w:cs="Times New Roman"/>
          <w:sz w:val="22"/>
        </w:rPr>
        <w:t>mf</w:t>
      </w:r>
      <w:r w:rsidR="00BC092D" w:rsidRPr="006571CE">
        <w:rPr>
          <w:rFonts w:ascii="Times New Roman" w:hAnsi="Times New Roman" w:cs="Times New Roman"/>
          <w:sz w:val="22"/>
          <w:vertAlign w:val="subscript"/>
        </w:rPr>
        <w:t>rep2</w:t>
      </w:r>
      <w:r w:rsidR="006571CE">
        <w:rPr>
          <w:rFonts w:ascii="Times New Roman" w:hAnsi="Times New Roman" w:cs="Times New Roman" w:hint="eastAsia"/>
          <w:sz w:val="22"/>
        </w:rPr>
        <w:t xml:space="preserve"> </w:t>
      </w:r>
      <w:r w:rsidR="00BC092D" w:rsidRPr="006571CE">
        <w:rPr>
          <w:rFonts w:ascii="Times New Roman" w:hAnsi="Times New Roman" w:cs="Times New Roman"/>
          <w:sz w:val="22"/>
        </w:rPr>
        <w:t>±</w:t>
      </w:r>
      <w:r w:rsidR="006571CE">
        <w:rPr>
          <w:rFonts w:ascii="Times New Roman" w:hAnsi="Times New Roman" w:cs="Times New Roman" w:hint="eastAsia"/>
          <w:sz w:val="22"/>
        </w:rPr>
        <w:t xml:space="preserve"> </w:t>
      </w:r>
      <w:r w:rsidR="00BC092D" w:rsidRPr="006571CE">
        <w:rPr>
          <w:rFonts w:ascii="Times New Roman" w:hAnsi="Times New Roman" w:cs="Times New Roman"/>
          <w:sz w:val="22"/>
        </w:rPr>
        <w:t>f</w:t>
      </w:r>
      <w:r w:rsidR="00BC092D" w:rsidRPr="006571CE">
        <w:rPr>
          <w:rFonts w:ascii="Times New Roman" w:hAnsi="Times New Roman" w:cs="Times New Roman"/>
          <w:sz w:val="22"/>
          <w:vertAlign w:val="subscript"/>
        </w:rPr>
        <w:t>beat2</w:t>
      </w:r>
      <w:r w:rsidR="00BC092D">
        <w:rPr>
          <w:rFonts w:hint="eastAsia"/>
          <w:sz w:val="22"/>
        </w:rPr>
        <w:t>と表すことが出来る．</w:t>
      </w:r>
      <w:r w:rsidR="0051276E">
        <w:rPr>
          <w:rFonts w:hint="eastAsia"/>
          <w:sz w:val="22"/>
        </w:rPr>
        <w:t>よって</w:t>
      </w:r>
      <w:r w:rsidR="0051276E">
        <w:rPr>
          <w:rFonts w:hint="eastAsia"/>
          <w:sz w:val="22"/>
        </w:rPr>
        <w:t>f</w:t>
      </w:r>
      <w:r w:rsidR="0051276E">
        <w:rPr>
          <w:rFonts w:hint="eastAsia"/>
          <w:sz w:val="22"/>
          <w:vertAlign w:val="subscript"/>
        </w:rPr>
        <w:t>rep1</w:t>
      </w:r>
      <w:r w:rsidR="0051276E">
        <w:rPr>
          <w:rFonts w:hint="eastAsia"/>
          <w:sz w:val="22"/>
        </w:rPr>
        <w:t>，</w:t>
      </w:r>
      <w:r w:rsidR="0051276E">
        <w:rPr>
          <w:rFonts w:hint="eastAsia"/>
          <w:sz w:val="22"/>
        </w:rPr>
        <w:t>f</w:t>
      </w:r>
      <w:r w:rsidR="0051276E">
        <w:rPr>
          <w:rFonts w:hint="eastAsia"/>
          <w:sz w:val="22"/>
          <w:vertAlign w:val="subscript"/>
        </w:rPr>
        <w:t>rep2</w:t>
      </w:r>
      <w:r w:rsidR="0051276E">
        <w:rPr>
          <w:rFonts w:hint="eastAsia"/>
          <w:sz w:val="22"/>
        </w:rPr>
        <w:t>，</w:t>
      </w:r>
      <w:r w:rsidR="004C21F2">
        <w:rPr>
          <w:rFonts w:hint="eastAsia"/>
          <w:sz w:val="22"/>
        </w:rPr>
        <w:t>f</w:t>
      </w:r>
      <w:r w:rsidR="004C21F2">
        <w:rPr>
          <w:rFonts w:hint="eastAsia"/>
          <w:sz w:val="22"/>
          <w:vertAlign w:val="subscript"/>
        </w:rPr>
        <w:t>beat1</w:t>
      </w:r>
      <w:r w:rsidR="004C21F2">
        <w:rPr>
          <w:rFonts w:hint="eastAsia"/>
          <w:sz w:val="22"/>
        </w:rPr>
        <w:t>，</w:t>
      </w:r>
      <w:r w:rsidR="004C21F2">
        <w:rPr>
          <w:rFonts w:hint="eastAsia"/>
          <w:sz w:val="22"/>
        </w:rPr>
        <w:t>f</w:t>
      </w:r>
      <w:r w:rsidR="004C21F2">
        <w:rPr>
          <w:rFonts w:hint="eastAsia"/>
          <w:sz w:val="22"/>
          <w:vertAlign w:val="subscript"/>
        </w:rPr>
        <w:t>beat2</w:t>
      </w:r>
      <w:r w:rsidR="004C21F2">
        <w:rPr>
          <w:rFonts w:hint="eastAsia"/>
          <w:sz w:val="22"/>
        </w:rPr>
        <w:lastRenderedPageBreak/>
        <w:t>をそれぞれ測定することで</w:t>
      </w:r>
      <w:r w:rsidR="00EA4CBC">
        <w:rPr>
          <w:rFonts w:hint="eastAsia"/>
          <w:sz w:val="22"/>
        </w:rPr>
        <w:t>，</w:t>
      </w:r>
      <w:r w:rsidR="004C21F2">
        <w:rPr>
          <w:rFonts w:hint="eastAsia"/>
          <w:sz w:val="22"/>
        </w:rPr>
        <w:t>次数</w:t>
      </w:r>
      <w:r w:rsidR="004C21F2" w:rsidRPr="009D707B">
        <w:rPr>
          <w:rFonts w:ascii="Times New Roman" w:hAnsi="Times New Roman" w:cs="Times New Roman"/>
          <w:sz w:val="22"/>
        </w:rPr>
        <w:t>m</w:t>
      </w:r>
      <w:r w:rsidR="00040C2D">
        <w:rPr>
          <w:rFonts w:hint="eastAsia"/>
          <w:sz w:val="22"/>
        </w:rPr>
        <w:t>は</w:t>
      </w:r>
      <w:r w:rsidR="00040C2D">
        <w:rPr>
          <w:rFonts w:ascii="Times New Roman" w:hAnsi="Times New Roman" w:hint="eastAsia"/>
        </w:rPr>
        <w:t>|f</w:t>
      </w:r>
      <w:r w:rsidR="00040C2D">
        <w:rPr>
          <w:rFonts w:ascii="Times New Roman" w:hAnsi="Times New Roman" w:hint="eastAsia"/>
          <w:vertAlign w:val="subscript"/>
        </w:rPr>
        <w:t>beat1</w:t>
      </w:r>
      <w:r w:rsidR="00040C2D">
        <w:rPr>
          <w:rFonts w:ascii="Times New Roman" w:hAnsi="Times New Roman" w:hint="eastAsia"/>
        </w:rPr>
        <w:t>-f</w:t>
      </w:r>
      <w:r w:rsidR="00040C2D">
        <w:rPr>
          <w:rFonts w:ascii="Times New Roman" w:hAnsi="Times New Roman" w:hint="eastAsia"/>
          <w:vertAlign w:val="subscript"/>
        </w:rPr>
        <w:t>beat2</w:t>
      </w:r>
      <w:r w:rsidR="00040C2D">
        <w:rPr>
          <w:rFonts w:ascii="Times New Roman" w:hAnsi="Times New Roman" w:hint="eastAsia"/>
        </w:rPr>
        <w:t>|/|f</w:t>
      </w:r>
      <w:r w:rsidR="00040C2D">
        <w:rPr>
          <w:rFonts w:ascii="Times New Roman" w:hAnsi="Times New Roman" w:hint="eastAsia"/>
          <w:vertAlign w:val="subscript"/>
        </w:rPr>
        <w:t>rep1</w:t>
      </w:r>
      <w:r w:rsidR="00040C2D">
        <w:rPr>
          <w:rFonts w:ascii="Times New Roman" w:hAnsi="Times New Roman" w:hint="eastAsia"/>
        </w:rPr>
        <w:t>-f</w:t>
      </w:r>
      <w:r w:rsidR="00040C2D">
        <w:rPr>
          <w:rFonts w:ascii="Times New Roman" w:hAnsi="Times New Roman" w:hint="eastAsia"/>
          <w:vertAlign w:val="subscript"/>
        </w:rPr>
        <w:t>rep2</w:t>
      </w:r>
      <w:r w:rsidR="00040C2D">
        <w:rPr>
          <w:rFonts w:ascii="Times New Roman" w:hAnsi="Times New Roman" w:hint="eastAsia"/>
        </w:rPr>
        <w:t>|</w:t>
      </w:r>
      <w:r w:rsidR="00040C2D">
        <w:rPr>
          <w:rFonts w:ascii="Times New Roman" w:hAnsi="Times New Roman" w:hint="eastAsia"/>
        </w:rPr>
        <w:t>から求めることができ，</w:t>
      </w:r>
      <w:r w:rsidR="009D707B">
        <w:rPr>
          <w:rFonts w:ascii="Times New Roman" w:hAnsi="Times New Roman" w:hint="eastAsia"/>
        </w:rPr>
        <w:t>ビート周波数の符号は</w:t>
      </w:r>
      <w:r w:rsidR="009D707B">
        <w:rPr>
          <w:rFonts w:ascii="Times New Roman" w:hAnsi="Times New Roman"/>
        </w:rPr>
        <w:t>m</w:t>
      </w:r>
      <w:r w:rsidR="009D707B">
        <w:rPr>
          <w:rFonts w:ascii="Times New Roman" w:hAnsi="Times New Roman" w:hint="eastAsia"/>
        </w:rPr>
        <w:t>の符号と反転の関係にあるので</w:t>
      </w:r>
      <w:r w:rsidR="00EA4CBC">
        <w:rPr>
          <w:rFonts w:hint="eastAsia"/>
          <w:sz w:val="22"/>
        </w:rPr>
        <w:t>，最終的に絶対周波数を決定</w:t>
      </w:r>
      <w:r w:rsidR="004C21F2">
        <w:rPr>
          <w:rFonts w:hint="eastAsia"/>
          <w:sz w:val="22"/>
        </w:rPr>
        <w:t>することが出来る</w:t>
      </w:r>
      <w:r w:rsidR="00EA4CBC">
        <w:rPr>
          <w:rFonts w:hint="eastAsia"/>
          <w:sz w:val="22"/>
        </w:rPr>
        <w:t xml:space="preserve"> </w:t>
      </w:r>
      <w:r w:rsidR="00CF55E1">
        <w:rPr>
          <w:rFonts w:hint="eastAsia"/>
          <w:sz w:val="22"/>
        </w:rPr>
        <w:t>(</w:t>
      </w:r>
      <w:r w:rsidR="00CF55E1">
        <w:rPr>
          <w:rFonts w:hint="eastAsia"/>
          <w:sz w:val="22"/>
        </w:rPr>
        <w:t>図</w:t>
      </w:r>
      <w:r w:rsidR="00CF55E1" w:rsidRPr="00CF55E1">
        <w:rPr>
          <w:rFonts w:ascii="Times New Roman" w:hAnsi="Times New Roman" w:cs="Times New Roman"/>
          <w:sz w:val="22"/>
        </w:rPr>
        <w:t>3</w:t>
      </w:r>
      <w:r w:rsidR="00CF55E1">
        <w:rPr>
          <w:rFonts w:hint="eastAsia"/>
          <w:sz w:val="22"/>
        </w:rPr>
        <w:t>)</w:t>
      </w:r>
      <w:r w:rsidR="00CF55E1" w:rsidRPr="00CF55E1">
        <w:rPr>
          <w:rFonts w:asciiTheme="minorEastAsia" w:hAnsiTheme="minorEastAsia" w:cs="Times New Roman"/>
          <w:sz w:val="22"/>
        </w:rPr>
        <w:t>.</w:t>
      </w:r>
      <w:r w:rsidR="00007BEC" w:rsidRPr="00007BEC">
        <w:rPr>
          <w:rFonts w:hint="eastAsia"/>
        </w:rPr>
        <w:t xml:space="preserve"> </w:t>
      </w:r>
    </w:p>
    <w:p w:rsidR="00CF55E1" w:rsidRDefault="00CF55E1" w:rsidP="0086746D">
      <w:pPr>
        <w:jc w:val="center"/>
        <w:rPr>
          <w:rFonts w:asciiTheme="minorEastAsia" w:hAnsiTheme="minorEastAsia" w:cs="Times New Roman"/>
          <w:sz w:val="22"/>
        </w:rPr>
      </w:pPr>
    </w:p>
    <w:p w:rsidR="00CF55E1" w:rsidRDefault="00CF55E1" w:rsidP="00CF55E1">
      <w:pPr>
        <w:jc w:val="center"/>
      </w:pPr>
      <w:r>
        <w:rPr>
          <w:noProof/>
        </w:rPr>
        <w:drawing>
          <wp:inline distT="0" distB="0" distL="0" distR="0" wp14:anchorId="3F93C82F" wp14:editId="23737649">
            <wp:extent cx="5362575" cy="2553376"/>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0979" cy="2562139"/>
                    </a:xfrm>
                    <a:prstGeom prst="rect">
                      <a:avLst/>
                    </a:prstGeom>
                    <a:noFill/>
                    <a:ln>
                      <a:noFill/>
                    </a:ln>
                  </pic:spPr>
                </pic:pic>
              </a:graphicData>
            </a:graphic>
          </wp:inline>
        </w:drawing>
      </w:r>
    </w:p>
    <w:p w:rsidR="00FF4F6F" w:rsidRDefault="00FF4F6F" w:rsidP="00CF55E1">
      <w:pPr>
        <w:jc w:val="center"/>
      </w:pPr>
    </w:p>
    <w:p w:rsidR="00CF55E1" w:rsidRDefault="00CF55E1" w:rsidP="00CF55E1">
      <w:pPr>
        <w:jc w:val="center"/>
      </w:pPr>
      <w:r>
        <w:rPr>
          <w:rFonts w:hint="eastAsia"/>
        </w:rPr>
        <w:t>図</w:t>
      </w:r>
      <w:r w:rsidRPr="00350B12">
        <w:rPr>
          <w:rFonts w:ascii="Times New Roman" w:hAnsi="Times New Roman" w:cs="Times New Roman"/>
        </w:rPr>
        <w:t>3</w:t>
      </w:r>
      <w:r>
        <w:rPr>
          <w:rFonts w:hint="eastAsia"/>
        </w:rPr>
        <w:t xml:space="preserve">　リアルタイムでの絶対周波数の測定方法</w:t>
      </w:r>
    </w:p>
    <w:p w:rsidR="006579BE" w:rsidRDefault="006579BE" w:rsidP="00CF55E1">
      <w:pPr>
        <w:jc w:val="center"/>
      </w:pPr>
    </w:p>
    <w:p w:rsidR="00350B12" w:rsidRDefault="00350B12" w:rsidP="00CF55E1">
      <w:pPr>
        <w:jc w:val="center"/>
      </w:pPr>
    </w:p>
    <w:p w:rsidR="00F8471B" w:rsidRDefault="00F8471B" w:rsidP="00CF55E1">
      <w:pPr>
        <w:jc w:val="center"/>
      </w:pPr>
    </w:p>
    <w:p w:rsidR="00F8471B" w:rsidRDefault="00F8471B" w:rsidP="00CF55E1">
      <w:pPr>
        <w:jc w:val="center"/>
      </w:pPr>
    </w:p>
    <w:p w:rsidR="00F8471B" w:rsidRDefault="00F8471B" w:rsidP="00CF55E1">
      <w:pPr>
        <w:jc w:val="center"/>
      </w:pPr>
    </w:p>
    <w:p w:rsidR="00F8471B" w:rsidRDefault="00F8471B" w:rsidP="00CF55E1">
      <w:pPr>
        <w:jc w:val="center"/>
      </w:pPr>
    </w:p>
    <w:p w:rsidR="00F8471B" w:rsidRDefault="00F8471B" w:rsidP="00CF55E1">
      <w:pPr>
        <w:jc w:val="center"/>
      </w:pPr>
    </w:p>
    <w:p w:rsidR="00F8471B" w:rsidRDefault="00F8471B" w:rsidP="00CF55E1">
      <w:pPr>
        <w:jc w:val="center"/>
      </w:pPr>
    </w:p>
    <w:p w:rsidR="00F8471B" w:rsidRDefault="00F8471B" w:rsidP="00CF55E1">
      <w:pPr>
        <w:jc w:val="center"/>
      </w:pPr>
    </w:p>
    <w:p w:rsidR="00F8471B" w:rsidRDefault="00F8471B" w:rsidP="00CF55E1">
      <w:pPr>
        <w:jc w:val="center"/>
      </w:pPr>
    </w:p>
    <w:p w:rsidR="00F8471B" w:rsidRDefault="00F8471B" w:rsidP="00CF55E1">
      <w:pPr>
        <w:jc w:val="center"/>
      </w:pPr>
    </w:p>
    <w:p w:rsidR="00F8471B" w:rsidRDefault="00F8471B" w:rsidP="00CF55E1">
      <w:pPr>
        <w:jc w:val="center"/>
      </w:pPr>
    </w:p>
    <w:p w:rsidR="00F8471B" w:rsidRDefault="00F8471B" w:rsidP="00CF55E1">
      <w:pPr>
        <w:jc w:val="center"/>
      </w:pPr>
    </w:p>
    <w:p w:rsidR="00F8471B" w:rsidRDefault="00F8471B" w:rsidP="001E54DD">
      <w:pPr>
        <w:jc w:val="center"/>
      </w:pPr>
    </w:p>
    <w:p w:rsidR="001E54DD" w:rsidRDefault="001E54DD" w:rsidP="001E54DD">
      <w:pPr>
        <w:jc w:val="center"/>
      </w:pPr>
    </w:p>
    <w:p w:rsidR="001E54DD" w:rsidRDefault="001E54DD" w:rsidP="001E54DD">
      <w:pPr>
        <w:jc w:val="center"/>
      </w:pPr>
    </w:p>
    <w:p w:rsidR="001E54DD" w:rsidRDefault="001E54DD" w:rsidP="001E54DD">
      <w:pPr>
        <w:jc w:val="center"/>
      </w:pPr>
    </w:p>
    <w:p w:rsidR="001E54DD" w:rsidRDefault="001E54DD" w:rsidP="001E54DD">
      <w:pPr>
        <w:jc w:val="center"/>
      </w:pPr>
    </w:p>
    <w:p w:rsidR="006579BE" w:rsidRPr="001501DA" w:rsidRDefault="006579BE" w:rsidP="001E54DD">
      <w:pPr>
        <w:rPr>
          <w:rFonts w:asciiTheme="majorEastAsia" w:eastAsiaTheme="majorEastAsia" w:hAnsiTheme="majorEastAsia"/>
        </w:rPr>
      </w:pPr>
      <w:r w:rsidRPr="006579BE">
        <w:rPr>
          <w:rFonts w:asciiTheme="majorEastAsia" w:eastAsiaTheme="majorEastAsia" w:hAnsiTheme="majorEastAsia" w:hint="eastAsia"/>
        </w:rPr>
        <w:lastRenderedPageBreak/>
        <w:t xml:space="preserve">3. </w:t>
      </w:r>
      <w:r w:rsidR="001E54DD">
        <w:rPr>
          <w:rFonts w:asciiTheme="majorEastAsia" w:eastAsiaTheme="majorEastAsia" w:hAnsiTheme="majorEastAsia" w:hint="eastAsia"/>
        </w:rPr>
        <w:t>ヒルベルト変換</w:t>
      </w:r>
    </w:p>
    <w:p w:rsidR="008F581A" w:rsidRDefault="008F581A" w:rsidP="00D50E08">
      <w:pPr>
        <w:ind w:firstLineChars="100" w:firstLine="210"/>
        <w:rPr>
          <w:sz w:val="22"/>
        </w:rPr>
      </w:pPr>
      <w:r>
        <w:rPr>
          <w:rFonts w:hint="eastAsia"/>
        </w:rPr>
        <w:t>また</w:t>
      </w:r>
      <w:r>
        <w:rPr>
          <w:rFonts w:asciiTheme="minorEastAsia" w:hAnsiTheme="minorEastAsia" w:hint="eastAsia"/>
          <w:szCs w:val="21"/>
        </w:rPr>
        <w:t>従来のように，周波数カウンターを用いて測定を行った場合，(</w:t>
      </w:r>
      <w:r w:rsidRPr="000539D5">
        <w:rPr>
          <w:rFonts w:ascii="Times New Roman" w:hAnsi="Times New Roman" w:cs="Times New Roman"/>
          <w:szCs w:val="21"/>
        </w:rPr>
        <w:t>1</w:t>
      </w:r>
      <w:r>
        <w:rPr>
          <w:rFonts w:asciiTheme="minorEastAsia" w:hAnsiTheme="minorEastAsia" w:hint="eastAsia"/>
          <w:szCs w:val="21"/>
        </w:rPr>
        <w:t>)ゲート時間の制限があり速い現象が計測できない(</w:t>
      </w:r>
      <w:r w:rsidRPr="000539D5">
        <w:rPr>
          <w:rFonts w:ascii="Times New Roman" w:hAnsi="Times New Roman" w:cs="Times New Roman"/>
          <w:szCs w:val="21"/>
        </w:rPr>
        <w:t>2</w:t>
      </w:r>
      <w:r>
        <w:rPr>
          <w:rFonts w:asciiTheme="minorEastAsia" w:hAnsiTheme="minorEastAsia" w:hint="eastAsia"/>
          <w:szCs w:val="21"/>
        </w:rPr>
        <w:t>)高い信号</w:t>
      </w:r>
      <w:r w:rsidRPr="000539D5">
        <w:rPr>
          <w:rFonts w:ascii="Times New Roman" w:hAnsi="Times New Roman" w:cs="Times New Roman"/>
          <w:szCs w:val="21"/>
        </w:rPr>
        <w:t>SN</w:t>
      </w:r>
      <w:r w:rsidR="005C2197">
        <w:rPr>
          <w:rFonts w:asciiTheme="minorEastAsia" w:hAnsiTheme="minorEastAsia" w:hint="eastAsia"/>
          <w:szCs w:val="21"/>
        </w:rPr>
        <w:t>比が必要，といった問題点が挙げられる．</w:t>
      </w:r>
      <w:r>
        <w:rPr>
          <w:rFonts w:asciiTheme="minorEastAsia" w:hAnsiTheme="minorEastAsia" w:hint="eastAsia"/>
          <w:szCs w:val="21"/>
        </w:rPr>
        <w:t>そこで今回は，時間波形をデジタイザーで高速サンプリングし，ヒルベルト変換を用いて瞬時周波数を算出した．</w:t>
      </w:r>
      <w:r>
        <w:rPr>
          <w:rFonts w:hint="eastAsia"/>
          <w:sz w:val="22"/>
        </w:rPr>
        <w:t>ヒルベルト変換とは，主に信号解析に用いられ，</w:t>
      </w:r>
      <w:r w:rsidRPr="00D53430">
        <w:rPr>
          <w:rFonts w:hint="eastAsia"/>
          <w:sz w:val="22"/>
        </w:rPr>
        <w:t>振幅や周波数などの時系列の瞬間的な特性を計算</w:t>
      </w:r>
      <w:r>
        <w:rPr>
          <w:rFonts w:hint="eastAsia"/>
          <w:sz w:val="22"/>
        </w:rPr>
        <w:t>する物理量測定や推定</w:t>
      </w:r>
      <w:r w:rsidR="00D50E08">
        <w:rPr>
          <w:rFonts w:hint="eastAsia"/>
          <w:sz w:val="22"/>
        </w:rPr>
        <w:t>，</w:t>
      </w:r>
      <w:r>
        <w:rPr>
          <w:rFonts w:hint="eastAsia"/>
          <w:sz w:val="22"/>
        </w:rPr>
        <w:t>伝送波のモデリングにも用いられる</w:t>
      </w:r>
      <w:r w:rsidR="00D50E08">
        <w:rPr>
          <w:rFonts w:hint="eastAsia"/>
          <w:sz w:val="22"/>
        </w:rPr>
        <w:t>．</w:t>
      </w:r>
    </w:p>
    <w:p w:rsidR="008F581A" w:rsidRDefault="008F581A" w:rsidP="00D50E08">
      <w:pPr>
        <w:ind w:firstLineChars="100" w:firstLine="220"/>
        <w:rPr>
          <w:sz w:val="22"/>
        </w:rPr>
      </w:pPr>
      <w:r w:rsidRPr="00D53430">
        <w:rPr>
          <w:rFonts w:hint="eastAsia"/>
          <w:sz w:val="22"/>
        </w:rPr>
        <w:t>ここで</w:t>
      </w:r>
      <w:r w:rsidR="00D50E08">
        <w:rPr>
          <w:rFonts w:hint="eastAsia"/>
          <w:sz w:val="22"/>
        </w:rPr>
        <w:t>，</w:t>
      </w:r>
      <w:r w:rsidRPr="00D53430">
        <w:rPr>
          <w:rFonts w:hint="eastAsia"/>
          <w:sz w:val="22"/>
        </w:rPr>
        <w:t>ビート信号</w:t>
      </w:r>
      <w:r w:rsidRPr="00DB2FD0">
        <w:rPr>
          <w:rFonts w:ascii="Times New Roman" w:hAnsi="Times New Roman" w:cs="Times New Roman"/>
          <w:sz w:val="22"/>
        </w:rPr>
        <w:t>f(t)</w:t>
      </w:r>
      <w:r w:rsidRPr="00D53430">
        <w:rPr>
          <w:rFonts w:hint="eastAsia"/>
          <w:sz w:val="22"/>
        </w:rPr>
        <w:t>をヒルベルト変換した信号を</w:t>
      </w:r>
      <w:r w:rsidRPr="00DB2FD0">
        <w:rPr>
          <w:rFonts w:ascii="Times New Roman" w:hAnsi="Times New Roman" w:cs="Times New Roman"/>
          <w:sz w:val="22"/>
        </w:rPr>
        <w:t>g(t)</w:t>
      </w:r>
      <w:r w:rsidRPr="00D53430">
        <w:rPr>
          <w:rFonts w:hint="eastAsia"/>
          <w:sz w:val="22"/>
        </w:rPr>
        <w:t>とおく</w:t>
      </w:r>
      <w:r w:rsidR="00D50E08">
        <w:rPr>
          <w:rFonts w:hint="eastAsia"/>
          <w:sz w:val="22"/>
        </w:rPr>
        <w:t>．</w:t>
      </w:r>
      <w:r w:rsidRPr="00D53430">
        <w:rPr>
          <w:rFonts w:hint="eastAsia"/>
          <w:sz w:val="22"/>
        </w:rPr>
        <w:t>そして</w:t>
      </w:r>
      <w:r w:rsidRPr="00DB2FD0">
        <w:rPr>
          <w:rFonts w:ascii="Times New Roman" w:hAnsi="Times New Roman" w:cs="Times New Roman"/>
          <w:sz w:val="22"/>
        </w:rPr>
        <w:t>f(t)</w:t>
      </w:r>
      <w:r w:rsidRPr="00D53430">
        <w:rPr>
          <w:rFonts w:hint="eastAsia"/>
          <w:sz w:val="22"/>
        </w:rPr>
        <w:t>を実部</w:t>
      </w:r>
      <w:r w:rsidR="00D50E08">
        <w:rPr>
          <w:rFonts w:hint="eastAsia"/>
          <w:sz w:val="22"/>
        </w:rPr>
        <w:t>，</w:t>
      </w:r>
      <w:r w:rsidRPr="00DB2FD0">
        <w:rPr>
          <w:rFonts w:ascii="Times New Roman" w:hAnsi="Times New Roman" w:cs="Times New Roman"/>
          <w:sz w:val="22"/>
        </w:rPr>
        <w:t>g(t)</w:t>
      </w:r>
      <w:r w:rsidRPr="00D53430">
        <w:rPr>
          <w:rFonts w:hint="eastAsia"/>
          <w:sz w:val="22"/>
        </w:rPr>
        <w:t>を虚部とすると複素時間領域信号</w:t>
      </w:r>
      <w:r w:rsidRPr="00D53430">
        <w:rPr>
          <w:rFonts w:hint="eastAsia"/>
          <w:sz w:val="22"/>
        </w:rPr>
        <w:t>(</w:t>
      </w:r>
      <w:r w:rsidRPr="00D53430">
        <w:rPr>
          <w:rFonts w:hint="eastAsia"/>
          <w:sz w:val="22"/>
        </w:rPr>
        <w:t>解析信号</w:t>
      </w:r>
      <w:r w:rsidRPr="00D53430">
        <w:rPr>
          <w:rFonts w:hint="eastAsia"/>
          <w:sz w:val="22"/>
        </w:rPr>
        <w:t>)</w:t>
      </w:r>
      <w:r w:rsidRPr="00D53430">
        <w:rPr>
          <w:rFonts w:hint="eastAsia"/>
          <w:sz w:val="22"/>
        </w:rPr>
        <w:t>は以下のように表せる</w:t>
      </w:r>
      <w:r w:rsidR="00D50E08">
        <w:rPr>
          <w:rFonts w:hint="eastAsia"/>
          <w:sz w:val="22"/>
        </w:rPr>
        <w:t>．</w:t>
      </w:r>
    </w:p>
    <w:p w:rsidR="008F581A" w:rsidRDefault="008F581A" w:rsidP="008F581A">
      <w:pPr>
        <w:ind w:firstLineChars="100" w:firstLine="220"/>
        <w:rPr>
          <w:sz w:val="22"/>
        </w:rPr>
      </w:pPr>
    </w:p>
    <w:p w:rsidR="008F581A" w:rsidRDefault="008F581A" w:rsidP="008F581A">
      <w:pPr>
        <w:wordWrap w:val="0"/>
        <w:ind w:firstLineChars="100" w:firstLine="240"/>
        <w:jc w:val="right"/>
        <w:rPr>
          <w:sz w:val="22"/>
        </w:rPr>
      </w:pPr>
      <m:oMath>
        <m:r>
          <w:rPr>
            <w:rFonts w:ascii="Cambria Math" w:hAnsi="Cambria Math"/>
            <w:sz w:val="24"/>
            <w:szCs w:val="24"/>
          </w:rPr>
          <m:t>z</m:t>
        </m:r>
        <m:d>
          <m:dPr>
            <m:ctrlPr>
              <w:rPr>
                <w:rFonts w:ascii="Cambria Math" w:hAnsi="Cambria Math"/>
                <w:i/>
                <w:iCs/>
                <w:sz w:val="24"/>
                <w:szCs w:val="24"/>
              </w:rPr>
            </m:ctrlPr>
          </m:dPr>
          <m:e>
            <m:r>
              <w:rPr>
                <w:rFonts w:ascii="Cambria Math" w:hAnsi="Cambria Math"/>
                <w:sz w:val="24"/>
                <w:szCs w:val="24"/>
              </w:rPr>
              <m:t>t</m:t>
            </m:r>
          </m:e>
        </m:d>
        <m:r>
          <w:rPr>
            <w:rFonts w:ascii="Cambria Math" w:hAnsi="Cambria Math"/>
            <w:sz w:val="24"/>
            <w:szCs w:val="24"/>
          </w:rPr>
          <m:t>=f</m:t>
        </m:r>
        <m:d>
          <m:dPr>
            <m:ctrlPr>
              <w:rPr>
                <w:rFonts w:ascii="Cambria Math" w:hAnsi="Cambria Math"/>
                <w:i/>
                <w:iCs/>
                <w:sz w:val="24"/>
                <w:szCs w:val="24"/>
              </w:rPr>
            </m:ctrlPr>
          </m:dPr>
          <m:e>
            <m:r>
              <w:rPr>
                <w:rFonts w:ascii="Cambria Math" w:hAnsi="Cambria Math"/>
                <w:sz w:val="24"/>
                <w:szCs w:val="24"/>
              </w:rPr>
              <m:t>t</m:t>
            </m:r>
          </m:e>
        </m:d>
        <m:r>
          <w:rPr>
            <w:rFonts w:ascii="Cambria Math" w:hAnsi="Cambria Math"/>
            <w:sz w:val="24"/>
            <w:szCs w:val="24"/>
          </w:rPr>
          <m:t>+ig(t)</m:t>
        </m:r>
      </m:oMath>
      <w:r>
        <w:rPr>
          <w:rFonts w:hint="eastAsia"/>
          <w:sz w:val="28"/>
          <w:szCs w:val="28"/>
        </w:rPr>
        <w:t xml:space="preserve">                       </w:t>
      </w:r>
      <w:r w:rsidRPr="00240D3B">
        <w:rPr>
          <w:rFonts w:hint="eastAsia"/>
          <w:sz w:val="22"/>
        </w:rPr>
        <w:t>(</w:t>
      </w:r>
      <w:r w:rsidR="00D50E08">
        <w:rPr>
          <w:rFonts w:ascii="Times New Roman" w:hAnsi="Times New Roman" w:cs="Times New Roman" w:hint="eastAsia"/>
          <w:sz w:val="22"/>
        </w:rPr>
        <w:t>3</w:t>
      </w:r>
      <w:r w:rsidRPr="00C869EE">
        <w:rPr>
          <w:rFonts w:ascii="Times New Roman" w:hAnsi="Times New Roman" w:cs="Times New Roman"/>
          <w:sz w:val="22"/>
        </w:rPr>
        <w:t>.1</w:t>
      </w:r>
      <w:r w:rsidRPr="00240D3B">
        <w:rPr>
          <w:rFonts w:hint="eastAsia"/>
          <w:sz w:val="22"/>
        </w:rPr>
        <w:t>)</w:t>
      </w:r>
    </w:p>
    <w:p w:rsidR="008F581A" w:rsidRDefault="008F581A" w:rsidP="008F581A">
      <w:pPr>
        <w:jc w:val="center"/>
        <w:rPr>
          <w:sz w:val="22"/>
        </w:rPr>
      </w:pPr>
    </w:p>
    <w:p w:rsidR="008F581A" w:rsidRDefault="008F581A" w:rsidP="008F581A">
      <w:pPr>
        <w:rPr>
          <w:sz w:val="22"/>
        </w:rPr>
      </w:pPr>
      <w:r>
        <w:rPr>
          <w:rFonts w:hint="eastAsia"/>
          <w:sz w:val="22"/>
        </w:rPr>
        <w:t>そして</w:t>
      </w:r>
      <w:r w:rsidR="00D50E08">
        <w:rPr>
          <w:rFonts w:hint="eastAsia"/>
          <w:sz w:val="22"/>
        </w:rPr>
        <w:t>，</w:t>
      </w:r>
      <w:r>
        <w:rPr>
          <w:rFonts w:hint="eastAsia"/>
          <w:sz w:val="22"/>
        </w:rPr>
        <w:t>図</w:t>
      </w:r>
      <w:r w:rsidR="00D50E08">
        <w:rPr>
          <w:rFonts w:ascii="Times New Roman" w:hAnsi="Times New Roman" w:cs="Times New Roman" w:hint="eastAsia"/>
          <w:sz w:val="22"/>
        </w:rPr>
        <w:t>4</w:t>
      </w:r>
      <w:r>
        <w:rPr>
          <w:rFonts w:hint="eastAsia"/>
          <w:sz w:val="22"/>
        </w:rPr>
        <w:t>より位相</w:t>
      </w:r>
      <w:r w:rsidRPr="00EA3B3A">
        <w:rPr>
          <w:rFonts w:ascii="Times New Roman" w:hAnsi="Times New Roman" w:cs="Times New Roman"/>
          <w:sz w:val="22"/>
        </w:rPr>
        <w:t>θ(t)</w:t>
      </w:r>
      <w:r>
        <w:rPr>
          <w:rFonts w:hint="eastAsia"/>
          <w:sz w:val="22"/>
        </w:rPr>
        <w:t>は</w:t>
      </w:r>
    </w:p>
    <w:p w:rsidR="008F581A" w:rsidRDefault="008F581A" w:rsidP="008F581A">
      <w:pPr>
        <w:rPr>
          <w:sz w:val="22"/>
        </w:rPr>
      </w:pPr>
    </w:p>
    <w:p w:rsidR="008F581A" w:rsidRDefault="008F581A" w:rsidP="008F581A">
      <w:pPr>
        <w:wordWrap w:val="0"/>
        <w:jc w:val="right"/>
        <w:rPr>
          <w:sz w:val="22"/>
        </w:rPr>
      </w:pPr>
      <m:oMath>
        <m:r>
          <m:rPr>
            <m:sty m:val="p"/>
          </m:rPr>
          <w:rPr>
            <w:rFonts w:ascii="Cambria Math" w:hAnsi="Cambria Math"/>
            <w:sz w:val="28"/>
            <w:szCs w:val="28"/>
          </w:rPr>
          <m:t>θ(t)=</m:t>
        </m:r>
        <m:func>
          <m:funcPr>
            <m:ctrlPr>
              <w:rPr>
                <w:rFonts w:ascii="Cambria Math" w:hAnsi="Cambria Math"/>
                <w:sz w:val="28"/>
                <w:szCs w:val="28"/>
              </w:rPr>
            </m:ctrlPr>
          </m:funcPr>
          <m:fName>
            <m:sSup>
              <m:sSupPr>
                <m:ctrlPr>
                  <w:rPr>
                    <w:rFonts w:ascii="Cambria Math" w:hAnsi="Cambria Math"/>
                    <w:sz w:val="28"/>
                    <w:szCs w:val="28"/>
                  </w:rPr>
                </m:ctrlPr>
              </m:sSupPr>
              <m:e>
                <m:r>
                  <m:rPr>
                    <m:sty m:val="p"/>
                  </m:rPr>
                  <w:rPr>
                    <w:rFonts w:ascii="Cambria Math" w:hAnsi="Cambria Math"/>
                    <w:sz w:val="28"/>
                    <w:szCs w:val="28"/>
                  </w:rPr>
                  <m:t>tan</m:t>
                </m:r>
              </m:e>
              <m:sup>
                <m:r>
                  <m:rPr>
                    <m:sty m:val="p"/>
                  </m:rPr>
                  <w:rPr>
                    <w:rFonts w:ascii="Cambria Math" w:hAnsi="Cambria Math"/>
                    <w:sz w:val="28"/>
                    <w:szCs w:val="28"/>
                  </w:rPr>
                  <m:t>-1</m:t>
                </m:r>
              </m:sup>
            </m:sSup>
          </m:fName>
          <m:e>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hint="eastAsia"/>
                    <w:sz w:val="28"/>
                    <w:szCs w:val="28"/>
                  </w:rPr>
                  <m:t>ヒルベルト変換後の信号</m:t>
                </m:r>
              </m:num>
              <m:den>
                <m:r>
                  <m:rPr>
                    <m:sty m:val="p"/>
                  </m:rPr>
                  <w:rPr>
                    <w:rFonts w:ascii="Cambria Math" w:hAnsi="Cambria Math" w:hint="eastAsia"/>
                    <w:sz w:val="28"/>
                    <w:szCs w:val="28"/>
                  </w:rPr>
                  <m:t>ビート信号</m:t>
                </m:r>
              </m:den>
            </m:f>
            <m:r>
              <m:rPr>
                <m:sty m:val="p"/>
              </m:rPr>
              <w:rPr>
                <w:rFonts w:ascii="Cambria Math" w:hAnsi="Cambria Math"/>
                <w:sz w:val="28"/>
                <w:szCs w:val="28"/>
              </w:rPr>
              <m:t>)=</m:t>
            </m:r>
            <m:func>
              <m:funcPr>
                <m:ctrlPr>
                  <w:rPr>
                    <w:rFonts w:ascii="Cambria Math" w:hAnsi="Cambria Math"/>
                    <w:sz w:val="28"/>
                    <w:szCs w:val="28"/>
                  </w:rPr>
                </m:ctrlPr>
              </m:funcPr>
              <m:fName>
                <m:sSup>
                  <m:sSupPr>
                    <m:ctrlPr>
                      <w:rPr>
                        <w:rFonts w:ascii="Cambria Math" w:hAnsi="Cambria Math"/>
                        <w:sz w:val="28"/>
                        <w:szCs w:val="28"/>
                      </w:rPr>
                    </m:ctrlPr>
                  </m:sSupPr>
                  <m:e>
                    <m:r>
                      <m:rPr>
                        <m:sty m:val="p"/>
                      </m:rPr>
                      <w:rPr>
                        <w:rFonts w:ascii="Cambria Math" w:hAnsi="Cambria Math"/>
                        <w:sz w:val="28"/>
                        <w:szCs w:val="28"/>
                      </w:rPr>
                      <m:t>tan</m:t>
                    </m:r>
                  </m:e>
                  <m:sup>
                    <m:r>
                      <m:rPr>
                        <m:sty m:val="p"/>
                      </m:rPr>
                      <w:rPr>
                        <w:rFonts w:ascii="Cambria Math" w:hAnsi="Cambria Math"/>
                        <w:sz w:val="28"/>
                        <w:szCs w:val="28"/>
                      </w:rPr>
                      <m:t>-1</m:t>
                    </m:r>
                  </m:sup>
                </m:sSup>
              </m:fName>
              <m:e>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t</m:t>
                            </m:r>
                          </m:e>
                        </m:d>
                      </m:num>
                      <m:den>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t</m:t>
                            </m:r>
                          </m:e>
                        </m:d>
                      </m:den>
                    </m:f>
                  </m:e>
                </m:d>
                <m:r>
                  <w:rPr>
                    <w:rFonts w:ascii="Cambria Math" w:hAnsi="Cambria Math"/>
                    <w:sz w:val="28"/>
                    <w:szCs w:val="28"/>
                  </w:rPr>
                  <m:t xml:space="preserve"> </m:t>
                </m:r>
              </m:e>
            </m:func>
          </m:e>
        </m:func>
      </m:oMath>
      <w:r>
        <w:rPr>
          <w:rFonts w:hint="eastAsia"/>
          <w:sz w:val="28"/>
          <w:szCs w:val="28"/>
        </w:rPr>
        <w:t xml:space="preserve">        </w:t>
      </w:r>
      <w:r>
        <w:rPr>
          <w:rFonts w:hint="eastAsia"/>
          <w:sz w:val="22"/>
        </w:rPr>
        <w:t>(</w:t>
      </w:r>
      <w:r w:rsidR="00D50E08">
        <w:rPr>
          <w:rFonts w:ascii="Times New Roman" w:hAnsi="Times New Roman" w:cs="Times New Roman" w:hint="eastAsia"/>
          <w:sz w:val="22"/>
        </w:rPr>
        <w:t>3</w:t>
      </w:r>
      <w:r w:rsidRPr="00C869EE">
        <w:rPr>
          <w:rFonts w:ascii="Times New Roman" w:hAnsi="Times New Roman" w:cs="Times New Roman"/>
          <w:sz w:val="22"/>
        </w:rPr>
        <w:t>.2</w:t>
      </w:r>
      <w:r>
        <w:rPr>
          <w:rFonts w:hint="eastAsia"/>
          <w:sz w:val="22"/>
        </w:rPr>
        <w:t>)</w:t>
      </w:r>
    </w:p>
    <w:p w:rsidR="008F581A" w:rsidRPr="00D50C1C" w:rsidRDefault="008F581A" w:rsidP="008F581A">
      <w:pPr>
        <w:rPr>
          <w:sz w:val="22"/>
        </w:rPr>
      </w:pPr>
    </w:p>
    <w:p w:rsidR="008F581A" w:rsidRDefault="008F581A" w:rsidP="008F581A">
      <w:pPr>
        <w:rPr>
          <w:sz w:val="22"/>
        </w:rPr>
      </w:pPr>
      <w:r>
        <w:rPr>
          <w:rFonts w:hint="eastAsia"/>
          <w:sz w:val="22"/>
        </w:rPr>
        <w:t>となる</w:t>
      </w:r>
      <w:r>
        <w:rPr>
          <w:rFonts w:hint="eastAsia"/>
          <w:sz w:val="22"/>
        </w:rPr>
        <w:t xml:space="preserve">. </w:t>
      </w:r>
      <w:r>
        <w:rPr>
          <w:rFonts w:hint="eastAsia"/>
          <w:sz w:val="22"/>
        </w:rPr>
        <w:t>これより瞬時周波数</w:t>
      </w:r>
      <w:proofErr w:type="spellStart"/>
      <w:r w:rsidRPr="00AD37E6">
        <w:rPr>
          <w:rFonts w:ascii="Times New Roman" w:hAnsi="Times New Roman" w:cs="Times New Roman"/>
          <w:sz w:val="22"/>
        </w:rPr>
        <w:t>f</w:t>
      </w:r>
      <w:r w:rsidRPr="00AD37E6">
        <w:rPr>
          <w:rFonts w:ascii="Times New Roman" w:hAnsi="Times New Roman" w:cs="Times New Roman"/>
          <w:sz w:val="22"/>
          <w:vertAlign w:val="subscript"/>
        </w:rPr>
        <w:t>i,beat</w:t>
      </w:r>
      <w:proofErr w:type="spellEnd"/>
      <w:r>
        <w:rPr>
          <w:rFonts w:hint="eastAsia"/>
          <w:sz w:val="22"/>
        </w:rPr>
        <w:t>は</w:t>
      </w:r>
      <w:r w:rsidR="00D50E08">
        <w:rPr>
          <w:rFonts w:hint="eastAsia"/>
          <w:sz w:val="22"/>
        </w:rPr>
        <w:t>，</w:t>
      </w:r>
    </w:p>
    <w:p w:rsidR="008F581A" w:rsidRDefault="008F581A" w:rsidP="008F581A">
      <w:pPr>
        <w:rPr>
          <w:sz w:val="22"/>
        </w:rPr>
      </w:pPr>
    </w:p>
    <w:p w:rsidR="008F581A" w:rsidRDefault="00DB4234" w:rsidP="008F581A">
      <w:pPr>
        <w:jc w:val="right"/>
        <w:rPr>
          <w:sz w:val="22"/>
        </w:rPr>
      </w:pPr>
      <m:oMath>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i,beat</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2π</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dθ(t)</m:t>
            </m:r>
          </m:num>
          <m:den>
            <m:r>
              <w:rPr>
                <w:rFonts w:ascii="Cambria Math" w:hAnsi="Cambria Math"/>
                <w:sz w:val="28"/>
                <w:szCs w:val="28"/>
              </w:rPr>
              <m:t>dt</m:t>
            </m:r>
          </m:den>
        </m:f>
      </m:oMath>
      <w:r w:rsidR="008F581A">
        <w:rPr>
          <w:rFonts w:hint="eastAsia"/>
          <w:sz w:val="22"/>
        </w:rPr>
        <w:t xml:space="preserve">                            (</w:t>
      </w:r>
      <w:r w:rsidR="00D50E08">
        <w:rPr>
          <w:rFonts w:ascii="Times New Roman" w:hAnsi="Times New Roman" w:cs="Times New Roman" w:hint="eastAsia"/>
          <w:sz w:val="22"/>
        </w:rPr>
        <w:t>3</w:t>
      </w:r>
      <w:r w:rsidR="008F581A" w:rsidRPr="00C869EE">
        <w:rPr>
          <w:rFonts w:ascii="Times New Roman" w:hAnsi="Times New Roman" w:cs="Times New Roman"/>
          <w:sz w:val="22"/>
        </w:rPr>
        <w:t>.3</w:t>
      </w:r>
      <w:r w:rsidR="008F581A">
        <w:rPr>
          <w:rFonts w:hint="eastAsia"/>
          <w:sz w:val="22"/>
        </w:rPr>
        <w:t>)</w:t>
      </w:r>
    </w:p>
    <w:p w:rsidR="008F581A" w:rsidRDefault="008F581A" w:rsidP="008F581A">
      <w:pPr>
        <w:jc w:val="right"/>
        <w:rPr>
          <w:sz w:val="22"/>
        </w:rPr>
      </w:pPr>
    </w:p>
    <w:p w:rsidR="00D50E08" w:rsidRDefault="008F581A" w:rsidP="008F581A">
      <w:r>
        <w:rPr>
          <w:rFonts w:hint="eastAsia"/>
          <w:sz w:val="22"/>
        </w:rPr>
        <w:t>で求めることが出来る</w:t>
      </w:r>
      <w:r>
        <w:rPr>
          <w:rFonts w:hint="eastAsia"/>
          <w:sz w:val="22"/>
        </w:rPr>
        <w:t>[</w:t>
      </w:r>
      <w:r w:rsidR="00D50E08">
        <w:rPr>
          <w:rFonts w:ascii="Times New Roman" w:hAnsi="Times New Roman" w:cs="Times New Roman" w:hint="eastAsia"/>
          <w:sz w:val="22"/>
        </w:rPr>
        <w:t>4</w:t>
      </w:r>
      <w:r>
        <w:rPr>
          <w:rFonts w:hint="eastAsia"/>
          <w:sz w:val="22"/>
        </w:rPr>
        <w:t>]</w:t>
      </w:r>
      <w:r w:rsidR="00D50E08">
        <w:rPr>
          <w:rFonts w:hint="eastAsia"/>
          <w:sz w:val="22"/>
        </w:rPr>
        <w:t>．</w:t>
      </w:r>
    </w:p>
    <w:p w:rsidR="00D50E08" w:rsidRDefault="00D50E08" w:rsidP="00D50E08">
      <w:pPr>
        <w:jc w:val="center"/>
      </w:pPr>
    </w:p>
    <w:p w:rsidR="00D50E08" w:rsidRDefault="00D50E08" w:rsidP="00D50E08">
      <w:pPr>
        <w:jc w:val="center"/>
      </w:pPr>
      <w:r>
        <w:rPr>
          <w:rFonts w:hint="eastAsia"/>
          <w:noProof/>
          <w:sz w:val="22"/>
        </w:rPr>
        <w:drawing>
          <wp:inline distT="0" distB="0" distL="0" distR="0" wp14:anchorId="708732B3" wp14:editId="0DB0DEF6">
            <wp:extent cx="2324100" cy="2185942"/>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ヒルベルト変換.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1416" cy="2202229"/>
                    </a:xfrm>
                    <a:prstGeom prst="rect">
                      <a:avLst/>
                    </a:prstGeom>
                  </pic:spPr>
                </pic:pic>
              </a:graphicData>
            </a:graphic>
          </wp:inline>
        </w:drawing>
      </w:r>
    </w:p>
    <w:p w:rsidR="00D50E08" w:rsidRDefault="00D50E08" w:rsidP="00D50E08">
      <w:pPr>
        <w:jc w:val="center"/>
      </w:pPr>
    </w:p>
    <w:p w:rsidR="00D50E08" w:rsidRDefault="00D50E08" w:rsidP="00D50E08">
      <w:pPr>
        <w:jc w:val="center"/>
      </w:pPr>
      <w:r>
        <w:rPr>
          <w:rFonts w:hint="eastAsia"/>
        </w:rPr>
        <w:t>図</w:t>
      </w:r>
      <w:r>
        <w:rPr>
          <w:rFonts w:hint="eastAsia"/>
        </w:rPr>
        <w:t>4</w:t>
      </w:r>
      <w:r>
        <w:rPr>
          <w:rFonts w:hint="eastAsia"/>
        </w:rPr>
        <w:t xml:space="preserve">　</w:t>
      </w:r>
      <w:r>
        <w:rPr>
          <w:rFonts w:hint="eastAsia"/>
          <w:sz w:val="22"/>
        </w:rPr>
        <w:t>複素時間領域信号</w:t>
      </w:r>
    </w:p>
    <w:p w:rsidR="00D50E08" w:rsidRPr="00D50E08" w:rsidRDefault="00D50E08" w:rsidP="008F581A">
      <w:pPr>
        <w:rPr>
          <w:rFonts w:asciiTheme="majorEastAsia" w:eastAsiaTheme="majorEastAsia" w:hAnsiTheme="majorEastAsia"/>
        </w:rPr>
      </w:pPr>
      <w:r>
        <w:rPr>
          <w:rFonts w:asciiTheme="majorEastAsia" w:eastAsiaTheme="majorEastAsia" w:hAnsiTheme="majorEastAsia" w:hint="eastAsia"/>
        </w:rPr>
        <w:lastRenderedPageBreak/>
        <w:t>4. デュアルTHzコムを用いたCW-THz波のリアルタイム絶対周波数計測</w:t>
      </w:r>
    </w:p>
    <w:p w:rsidR="00D50E08" w:rsidRDefault="00D50E08" w:rsidP="00D50E08">
      <w:pPr>
        <w:ind w:firstLineChars="50" w:firstLine="105"/>
      </w:pPr>
      <w:r>
        <w:rPr>
          <w:rFonts w:asciiTheme="majorEastAsia" w:eastAsiaTheme="majorEastAsia" w:hAnsiTheme="majorEastAsia" w:hint="eastAsia"/>
        </w:rPr>
        <w:t>4</w:t>
      </w:r>
      <w:r w:rsidRPr="001501DA">
        <w:rPr>
          <w:rFonts w:asciiTheme="majorEastAsia" w:eastAsiaTheme="majorEastAsia" w:hAnsiTheme="majorEastAsia" w:hint="eastAsia"/>
        </w:rPr>
        <w:t>.</w:t>
      </w:r>
      <w:r>
        <w:rPr>
          <w:rFonts w:asciiTheme="majorEastAsia" w:eastAsiaTheme="majorEastAsia" w:hAnsiTheme="majorEastAsia" w:hint="eastAsia"/>
        </w:rPr>
        <w:t>1</w:t>
      </w:r>
      <w:r w:rsidRPr="001501DA">
        <w:rPr>
          <w:rFonts w:asciiTheme="majorEastAsia" w:eastAsiaTheme="majorEastAsia" w:hAnsiTheme="majorEastAsia" w:hint="eastAsia"/>
        </w:rPr>
        <w:t xml:space="preserve"> </w:t>
      </w:r>
      <w:r>
        <w:rPr>
          <w:rFonts w:asciiTheme="majorEastAsia" w:eastAsiaTheme="majorEastAsia" w:hAnsiTheme="majorEastAsia" w:hint="eastAsia"/>
        </w:rPr>
        <w:t>実験装置</w:t>
      </w:r>
    </w:p>
    <w:p w:rsidR="00350B12" w:rsidRDefault="008302E2" w:rsidP="008302E2">
      <w:pPr>
        <w:ind w:firstLineChars="100" w:firstLine="210"/>
        <w:rPr>
          <w:rFonts w:asciiTheme="minorEastAsia" w:hAnsiTheme="minorEastAsia" w:cs="Times New Roman"/>
        </w:rPr>
      </w:pPr>
      <w:r>
        <w:rPr>
          <w:rFonts w:hint="eastAsia"/>
        </w:rPr>
        <w:t>実験装置を図</w:t>
      </w:r>
      <w:r w:rsidRPr="008302E2">
        <w:rPr>
          <w:rFonts w:ascii="Times New Roman" w:hAnsi="Times New Roman" w:cs="Times New Roman"/>
        </w:rPr>
        <w:t>5</w:t>
      </w:r>
      <w:r>
        <w:rPr>
          <w:rFonts w:hint="eastAsia"/>
        </w:rPr>
        <w:t>に示す．</w:t>
      </w:r>
      <w:r w:rsidR="0013461A">
        <w:rPr>
          <w:rFonts w:hint="eastAsia"/>
        </w:rPr>
        <w:t>用いた</w:t>
      </w:r>
      <w:r w:rsidR="0013461A" w:rsidRPr="00602B90">
        <w:rPr>
          <w:rFonts w:ascii="Times New Roman" w:hAnsi="Times New Roman" w:cs="Times New Roman"/>
        </w:rPr>
        <w:t>2</w:t>
      </w:r>
      <w:r w:rsidR="0013461A">
        <w:rPr>
          <w:rFonts w:hint="eastAsia"/>
        </w:rPr>
        <w:t>台のレーザーは</w:t>
      </w:r>
      <w:r w:rsidR="00764BA2">
        <w:rPr>
          <w:rFonts w:asciiTheme="minorEastAsia" w:hAnsiTheme="minorEastAsia" w:cs="Times New Roman" w:hint="eastAsia"/>
        </w:rPr>
        <w:t>，それぞれ</w:t>
      </w:r>
      <w:r w:rsidR="00764BA2" w:rsidRPr="00764BA2">
        <w:rPr>
          <w:rFonts w:ascii="Times New Roman" w:hAnsi="Times New Roman" w:cs="Times New Roman"/>
        </w:rPr>
        <w:t>100,000,000Hz</w:t>
      </w:r>
      <w:r w:rsidR="00764BA2">
        <w:rPr>
          <w:rFonts w:hint="eastAsia"/>
        </w:rPr>
        <w:t>，</w:t>
      </w:r>
      <w:r w:rsidR="007D086A" w:rsidRPr="007D086A">
        <w:rPr>
          <w:rFonts w:ascii="Times New Roman" w:hAnsi="Times New Roman" w:cs="Times New Roman"/>
        </w:rPr>
        <w:t>100,000,050Hz</w:t>
      </w:r>
      <w:r w:rsidR="007D086A">
        <w:rPr>
          <w:rFonts w:hint="eastAsia"/>
        </w:rPr>
        <w:t>の繰り返し周波数に</w:t>
      </w:r>
      <w:r w:rsidR="0013461A">
        <w:rPr>
          <w:rFonts w:hint="eastAsia"/>
        </w:rPr>
        <w:t>安定化制御されている</w:t>
      </w:r>
      <w:r w:rsidR="0013461A" w:rsidRPr="00602B90">
        <w:rPr>
          <w:rFonts w:asciiTheme="minorEastAsia" w:hAnsiTheme="minorEastAsia" w:cs="Times New Roman"/>
        </w:rPr>
        <w:t>.</w:t>
      </w:r>
      <w:r w:rsidR="0013461A">
        <w:rPr>
          <w:rFonts w:hint="eastAsia"/>
        </w:rPr>
        <w:t xml:space="preserve"> </w:t>
      </w:r>
      <w:r w:rsidR="007D086A">
        <w:rPr>
          <w:rFonts w:hint="eastAsia"/>
        </w:rPr>
        <w:t>このレーザー光</w:t>
      </w:r>
      <w:r w:rsidR="007D086A">
        <w:rPr>
          <w:rFonts w:hint="eastAsia"/>
        </w:rPr>
        <w:t xml:space="preserve"> (</w:t>
      </w:r>
      <w:r w:rsidR="007D086A">
        <w:rPr>
          <w:rFonts w:hint="eastAsia"/>
        </w:rPr>
        <w:t>波長：</w:t>
      </w:r>
      <w:r w:rsidR="007D086A" w:rsidRPr="00036EF2">
        <w:rPr>
          <w:rFonts w:ascii="Times New Roman" w:hAnsi="Times New Roman" w:cs="Times New Roman"/>
        </w:rPr>
        <w:t>1550nm</w:t>
      </w:r>
      <w:r w:rsidR="007D086A">
        <w:rPr>
          <w:rFonts w:hint="eastAsia"/>
        </w:rPr>
        <w:t xml:space="preserve">) </w:t>
      </w:r>
      <w:r w:rsidR="007D086A">
        <w:rPr>
          <w:rFonts w:hint="eastAsia"/>
        </w:rPr>
        <w:t>は非線形光学結晶である</w:t>
      </w:r>
      <w:r w:rsidR="007D086A" w:rsidRPr="00036EF2">
        <w:rPr>
          <w:rFonts w:ascii="Times New Roman" w:hAnsi="Times New Roman" w:cs="Times New Roman"/>
        </w:rPr>
        <w:t>PPLN</w:t>
      </w:r>
      <w:r w:rsidR="007D086A">
        <w:rPr>
          <w:rFonts w:hint="eastAsia"/>
        </w:rPr>
        <w:t>によって波長変換</w:t>
      </w:r>
      <w:r w:rsidR="007D086A">
        <w:rPr>
          <w:rFonts w:hint="eastAsia"/>
        </w:rPr>
        <w:t xml:space="preserve"> (</w:t>
      </w:r>
      <w:r w:rsidR="007D086A" w:rsidRPr="00036EF2">
        <w:rPr>
          <w:rFonts w:ascii="Times New Roman" w:hAnsi="Times New Roman" w:cs="Times New Roman"/>
        </w:rPr>
        <w:t>775nm</w:t>
      </w:r>
      <w:r w:rsidR="007D086A">
        <w:rPr>
          <w:rFonts w:hint="eastAsia"/>
        </w:rPr>
        <w:t xml:space="preserve">) </w:t>
      </w:r>
      <w:r w:rsidR="007D086A">
        <w:rPr>
          <w:rFonts w:hint="eastAsia"/>
        </w:rPr>
        <w:t>され，</w:t>
      </w:r>
      <w:r w:rsidR="007D086A" w:rsidRPr="00036EF2">
        <w:rPr>
          <w:rFonts w:ascii="Times New Roman" w:hAnsi="Times New Roman" w:cs="Times New Roman"/>
        </w:rPr>
        <w:t>PCA</w:t>
      </w:r>
      <w:r w:rsidR="007D086A">
        <w:rPr>
          <w:rFonts w:hint="eastAsia"/>
        </w:rPr>
        <w:t>に入射される．また，シンセサイザーの</w:t>
      </w:r>
      <w:r w:rsidR="00DC386F">
        <w:rPr>
          <w:rFonts w:hint="eastAsia"/>
        </w:rPr>
        <w:t>出力を</w:t>
      </w:r>
      <w:r w:rsidR="00DC386F" w:rsidRPr="00036EF2">
        <w:rPr>
          <w:rFonts w:ascii="Times New Roman" w:hAnsi="Times New Roman" w:cs="Times New Roman"/>
        </w:rPr>
        <w:t>6</w:t>
      </w:r>
      <w:r w:rsidR="00DC386F">
        <w:rPr>
          <w:rFonts w:hint="eastAsia"/>
        </w:rPr>
        <w:t>逓倍したものを</w:t>
      </w:r>
      <w:r w:rsidR="00DC386F" w:rsidRPr="00036EF2">
        <w:rPr>
          <w:rFonts w:ascii="Times New Roman" w:hAnsi="Times New Roman" w:cs="Times New Roman"/>
        </w:rPr>
        <w:t>CW-THz</w:t>
      </w:r>
      <w:r w:rsidR="00DC386F">
        <w:rPr>
          <w:rFonts w:hint="eastAsia"/>
        </w:rPr>
        <w:t>波</w:t>
      </w:r>
      <w:r w:rsidR="00DC386F">
        <w:rPr>
          <w:rFonts w:hint="eastAsia"/>
        </w:rPr>
        <w:t xml:space="preserve"> (</w:t>
      </w:r>
      <w:r w:rsidR="00DC386F">
        <w:rPr>
          <w:rFonts w:hint="eastAsia"/>
        </w:rPr>
        <w:t>周波数：</w:t>
      </w:r>
      <w:r w:rsidR="00DC386F" w:rsidRPr="00036EF2">
        <w:rPr>
          <w:rFonts w:ascii="Times New Roman" w:hAnsi="Times New Roman" w:cs="Times New Roman"/>
        </w:rPr>
        <w:t>75~110GHz</w:t>
      </w:r>
      <w:r w:rsidR="00DC386F">
        <w:rPr>
          <w:rFonts w:hint="eastAsia"/>
        </w:rPr>
        <w:t xml:space="preserve">) </w:t>
      </w:r>
      <w:r w:rsidR="00DC386F">
        <w:rPr>
          <w:rFonts w:hint="eastAsia"/>
        </w:rPr>
        <w:t>として</w:t>
      </w:r>
      <w:r w:rsidR="00DC386F" w:rsidRPr="00036EF2">
        <w:rPr>
          <w:rFonts w:ascii="Times New Roman" w:hAnsi="Times New Roman" w:cs="Times New Roman"/>
        </w:rPr>
        <w:t>PCA</w:t>
      </w:r>
      <w:r w:rsidR="00DC386F">
        <w:rPr>
          <w:rFonts w:hint="eastAsia"/>
        </w:rPr>
        <w:t>に入射する．これによって発生する電流</w:t>
      </w:r>
      <w:r w:rsidR="0013461A">
        <w:rPr>
          <w:rFonts w:hint="eastAsia"/>
        </w:rPr>
        <w:t>ビート信号は</w:t>
      </w:r>
      <w:r w:rsidR="0013461A" w:rsidRPr="00602B90">
        <w:rPr>
          <w:rFonts w:asciiTheme="minorEastAsia" w:hAnsiTheme="minorEastAsia" w:cs="Times New Roman"/>
        </w:rPr>
        <w:t>,</w:t>
      </w:r>
      <w:r w:rsidR="0013461A">
        <w:rPr>
          <w:rFonts w:hint="eastAsia"/>
        </w:rPr>
        <w:t xml:space="preserve"> </w:t>
      </w:r>
      <w:r w:rsidR="00DC386F">
        <w:rPr>
          <w:rFonts w:hint="eastAsia"/>
        </w:rPr>
        <w:t>カレント・プリ</w:t>
      </w:r>
      <w:r w:rsidR="0013461A">
        <w:rPr>
          <w:rFonts w:hint="eastAsia"/>
        </w:rPr>
        <w:t>アンプ</w:t>
      </w:r>
      <w:r w:rsidR="00DC386F">
        <w:rPr>
          <w:rFonts w:hint="eastAsia"/>
        </w:rPr>
        <w:t xml:space="preserve"> (</w:t>
      </w:r>
      <w:r w:rsidR="00BE7BB9">
        <w:rPr>
          <w:rFonts w:hint="eastAsia"/>
        </w:rPr>
        <w:t>帯域：</w:t>
      </w:r>
      <w:r>
        <w:rPr>
          <w:rFonts w:ascii="Times New Roman" w:hAnsi="Times New Roman" w:cs="Times New Roman" w:hint="eastAsia"/>
        </w:rPr>
        <w:t>40</w:t>
      </w:r>
      <w:r w:rsidR="00BE7BB9" w:rsidRPr="00036EF2">
        <w:rPr>
          <w:rFonts w:ascii="Times New Roman" w:hAnsi="Times New Roman" w:cs="Times New Roman"/>
        </w:rPr>
        <w:t>MHz</w:t>
      </w:r>
      <w:r w:rsidR="00BE7BB9">
        <w:rPr>
          <w:rFonts w:hint="eastAsia"/>
        </w:rPr>
        <w:t>，トランスインピーダンスゲイン：</w:t>
      </w:r>
      <w:r>
        <w:rPr>
          <w:rFonts w:ascii="Times New Roman" w:hAnsi="Times New Roman" w:cs="Times New Roman" w:hint="eastAsia"/>
        </w:rPr>
        <w:t>1</w:t>
      </w:r>
      <w:r w:rsidR="005C2197">
        <w:rPr>
          <w:rFonts w:ascii="Times New Roman" w:hAnsi="Times New Roman" w:cs="Times New Roman" w:hint="eastAsia"/>
        </w:rPr>
        <w:t>00k</w:t>
      </w:r>
      <w:r w:rsidR="00BE7BB9" w:rsidRPr="00036EF2">
        <w:rPr>
          <w:rFonts w:ascii="Times New Roman" w:hAnsi="Times New Roman" w:cs="Times New Roman"/>
        </w:rPr>
        <w:t>V/A</w:t>
      </w:r>
      <w:r w:rsidR="00DC386F">
        <w:rPr>
          <w:rFonts w:hint="eastAsia"/>
        </w:rPr>
        <w:t>)</w:t>
      </w:r>
      <w:r w:rsidR="00BE7BB9">
        <w:rPr>
          <w:rFonts w:hint="eastAsia"/>
        </w:rPr>
        <w:t xml:space="preserve"> </w:t>
      </w:r>
      <w:r w:rsidR="00BE7BB9">
        <w:rPr>
          <w:rFonts w:hint="eastAsia"/>
        </w:rPr>
        <w:t>によって</w:t>
      </w:r>
      <w:r w:rsidR="00DE42D7">
        <w:rPr>
          <w:rFonts w:hint="eastAsia"/>
        </w:rPr>
        <w:t>増幅される．その後</w:t>
      </w:r>
      <w:r w:rsidR="008F315F">
        <w:rPr>
          <w:rFonts w:hint="eastAsia"/>
        </w:rPr>
        <w:t>，</w:t>
      </w:r>
      <w:r>
        <w:rPr>
          <w:rFonts w:hint="eastAsia"/>
        </w:rPr>
        <w:t>デジタイザーに</w:t>
      </w:r>
      <w:r w:rsidR="008B647C">
        <w:rPr>
          <w:rFonts w:hint="eastAsia"/>
        </w:rPr>
        <w:t>よって取り込まれ</w:t>
      </w:r>
      <w:r w:rsidR="008B647C">
        <w:rPr>
          <w:rFonts w:asciiTheme="minorEastAsia" w:hAnsiTheme="minorEastAsia" w:cs="Times New Roman" w:hint="eastAsia"/>
        </w:rPr>
        <w:t>，</w:t>
      </w:r>
      <w:r w:rsidR="0013461A" w:rsidRPr="00602B90">
        <w:rPr>
          <w:rFonts w:ascii="Times New Roman" w:hAnsi="Times New Roman" w:cs="Times New Roman"/>
        </w:rPr>
        <w:t>PC</w:t>
      </w:r>
      <w:r w:rsidR="0013461A">
        <w:rPr>
          <w:rFonts w:hint="eastAsia"/>
        </w:rPr>
        <w:t>上で</w:t>
      </w:r>
      <w:r w:rsidR="008B647C">
        <w:rPr>
          <w:rFonts w:hint="eastAsia"/>
        </w:rPr>
        <w:t>解析・</w:t>
      </w:r>
      <w:r w:rsidR="0013461A">
        <w:rPr>
          <w:rFonts w:hint="eastAsia"/>
        </w:rPr>
        <w:t>計算</w:t>
      </w:r>
      <w:r w:rsidR="00350B12">
        <w:rPr>
          <w:rFonts w:hint="eastAsia"/>
        </w:rPr>
        <w:t>が行われ</w:t>
      </w:r>
      <w:r w:rsidR="0013461A" w:rsidRPr="00602B90">
        <w:rPr>
          <w:rFonts w:asciiTheme="minorEastAsia" w:hAnsiTheme="minorEastAsia" w:cs="Times New Roman"/>
        </w:rPr>
        <w:t>,</w:t>
      </w:r>
      <w:r w:rsidR="0013461A">
        <w:rPr>
          <w:rFonts w:hint="eastAsia"/>
        </w:rPr>
        <w:t xml:space="preserve"> </w:t>
      </w:r>
      <w:r w:rsidR="00036EF2" w:rsidRPr="00036EF2">
        <w:rPr>
          <w:rFonts w:ascii="Times New Roman" w:hAnsi="Times New Roman" w:cs="Times New Roman"/>
        </w:rPr>
        <w:t>CW-THz</w:t>
      </w:r>
      <w:r w:rsidR="00036EF2">
        <w:rPr>
          <w:rFonts w:hint="eastAsia"/>
        </w:rPr>
        <w:t>波の</w:t>
      </w:r>
      <w:r w:rsidR="0013461A">
        <w:rPr>
          <w:rFonts w:hint="eastAsia"/>
        </w:rPr>
        <w:t>絶対周波数が</w:t>
      </w:r>
      <w:r w:rsidR="008B647C">
        <w:rPr>
          <w:rFonts w:hint="eastAsia"/>
        </w:rPr>
        <w:t>算出される</w:t>
      </w:r>
      <w:r w:rsidR="00350B12" w:rsidRPr="00602B90">
        <w:rPr>
          <w:rFonts w:asciiTheme="minorEastAsia" w:hAnsiTheme="minorEastAsia" w:cs="Times New Roman"/>
        </w:rPr>
        <w:t>.</w:t>
      </w:r>
    </w:p>
    <w:p w:rsidR="00F8471B" w:rsidRDefault="00F8471B" w:rsidP="008D21C1">
      <w:pPr>
        <w:jc w:val="center"/>
        <w:rPr>
          <w:rFonts w:asciiTheme="minorEastAsia" w:hAnsiTheme="minorEastAsia" w:cs="Times New Roman"/>
        </w:rPr>
      </w:pPr>
    </w:p>
    <w:p w:rsidR="00036EF2" w:rsidRDefault="008302E2" w:rsidP="00D157DD">
      <w:pPr>
        <w:jc w:val="center"/>
      </w:pPr>
      <w:r>
        <w:rPr>
          <w:noProof/>
        </w:rPr>
        <w:drawing>
          <wp:inline distT="0" distB="0" distL="0" distR="0" wp14:anchorId="7A991875">
            <wp:extent cx="4629150" cy="3196751"/>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2629" cy="3199154"/>
                    </a:xfrm>
                    <a:prstGeom prst="rect">
                      <a:avLst/>
                    </a:prstGeom>
                    <a:noFill/>
                    <a:ln>
                      <a:noFill/>
                    </a:ln>
                  </pic:spPr>
                </pic:pic>
              </a:graphicData>
            </a:graphic>
          </wp:inline>
        </w:drawing>
      </w:r>
    </w:p>
    <w:p w:rsidR="00D157DD" w:rsidRDefault="00D157DD" w:rsidP="00D157DD">
      <w:pPr>
        <w:jc w:val="center"/>
      </w:pPr>
    </w:p>
    <w:p w:rsidR="001501DA" w:rsidRPr="0013461A" w:rsidRDefault="00D157DD" w:rsidP="00731A58">
      <w:pPr>
        <w:jc w:val="center"/>
      </w:pPr>
      <w:r>
        <w:rPr>
          <w:rFonts w:hint="eastAsia"/>
        </w:rPr>
        <w:t>図</w:t>
      </w:r>
      <w:r w:rsidR="008302E2">
        <w:rPr>
          <w:rFonts w:ascii="Times New Roman" w:hAnsi="Times New Roman" w:cs="Times New Roman" w:hint="eastAsia"/>
        </w:rPr>
        <w:t>5</w:t>
      </w:r>
      <w:r>
        <w:rPr>
          <w:rFonts w:hint="eastAsia"/>
        </w:rPr>
        <w:t xml:space="preserve">　実験装置</w:t>
      </w:r>
    </w:p>
    <w:p w:rsidR="001501DA" w:rsidRPr="00DC68FC" w:rsidRDefault="001501DA" w:rsidP="008D21C1">
      <w:pPr>
        <w:jc w:val="center"/>
      </w:pPr>
    </w:p>
    <w:p w:rsidR="008D21C1" w:rsidRDefault="008D21C1" w:rsidP="00731A58">
      <w:pPr>
        <w:jc w:val="center"/>
      </w:pPr>
    </w:p>
    <w:p w:rsidR="000E1583" w:rsidRDefault="00731A58" w:rsidP="000E1583">
      <w:pPr>
        <w:ind w:firstLineChars="50" w:firstLine="105"/>
        <w:rPr>
          <w:rFonts w:asciiTheme="majorEastAsia" w:eastAsiaTheme="majorEastAsia" w:hAnsiTheme="majorEastAsia"/>
        </w:rPr>
      </w:pPr>
      <w:r>
        <w:rPr>
          <w:rFonts w:asciiTheme="majorEastAsia" w:eastAsiaTheme="majorEastAsia" w:hAnsiTheme="majorEastAsia" w:hint="eastAsia"/>
        </w:rPr>
        <w:t>4</w:t>
      </w:r>
      <w:r w:rsidR="000E1583" w:rsidRPr="001358A9">
        <w:rPr>
          <w:rFonts w:asciiTheme="majorEastAsia" w:eastAsiaTheme="majorEastAsia" w:hAnsiTheme="majorEastAsia" w:hint="eastAsia"/>
        </w:rPr>
        <w:t>.</w:t>
      </w:r>
      <w:r>
        <w:rPr>
          <w:rFonts w:asciiTheme="majorEastAsia" w:eastAsiaTheme="majorEastAsia" w:hAnsiTheme="majorEastAsia" w:hint="eastAsia"/>
        </w:rPr>
        <w:t>2</w:t>
      </w:r>
      <w:r w:rsidR="000E1583" w:rsidRPr="001358A9">
        <w:rPr>
          <w:rFonts w:asciiTheme="majorEastAsia" w:eastAsiaTheme="majorEastAsia" w:hAnsiTheme="majorEastAsia" w:hint="eastAsia"/>
        </w:rPr>
        <w:t xml:space="preserve"> 実験結果</w:t>
      </w:r>
    </w:p>
    <w:p w:rsidR="000E1583" w:rsidRDefault="000E1583" w:rsidP="00AE068B">
      <w:pPr>
        <w:ind w:firstLineChars="100" w:firstLine="210"/>
        <w:rPr>
          <w:rFonts w:asciiTheme="minorEastAsia" w:hAnsiTheme="minorEastAsia"/>
        </w:rPr>
      </w:pPr>
      <w:r>
        <w:rPr>
          <w:rFonts w:asciiTheme="minorEastAsia" w:hAnsiTheme="minorEastAsia" w:hint="eastAsia"/>
        </w:rPr>
        <w:t xml:space="preserve">まず, </w:t>
      </w:r>
      <w:r w:rsidR="00383C4E">
        <w:rPr>
          <w:rFonts w:asciiTheme="minorEastAsia" w:hAnsiTheme="minorEastAsia" w:hint="eastAsia"/>
        </w:rPr>
        <w:t>ビート信号と</w:t>
      </w:r>
      <w:r w:rsidRPr="007853EB">
        <w:rPr>
          <w:rFonts w:ascii="Times New Roman" w:hAnsi="Times New Roman" w:cs="Times New Roman"/>
        </w:rPr>
        <w:t>CW-THz</w:t>
      </w:r>
      <w:r>
        <w:rPr>
          <w:rFonts w:asciiTheme="minorEastAsia" w:hAnsiTheme="minorEastAsia" w:hint="eastAsia"/>
        </w:rPr>
        <w:t>波</w:t>
      </w:r>
      <w:r w:rsidR="00383C4E">
        <w:rPr>
          <w:rFonts w:asciiTheme="minorEastAsia" w:hAnsiTheme="minorEastAsia" w:hint="eastAsia"/>
        </w:rPr>
        <w:t>の測定結果を図</w:t>
      </w:r>
      <w:r w:rsidR="00383C4E" w:rsidRPr="00383C4E">
        <w:rPr>
          <w:rFonts w:ascii="Times New Roman" w:hAnsi="Times New Roman" w:cs="Times New Roman"/>
        </w:rPr>
        <w:t>6</w:t>
      </w:r>
      <w:r w:rsidR="00383C4E">
        <w:rPr>
          <w:rFonts w:asciiTheme="minorEastAsia" w:hAnsiTheme="minorEastAsia" w:hint="eastAsia"/>
        </w:rPr>
        <w:t>に示す．</w:t>
      </w:r>
      <w:r w:rsidR="005F66E2">
        <w:rPr>
          <w:rFonts w:asciiTheme="minorEastAsia" w:hAnsiTheme="minorEastAsia" w:hint="eastAsia"/>
        </w:rPr>
        <w:t>ビート信号は</w:t>
      </w:r>
      <w:r w:rsidR="005F66E2" w:rsidRPr="005F66E2">
        <w:rPr>
          <w:rFonts w:ascii="Times New Roman" w:hAnsi="Times New Roman" w:cs="Times New Roman"/>
        </w:rPr>
        <w:t>1MHz</w:t>
      </w:r>
      <w:r w:rsidR="005F66E2">
        <w:rPr>
          <w:rFonts w:asciiTheme="minorEastAsia" w:hAnsiTheme="minorEastAsia" w:hint="eastAsia"/>
        </w:rPr>
        <w:t>程度となるように調節されており，デジタルのバンドパスフィルターを用いてノイズ成分をカットしている．</w:t>
      </w:r>
      <w:r>
        <w:rPr>
          <w:rFonts w:asciiTheme="minorEastAsia" w:hAnsiTheme="minorEastAsia" w:hint="eastAsia"/>
        </w:rPr>
        <w:t>図</w:t>
      </w:r>
      <w:r>
        <w:rPr>
          <w:rFonts w:ascii="Times New Roman" w:hAnsi="Times New Roman" w:cs="Times New Roman" w:hint="eastAsia"/>
        </w:rPr>
        <w:t>6</w:t>
      </w:r>
      <w:r w:rsidR="005F66E2">
        <w:rPr>
          <w:rFonts w:ascii="Times New Roman" w:hAnsi="Times New Roman" w:cs="Times New Roman" w:hint="eastAsia"/>
        </w:rPr>
        <w:t>の結果から</w:t>
      </w:r>
      <w:r>
        <w:rPr>
          <w:rFonts w:asciiTheme="minorEastAsia" w:hAnsiTheme="minorEastAsia" w:hint="eastAsia"/>
        </w:rPr>
        <w:t xml:space="preserve">, </w:t>
      </w:r>
      <w:r w:rsidR="00AE068B">
        <w:rPr>
          <w:rFonts w:asciiTheme="minorEastAsia" w:hAnsiTheme="minorEastAsia" w:hint="eastAsia"/>
        </w:rPr>
        <w:t>高速な変動を測定することが出来ており，この</w:t>
      </w:r>
      <w:r w:rsidR="00AE068B" w:rsidRPr="00AE068B">
        <w:rPr>
          <w:rFonts w:ascii="Times New Roman" w:hAnsi="Times New Roman" w:cs="Times New Roman"/>
        </w:rPr>
        <w:t>100ms</w:t>
      </w:r>
      <w:r w:rsidR="00AE068B">
        <w:rPr>
          <w:rFonts w:asciiTheme="minorEastAsia" w:hAnsiTheme="minorEastAsia" w:hint="eastAsia"/>
        </w:rPr>
        <w:t>ごとの瞬時周波数の平均値を</w:t>
      </w:r>
      <w:r w:rsidR="00AE068B" w:rsidRPr="00AE068B">
        <w:rPr>
          <w:rFonts w:ascii="Times New Roman" w:hAnsi="Times New Roman" w:cs="Times New Roman"/>
        </w:rPr>
        <w:t>100</w:t>
      </w:r>
      <w:r w:rsidR="00AE068B">
        <w:rPr>
          <w:rFonts w:asciiTheme="minorEastAsia" w:hAnsiTheme="minorEastAsia" w:hint="eastAsia"/>
        </w:rPr>
        <w:t>回積算した値から絶対周波数を算出すると高精度に絶対周波数を決定出来た．</w:t>
      </w:r>
      <w:r w:rsidR="00D63CA0">
        <w:rPr>
          <w:rFonts w:asciiTheme="minorEastAsia" w:hAnsiTheme="minorEastAsia"/>
        </w:rPr>
        <w:t xml:space="preserve"> </w:t>
      </w:r>
    </w:p>
    <w:p w:rsidR="00383C4E" w:rsidRDefault="00383C4E" w:rsidP="00383C4E">
      <w:pPr>
        <w:jc w:val="center"/>
        <w:rPr>
          <w:rFonts w:asciiTheme="minorEastAsia" w:hAnsiTheme="minorEastAsia"/>
        </w:rPr>
      </w:pPr>
      <w:r>
        <w:rPr>
          <w:rFonts w:asciiTheme="minorEastAsia" w:hAnsiTheme="minorEastAsia"/>
          <w:noProof/>
        </w:rPr>
        <w:lastRenderedPageBreak/>
        <w:drawing>
          <wp:inline distT="0" distB="0" distL="0" distR="0" wp14:anchorId="7FA7A7E4" wp14:editId="5DE0D6B4">
            <wp:extent cx="3303191" cy="208597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8619" cy="2095718"/>
                    </a:xfrm>
                    <a:prstGeom prst="rect">
                      <a:avLst/>
                    </a:prstGeom>
                    <a:noFill/>
                    <a:ln>
                      <a:noFill/>
                    </a:ln>
                  </pic:spPr>
                </pic:pic>
              </a:graphicData>
            </a:graphic>
          </wp:inline>
        </w:drawing>
      </w:r>
    </w:p>
    <w:p w:rsidR="00383C4E" w:rsidRDefault="00383C4E" w:rsidP="003C0F1D">
      <w:pPr>
        <w:jc w:val="center"/>
        <w:rPr>
          <w:rFonts w:asciiTheme="minorEastAsia" w:hAnsiTheme="minorEastAsia"/>
        </w:rPr>
      </w:pPr>
      <w:r>
        <w:rPr>
          <w:rFonts w:asciiTheme="minorEastAsia" w:hAnsiTheme="minorEastAsia"/>
          <w:noProof/>
        </w:rPr>
        <w:drawing>
          <wp:inline distT="0" distB="0" distL="0" distR="0" wp14:anchorId="21B999E3">
            <wp:extent cx="3829050" cy="1279822"/>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2962" cy="1287814"/>
                    </a:xfrm>
                    <a:prstGeom prst="rect">
                      <a:avLst/>
                    </a:prstGeom>
                    <a:noFill/>
                    <a:ln>
                      <a:noFill/>
                    </a:ln>
                  </pic:spPr>
                </pic:pic>
              </a:graphicData>
            </a:graphic>
          </wp:inline>
        </w:drawing>
      </w:r>
    </w:p>
    <w:p w:rsidR="000E1583" w:rsidRDefault="000E1583" w:rsidP="003C0F1D">
      <w:pPr>
        <w:jc w:val="center"/>
        <w:rPr>
          <w:rFonts w:asciiTheme="minorEastAsia" w:hAnsiTheme="minorEastAsia"/>
        </w:rPr>
      </w:pPr>
    </w:p>
    <w:p w:rsidR="009B685D" w:rsidRDefault="00383C4E" w:rsidP="00D63CA0">
      <w:pPr>
        <w:jc w:val="center"/>
        <w:rPr>
          <w:rFonts w:asciiTheme="minorEastAsia" w:hAnsiTheme="minorEastAsia"/>
        </w:rPr>
      </w:pPr>
      <w:r>
        <w:rPr>
          <w:rFonts w:asciiTheme="minorEastAsia" w:hAnsiTheme="minorEastAsia" w:hint="eastAsia"/>
        </w:rPr>
        <w:t>図</w:t>
      </w:r>
      <w:r w:rsidRPr="00383C4E">
        <w:rPr>
          <w:rFonts w:ascii="Times New Roman" w:hAnsi="Times New Roman" w:cs="Times New Roman"/>
        </w:rPr>
        <w:t>6</w:t>
      </w:r>
      <w:r>
        <w:rPr>
          <w:rFonts w:asciiTheme="minorEastAsia" w:hAnsiTheme="minorEastAsia" w:hint="eastAsia"/>
        </w:rPr>
        <w:t xml:space="preserve">　ビート信号と</w:t>
      </w:r>
      <w:r w:rsidRPr="00383C4E">
        <w:rPr>
          <w:rFonts w:ascii="Times New Roman" w:hAnsi="Times New Roman" w:cs="Times New Roman"/>
        </w:rPr>
        <w:t>CW-THz</w:t>
      </w:r>
      <w:r>
        <w:rPr>
          <w:rFonts w:asciiTheme="minorEastAsia" w:hAnsiTheme="minorEastAsia" w:hint="eastAsia"/>
        </w:rPr>
        <w:t>波の瞬時周波数</w:t>
      </w:r>
    </w:p>
    <w:p w:rsidR="00820EA8" w:rsidRDefault="00820EA8" w:rsidP="009B685D">
      <w:pPr>
        <w:jc w:val="center"/>
        <w:rPr>
          <w:rFonts w:asciiTheme="minorEastAsia" w:hAnsiTheme="minorEastAsia"/>
        </w:rPr>
      </w:pPr>
    </w:p>
    <w:p w:rsidR="00820EA8" w:rsidRDefault="00820EA8" w:rsidP="009B685D">
      <w:pPr>
        <w:jc w:val="center"/>
        <w:rPr>
          <w:rFonts w:asciiTheme="minorEastAsia" w:hAnsiTheme="minorEastAsia"/>
        </w:rPr>
      </w:pPr>
    </w:p>
    <w:p w:rsidR="00434B1B" w:rsidRDefault="00434B1B" w:rsidP="00434B1B">
      <w:pPr>
        <w:rPr>
          <w:rFonts w:asciiTheme="minorEastAsia" w:hAnsiTheme="minorEastAsia"/>
        </w:rPr>
      </w:pPr>
      <w:r>
        <w:rPr>
          <w:rFonts w:asciiTheme="minorEastAsia" w:hAnsiTheme="minorEastAsia" w:hint="eastAsia"/>
        </w:rPr>
        <w:t xml:space="preserve">　また，</w:t>
      </w:r>
      <w:r w:rsidRPr="00434B1B">
        <w:rPr>
          <w:rFonts w:ascii="Times New Roman" w:hAnsi="Times New Roman" w:cs="Times New Roman"/>
        </w:rPr>
        <w:t>CW-THz</w:t>
      </w:r>
      <w:r>
        <w:rPr>
          <w:rFonts w:asciiTheme="minorEastAsia" w:hAnsiTheme="minorEastAsia" w:hint="eastAsia"/>
        </w:rPr>
        <w:t>波をリアルタイムモニタリングした結果を図</w:t>
      </w:r>
      <w:r w:rsidRPr="00434B1B">
        <w:rPr>
          <w:rFonts w:ascii="Times New Roman" w:hAnsi="Times New Roman" w:cs="Times New Roman"/>
        </w:rPr>
        <w:t>8</w:t>
      </w:r>
      <w:r>
        <w:rPr>
          <w:rFonts w:asciiTheme="minorEastAsia" w:hAnsiTheme="minorEastAsia" w:hint="eastAsia"/>
        </w:rPr>
        <w:t>に示す．微小な変化だけではなく，コムモード次数が変わるような大きな変化を与えた場合でも絶対周波数が決定出来ていることが分か</w:t>
      </w:r>
      <w:r w:rsidR="0075184D">
        <w:rPr>
          <w:rFonts w:asciiTheme="minorEastAsia" w:hAnsiTheme="minorEastAsia" w:hint="eastAsia"/>
        </w:rPr>
        <w:t>る．このことから，モードホップのようなコムモード次数が変化するような周波数変化もリアルタイムで決定できることが分かった．</w:t>
      </w:r>
    </w:p>
    <w:p w:rsidR="0075184D" w:rsidRPr="00820EA8" w:rsidRDefault="0075184D" w:rsidP="00434B1B">
      <w:pPr>
        <w:rPr>
          <w:rFonts w:asciiTheme="minorEastAsia" w:hAnsiTheme="minorEastAsia"/>
        </w:rPr>
      </w:pPr>
    </w:p>
    <w:p w:rsidR="0075184D" w:rsidRDefault="0075184D" w:rsidP="0075184D">
      <w:pPr>
        <w:jc w:val="center"/>
        <w:rPr>
          <w:rFonts w:asciiTheme="minorEastAsia" w:hAnsiTheme="minorEastAsia"/>
        </w:rPr>
      </w:pPr>
      <w:r>
        <w:rPr>
          <w:rFonts w:asciiTheme="minorEastAsia" w:hAnsiTheme="minorEastAsia"/>
          <w:noProof/>
        </w:rPr>
        <w:lastRenderedPageBreak/>
        <mc:AlternateContent>
          <mc:Choice Requires="wps">
            <w:drawing>
              <wp:anchor distT="0" distB="0" distL="114300" distR="114300" simplePos="0" relativeHeight="251662336" behindDoc="0" locked="0" layoutInCell="1" allowOverlap="1" wp14:anchorId="55C3DCAE" wp14:editId="55F5F0A7">
                <wp:simplePos x="0" y="0"/>
                <wp:positionH relativeFrom="column">
                  <wp:posOffset>2948940</wp:posOffset>
                </wp:positionH>
                <wp:positionV relativeFrom="paragraph">
                  <wp:posOffset>1063625</wp:posOffset>
                </wp:positionV>
                <wp:extent cx="9525" cy="390525"/>
                <wp:effectExtent l="76200" t="38100" r="66675" b="28575"/>
                <wp:wrapNone/>
                <wp:docPr id="27" name="直線矢印コネクタ 27"/>
                <wp:cNvGraphicFramePr/>
                <a:graphic xmlns:a="http://schemas.openxmlformats.org/drawingml/2006/main">
                  <a:graphicData uri="http://schemas.microsoft.com/office/word/2010/wordprocessingShape">
                    <wps:wsp>
                      <wps:cNvCnPr/>
                      <wps:spPr>
                        <a:xfrm flipV="1">
                          <a:off x="0" y="0"/>
                          <a:ext cx="9525" cy="390525"/>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27" o:spid="_x0000_s1026" type="#_x0000_t32" style="position:absolute;left:0;text-align:left;margin-left:232.2pt;margin-top:83.75pt;width:.75pt;height:30.7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" strokecolor="black [3040]" strokeweight="2pt">
                <v:stroke endarrow="open"/>
              </v:shape>
            </w:pict>
          </mc:Fallback>
        </mc:AlternateContent>
      </w:r>
      <w:r>
        <w:rPr>
          <w:rFonts w:asciiTheme="minorEastAsia" w:hAnsiTheme="minorEastAsia"/>
          <w:noProof/>
        </w:rPr>
        <mc:AlternateContent>
          <mc:Choice Requires="wps">
            <w:drawing>
              <wp:anchor distT="0" distB="0" distL="114300" distR="114300" simplePos="0" relativeHeight="251664384" behindDoc="0" locked="0" layoutInCell="1" allowOverlap="1" wp14:anchorId="76366681" wp14:editId="20075E92">
                <wp:simplePos x="0" y="0"/>
                <wp:positionH relativeFrom="column">
                  <wp:posOffset>3653790</wp:posOffset>
                </wp:positionH>
                <wp:positionV relativeFrom="paragraph">
                  <wp:posOffset>549275</wp:posOffset>
                </wp:positionV>
                <wp:extent cx="9525" cy="390525"/>
                <wp:effectExtent l="76200" t="38100" r="66675" b="28575"/>
                <wp:wrapNone/>
                <wp:docPr id="28" name="直線矢印コネクタ 28"/>
                <wp:cNvGraphicFramePr/>
                <a:graphic xmlns:a="http://schemas.openxmlformats.org/drawingml/2006/main">
                  <a:graphicData uri="http://schemas.microsoft.com/office/word/2010/wordprocessingShape">
                    <wps:wsp>
                      <wps:cNvCnPr/>
                      <wps:spPr>
                        <a:xfrm flipV="1">
                          <a:off x="0" y="0"/>
                          <a:ext cx="9525" cy="390525"/>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線矢印コネクタ 28" o:spid="_x0000_s1026" type="#_x0000_t32" style="position:absolute;left:0;text-align:left;margin-left:287.7pt;margin-top:43.25pt;width:.75pt;height:30.7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" strokecolor="black [3040]" strokeweight="2pt">
                <v:stroke endarrow="open"/>
              </v:shape>
            </w:pict>
          </mc:Fallback>
        </mc:AlternateContent>
      </w:r>
      <w:r>
        <w:rPr>
          <w:rFonts w:asciiTheme="minorEastAsia" w:hAnsiTheme="minorEastAsia"/>
          <w:noProof/>
        </w:rPr>
        <mc:AlternateContent>
          <mc:Choice Requires="wps">
            <w:drawing>
              <wp:anchor distT="0" distB="0" distL="114300" distR="114300" simplePos="0" relativeHeight="251660288" behindDoc="0" locked="0" layoutInCell="1" allowOverlap="1" wp14:anchorId="6DE5842E" wp14:editId="190CBC4B">
                <wp:simplePos x="0" y="0"/>
                <wp:positionH relativeFrom="column">
                  <wp:posOffset>2244090</wp:posOffset>
                </wp:positionH>
                <wp:positionV relativeFrom="paragraph">
                  <wp:posOffset>1597025</wp:posOffset>
                </wp:positionV>
                <wp:extent cx="9525" cy="390525"/>
                <wp:effectExtent l="76200" t="38100" r="66675" b="28575"/>
                <wp:wrapNone/>
                <wp:docPr id="26" name="直線矢印コネクタ 26"/>
                <wp:cNvGraphicFramePr/>
                <a:graphic xmlns:a="http://schemas.openxmlformats.org/drawingml/2006/main">
                  <a:graphicData uri="http://schemas.microsoft.com/office/word/2010/wordprocessingShape">
                    <wps:wsp>
                      <wps:cNvCnPr/>
                      <wps:spPr>
                        <a:xfrm flipV="1">
                          <a:off x="0" y="0"/>
                          <a:ext cx="9525" cy="390525"/>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線矢印コネクタ 26" o:spid="_x0000_s1026" type="#_x0000_t32" style="position:absolute;left:0;text-align:left;margin-left:176.7pt;margin-top:125.75pt;width:.75pt;height:30.7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" strokecolor="black [3040]" strokeweight="2pt">
                <v:stroke endarrow="open"/>
              </v:shape>
            </w:pict>
          </mc:Fallback>
        </mc:AlternateContent>
      </w:r>
      <w:r>
        <w:rPr>
          <w:rFonts w:asciiTheme="minorEastAsia" w:hAnsiTheme="minorEastAsia"/>
          <w:noProof/>
        </w:rPr>
        <w:drawing>
          <wp:inline distT="0" distB="0" distL="0" distR="0" wp14:anchorId="48128DA9">
            <wp:extent cx="4781550" cy="2771229"/>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94978" cy="2779011"/>
                    </a:xfrm>
                    <a:prstGeom prst="rect">
                      <a:avLst/>
                    </a:prstGeom>
                    <a:noFill/>
                    <a:ln>
                      <a:noFill/>
                    </a:ln>
                  </pic:spPr>
                </pic:pic>
              </a:graphicData>
            </a:graphic>
          </wp:inline>
        </w:drawing>
      </w:r>
    </w:p>
    <w:p w:rsidR="0075184D" w:rsidRDefault="0075184D" w:rsidP="0075184D">
      <w:pPr>
        <w:jc w:val="center"/>
        <w:rPr>
          <w:rFonts w:asciiTheme="minorEastAsia" w:hAnsiTheme="minorEastAsia"/>
        </w:rPr>
      </w:pPr>
    </w:p>
    <w:p w:rsidR="0075184D" w:rsidRDefault="0075184D" w:rsidP="0075184D">
      <w:pPr>
        <w:jc w:val="center"/>
        <w:rPr>
          <w:rFonts w:asciiTheme="minorEastAsia" w:hAnsiTheme="minorEastAsia"/>
        </w:rPr>
      </w:pPr>
      <w:r>
        <w:rPr>
          <w:rFonts w:asciiTheme="minorEastAsia" w:hAnsiTheme="minorEastAsia" w:hint="eastAsia"/>
        </w:rPr>
        <w:t>図</w:t>
      </w:r>
      <w:r w:rsidRPr="0075184D">
        <w:rPr>
          <w:rFonts w:ascii="Times New Roman" w:hAnsi="Times New Roman" w:cs="Times New Roman"/>
        </w:rPr>
        <w:t>8</w:t>
      </w:r>
      <w:r>
        <w:rPr>
          <w:rFonts w:ascii="Times New Roman" w:hAnsi="Times New Roman" w:cs="Times New Roman" w:hint="eastAsia"/>
        </w:rPr>
        <w:t xml:space="preserve">　</w:t>
      </w:r>
      <w:r>
        <w:rPr>
          <w:rFonts w:ascii="Times New Roman" w:hAnsi="Times New Roman" w:cs="Times New Roman" w:hint="eastAsia"/>
        </w:rPr>
        <w:t>CW-THz</w:t>
      </w:r>
      <w:r>
        <w:rPr>
          <w:rFonts w:ascii="Times New Roman" w:hAnsi="Times New Roman" w:cs="Times New Roman" w:hint="eastAsia"/>
        </w:rPr>
        <w:t>波のリアルタイムモニタリング</w:t>
      </w:r>
    </w:p>
    <w:p w:rsidR="00434B1B" w:rsidRDefault="00434B1B" w:rsidP="0075184D">
      <w:pPr>
        <w:jc w:val="center"/>
        <w:rPr>
          <w:rFonts w:asciiTheme="minorEastAsia" w:hAnsiTheme="minorEastAsia"/>
        </w:rPr>
      </w:pPr>
    </w:p>
    <w:p w:rsidR="0075184D" w:rsidRDefault="0075184D" w:rsidP="0075184D">
      <w:pPr>
        <w:jc w:val="center"/>
        <w:rPr>
          <w:rFonts w:asciiTheme="minorEastAsia" w:hAnsiTheme="minorEastAsia"/>
        </w:rPr>
      </w:pPr>
    </w:p>
    <w:p w:rsidR="0075184D" w:rsidRDefault="00BD35EA" w:rsidP="000A78BA">
      <w:pPr>
        <w:rPr>
          <w:rFonts w:asciiTheme="minorEastAsia" w:hAnsiTheme="minorEastAsia"/>
        </w:rPr>
      </w:pPr>
      <w:r>
        <w:rPr>
          <w:rFonts w:asciiTheme="minorEastAsia" w:hAnsiTheme="minorEastAsia" w:hint="eastAsia"/>
        </w:rPr>
        <w:t xml:space="preserve">　最後に，本絶対周波数計測の実験精度を図</w:t>
      </w:r>
      <w:r w:rsidRPr="00BD35EA">
        <w:rPr>
          <w:rFonts w:ascii="Times New Roman" w:hAnsi="Times New Roman" w:cs="Times New Roman"/>
        </w:rPr>
        <w:t>9</w:t>
      </w:r>
      <w:r>
        <w:rPr>
          <w:rFonts w:asciiTheme="minorEastAsia" w:hAnsiTheme="minorEastAsia" w:hint="eastAsia"/>
        </w:rPr>
        <w:t>に示す．</w:t>
      </w:r>
      <w:r w:rsidRPr="00BD35EA">
        <w:rPr>
          <w:rFonts w:ascii="Times New Roman" w:hAnsi="Times New Roman" w:cs="Times New Roman"/>
        </w:rPr>
        <w:t>CW-THz</w:t>
      </w:r>
      <w:r>
        <w:rPr>
          <w:rFonts w:asciiTheme="minorEastAsia" w:hAnsiTheme="minorEastAsia" w:hint="eastAsia"/>
        </w:rPr>
        <w:t>波の絶対周波数を</w:t>
      </w:r>
      <w:r w:rsidRPr="00BD35EA">
        <w:rPr>
          <w:rFonts w:ascii="Times New Roman" w:hAnsi="Times New Roman" w:cs="Times New Roman"/>
        </w:rPr>
        <w:t>80-110GHz</w:t>
      </w:r>
      <w:r>
        <w:rPr>
          <w:rFonts w:ascii="Times New Roman" w:hAnsi="Times New Roman" w:cs="Times New Roman" w:hint="eastAsia"/>
        </w:rPr>
        <w:t>まで変化させた時の測定誤差</w:t>
      </w:r>
      <w:r>
        <w:rPr>
          <w:rFonts w:ascii="Times New Roman" w:hAnsi="Times New Roman" w:cs="Times New Roman" w:hint="eastAsia"/>
        </w:rPr>
        <w:t xml:space="preserve"> (</w:t>
      </w:r>
      <w:r>
        <w:rPr>
          <w:rFonts w:ascii="Times New Roman" w:hAnsi="Times New Roman" w:cs="Times New Roman" w:hint="eastAsia"/>
        </w:rPr>
        <w:t>青線</w:t>
      </w:r>
      <w:r>
        <w:rPr>
          <w:rFonts w:ascii="Times New Roman" w:hAnsi="Times New Roman" w:cs="Times New Roman" w:hint="eastAsia"/>
        </w:rPr>
        <w:t xml:space="preserve">) </w:t>
      </w:r>
      <w:r>
        <w:rPr>
          <w:rFonts w:ascii="Times New Roman" w:hAnsi="Times New Roman" w:cs="Times New Roman" w:hint="eastAsia"/>
        </w:rPr>
        <w:t>と実験精度</w:t>
      </w:r>
      <w:r>
        <w:rPr>
          <w:rFonts w:ascii="Times New Roman" w:hAnsi="Times New Roman" w:cs="Times New Roman" w:hint="eastAsia"/>
        </w:rPr>
        <w:t xml:space="preserve"> (</w:t>
      </w:r>
      <w:r>
        <w:rPr>
          <w:rFonts w:ascii="Times New Roman" w:hAnsi="Times New Roman" w:cs="Times New Roman" w:hint="eastAsia"/>
        </w:rPr>
        <w:t>赤線</w:t>
      </w:r>
      <w:r>
        <w:rPr>
          <w:rFonts w:ascii="Times New Roman" w:hAnsi="Times New Roman" w:cs="Times New Roman" w:hint="eastAsia"/>
        </w:rPr>
        <w:t xml:space="preserve">) </w:t>
      </w:r>
      <w:r>
        <w:rPr>
          <w:rFonts w:ascii="Times New Roman" w:hAnsi="Times New Roman" w:cs="Times New Roman" w:hint="eastAsia"/>
        </w:rPr>
        <w:t>が示されており，</w:t>
      </w:r>
      <w:r w:rsidR="006141A7">
        <w:rPr>
          <w:rFonts w:ascii="Times New Roman" w:hAnsi="Times New Roman" w:cs="Times New Roman" w:hint="eastAsia"/>
        </w:rPr>
        <w:t>実験精度とは，測定値と設定値の差を設定値で割った値と定義している．すると測定誤差は数十</w:t>
      </w:r>
      <w:proofErr w:type="spellStart"/>
      <w:r w:rsidR="006141A7">
        <w:rPr>
          <w:rFonts w:ascii="Times New Roman" w:hAnsi="Times New Roman" w:cs="Times New Roman" w:hint="eastAsia"/>
        </w:rPr>
        <w:t>mHz</w:t>
      </w:r>
      <w:proofErr w:type="spellEnd"/>
      <w:r w:rsidR="006141A7">
        <w:rPr>
          <w:rFonts w:ascii="Times New Roman" w:hAnsi="Times New Roman" w:cs="Times New Roman" w:hint="eastAsia"/>
        </w:rPr>
        <w:t>程度となった．ここでこの値が妥当かどうかを評価するため，各値の揺らぎ量から測定誤差の値を見積もった．すると許容の範囲内で一致することが分かり，本実験精度は</w:t>
      </w:r>
      <w:r w:rsidR="006141A7">
        <w:rPr>
          <w:rFonts w:ascii="Times New Roman" w:hAnsi="Times New Roman" w:cs="Times New Roman" w:hint="eastAsia"/>
        </w:rPr>
        <w:t>3.9*10</w:t>
      </w:r>
      <w:r w:rsidR="006141A7">
        <w:rPr>
          <w:rFonts w:ascii="Times New Roman" w:hAnsi="Times New Roman" w:cs="Times New Roman" w:hint="eastAsia"/>
          <w:vertAlign w:val="superscript"/>
        </w:rPr>
        <w:t>-13</w:t>
      </w:r>
      <w:r w:rsidR="006141A7">
        <w:rPr>
          <w:rFonts w:ascii="Times New Roman" w:hAnsi="Times New Roman" w:cs="Times New Roman" w:hint="eastAsia"/>
        </w:rPr>
        <w:t>という結果となった．</w:t>
      </w:r>
    </w:p>
    <w:p w:rsidR="0075184D" w:rsidRDefault="000A78BA" w:rsidP="005C2197">
      <w:pPr>
        <w:jc w:val="center"/>
        <w:rPr>
          <w:rFonts w:asciiTheme="minorEastAsia" w:hAnsiTheme="minorEastAsia"/>
        </w:rPr>
      </w:pPr>
      <w:r>
        <w:rPr>
          <w:rFonts w:asciiTheme="minorEastAsia" w:hAnsiTheme="minorEastAsia"/>
          <w:noProof/>
        </w:rPr>
        <w:drawing>
          <wp:inline distT="0" distB="0" distL="0" distR="0" wp14:anchorId="64312B4A">
            <wp:extent cx="3686175" cy="2500538"/>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96437" cy="2507499"/>
                    </a:xfrm>
                    <a:prstGeom prst="rect">
                      <a:avLst/>
                    </a:prstGeom>
                    <a:noFill/>
                    <a:ln>
                      <a:noFill/>
                    </a:ln>
                  </pic:spPr>
                </pic:pic>
              </a:graphicData>
            </a:graphic>
          </wp:inline>
        </w:drawing>
      </w:r>
    </w:p>
    <w:p w:rsidR="0075184D" w:rsidRDefault="0075184D" w:rsidP="0075184D">
      <w:pPr>
        <w:jc w:val="center"/>
        <w:rPr>
          <w:rFonts w:asciiTheme="minorEastAsia" w:hAnsiTheme="minorEastAsia"/>
        </w:rPr>
      </w:pPr>
    </w:p>
    <w:p w:rsidR="00D63CA0" w:rsidRPr="000A78BA" w:rsidRDefault="006141A7" w:rsidP="000A78BA">
      <w:pPr>
        <w:jc w:val="center"/>
        <w:rPr>
          <w:rFonts w:asciiTheme="minorEastAsia" w:hAnsiTheme="minorEastAsia"/>
        </w:rPr>
      </w:pPr>
      <w:r>
        <w:rPr>
          <w:rFonts w:asciiTheme="minorEastAsia" w:hAnsiTheme="minorEastAsia" w:hint="eastAsia"/>
        </w:rPr>
        <w:t>図</w:t>
      </w:r>
      <w:r w:rsidRPr="006141A7">
        <w:rPr>
          <w:rFonts w:ascii="Times New Roman" w:hAnsi="Times New Roman" w:cs="Times New Roman"/>
        </w:rPr>
        <w:t>9</w:t>
      </w:r>
      <w:r>
        <w:rPr>
          <w:rFonts w:asciiTheme="minorEastAsia" w:hAnsiTheme="minorEastAsia" w:hint="eastAsia"/>
        </w:rPr>
        <w:t xml:space="preserve">　絶対周波数計測の実験精度</w:t>
      </w:r>
    </w:p>
    <w:p w:rsidR="00110E61" w:rsidRDefault="000A78BA" w:rsidP="000A78BA">
      <w:pPr>
        <w:rPr>
          <w:rFonts w:asciiTheme="majorEastAsia" w:eastAsiaTheme="majorEastAsia" w:hAnsiTheme="majorEastAsia"/>
        </w:rPr>
      </w:pPr>
      <w:r>
        <w:rPr>
          <w:rFonts w:asciiTheme="majorEastAsia" w:eastAsiaTheme="majorEastAsia" w:hAnsiTheme="majorEastAsia" w:hint="eastAsia"/>
        </w:rPr>
        <w:lastRenderedPageBreak/>
        <w:t>5</w:t>
      </w:r>
      <w:r w:rsidR="00110E61" w:rsidRPr="00110E61">
        <w:rPr>
          <w:rFonts w:asciiTheme="majorEastAsia" w:eastAsiaTheme="majorEastAsia" w:hAnsiTheme="majorEastAsia" w:hint="eastAsia"/>
        </w:rPr>
        <w:t>. まとめと今後の予定</w:t>
      </w:r>
    </w:p>
    <w:p w:rsidR="00110E61" w:rsidRDefault="00110E61" w:rsidP="001643CC">
      <w:pPr>
        <w:ind w:firstLineChars="100" w:firstLine="210"/>
        <w:rPr>
          <w:rFonts w:asciiTheme="minorEastAsia" w:hAnsiTheme="minorEastAsia"/>
        </w:rPr>
      </w:pPr>
      <w:r>
        <w:rPr>
          <w:rFonts w:asciiTheme="minorEastAsia" w:hAnsiTheme="minorEastAsia" w:hint="eastAsia"/>
        </w:rPr>
        <w:t xml:space="preserve">本研究では, </w:t>
      </w:r>
      <w:r w:rsidR="00DE5919">
        <w:rPr>
          <w:rFonts w:ascii="Times New Roman" w:hAnsi="Times New Roman" w:cs="Times New Roman" w:hint="eastAsia"/>
        </w:rPr>
        <w:t>デュアル</w:t>
      </w:r>
      <w:r w:rsidRPr="00247252">
        <w:rPr>
          <w:rFonts w:ascii="Times New Roman" w:hAnsi="Times New Roman" w:cs="Times New Roman"/>
        </w:rPr>
        <w:t>PC-THz</w:t>
      </w:r>
      <w:r w:rsidR="00DE5919">
        <w:rPr>
          <w:rFonts w:asciiTheme="minorEastAsia" w:hAnsiTheme="minorEastAsia" w:hint="eastAsia"/>
        </w:rPr>
        <w:t>コムを用いたリアルタイム</w:t>
      </w:r>
      <w:r w:rsidR="00C07D1B">
        <w:rPr>
          <w:rFonts w:asciiTheme="minorEastAsia" w:hAnsiTheme="minorEastAsia" w:hint="eastAsia"/>
        </w:rPr>
        <w:t>絶対周波数</w:t>
      </w:r>
      <w:r w:rsidR="0075184D">
        <w:rPr>
          <w:rFonts w:asciiTheme="minorEastAsia" w:hAnsiTheme="minorEastAsia" w:hint="eastAsia"/>
        </w:rPr>
        <w:t>測定を行った．今回は</w:t>
      </w:r>
      <w:r w:rsidR="0075184D">
        <w:rPr>
          <w:rFonts w:asciiTheme="minorEastAsia" w:hAnsiTheme="minorEastAsia" w:hint="eastAsia"/>
          <w:szCs w:val="21"/>
        </w:rPr>
        <w:t>時間波形をデジタイザーで高速サンプリングし，ヒルベルト変換を用いて瞬時周波数を算出したことにより，ビート信号が弱くても絶対周波数計測が行えるようになった．そのことから，</w:t>
      </w:r>
      <w:r w:rsidR="0075184D" w:rsidRPr="0075184D">
        <w:rPr>
          <w:rFonts w:ascii="Times New Roman" w:hAnsi="Times New Roman" w:cs="Times New Roman"/>
          <w:szCs w:val="21"/>
        </w:rPr>
        <w:t>50MHz</w:t>
      </w:r>
      <w:r w:rsidR="0075184D">
        <w:rPr>
          <w:rFonts w:ascii="Times New Roman" w:hAnsi="Times New Roman" w:cs="Times New Roman" w:hint="eastAsia"/>
          <w:szCs w:val="21"/>
        </w:rPr>
        <w:t>すべての信号を</w:t>
      </w:r>
      <w:r w:rsidR="00A65B1C">
        <w:rPr>
          <w:rFonts w:ascii="Times New Roman" w:hAnsi="Times New Roman" w:cs="Times New Roman" w:hint="eastAsia"/>
          <w:szCs w:val="21"/>
        </w:rPr>
        <w:t>取得可能になった．また高速な変動を計測可能になったため実用的な絶対周波数計測装置となったのではないかと考える．</w:t>
      </w:r>
    </w:p>
    <w:p w:rsidR="00C07D1B" w:rsidRPr="00966029" w:rsidRDefault="00C07D1B" w:rsidP="00C07D1B">
      <w:pPr>
        <w:rPr>
          <w:rFonts w:ascii="Times New Roman" w:hAnsi="Times New Roman" w:cs="Times New Roman"/>
        </w:rPr>
      </w:pPr>
      <w:r>
        <w:rPr>
          <w:rFonts w:asciiTheme="minorEastAsia" w:hAnsiTheme="minorEastAsia" w:hint="eastAsia"/>
        </w:rPr>
        <w:t xml:space="preserve">　今後の予定としては, </w:t>
      </w:r>
      <w:r w:rsidR="00A65B1C">
        <w:rPr>
          <w:rFonts w:ascii="Times New Roman" w:hAnsi="Times New Roman" w:cs="Times New Roman" w:hint="eastAsia"/>
        </w:rPr>
        <w:t>THz-QCL</w:t>
      </w:r>
      <w:r w:rsidR="00A65B1C">
        <w:rPr>
          <w:rFonts w:ascii="Times New Roman" w:hAnsi="Times New Roman" w:cs="Times New Roman" w:hint="eastAsia"/>
        </w:rPr>
        <w:t>とのビートを検出し位相同期をかけるところまでをこなしていきたいと考えている．</w:t>
      </w:r>
    </w:p>
    <w:p w:rsidR="00247252" w:rsidRDefault="00247252" w:rsidP="00815D05">
      <w:pPr>
        <w:jc w:val="center"/>
        <w:rPr>
          <w:rFonts w:asciiTheme="minorEastAsia" w:hAnsiTheme="minorEastAsia"/>
        </w:rPr>
      </w:pPr>
    </w:p>
    <w:p w:rsidR="00247252" w:rsidRDefault="00247252" w:rsidP="00815D05">
      <w:pPr>
        <w:jc w:val="center"/>
        <w:rPr>
          <w:rFonts w:asciiTheme="minorEastAsia" w:hAnsiTheme="minorEastAsia"/>
        </w:rPr>
      </w:pPr>
    </w:p>
    <w:p w:rsidR="00247252" w:rsidRPr="00247252" w:rsidRDefault="00247252" w:rsidP="00C07D1B">
      <w:pPr>
        <w:rPr>
          <w:rFonts w:asciiTheme="majorEastAsia" w:eastAsiaTheme="majorEastAsia" w:hAnsiTheme="majorEastAsia"/>
        </w:rPr>
      </w:pPr>
      <w:r w:rsidRPr="00247252">
        <w:rPr>
          <w:rFonts w:asciiTheme="majorEastAsia" w:eastAsiaTheme="majorEastAsia" w:hAnsiTheme="majorEastAsia" w:hint="eastAsia"/>
        </w:rPr>
        <w:t>参考文献</w:t>
      </w:r>
    </w:p>
    <w:p w:rsidR="00F30F18" w:rsidRDefault="00F30F18" w:rsidP="00C07D1B">
      <w:pPr>
        <w:rPr>
          <w:rFonts w:ascii="Times New Roman" w:eastAsiaTheme="majorEastAsia" w:hAnsi="Times New Roman" w:cs="Times New Roman"/>
          <w:szCs w:val="21"/>
        </w:rPr>
      </w:pPr>
      <w:r>
        <w:rPr>
          <w:rFonts w:ascii="Times New Roman" w:hAnsi="Times New Roman" w:cs="Times New Roman" w:hint="eastAsia"/>
          <w:sz w:val="22"/>
        </w:rPr>
        <w:t xml:space="preserve">[1] </w:t>
      </w:r>
      <w:r w:rsidRPr="00C34DFE">
        <w:rPr>
          <w:rFonts w:asciiTheme="minorEastAsia" w:hAnsiTheme="minorEastAsia" w:hint="eastAsia"/>
          <w:szCs w:val="21"/>
        </w:rPr>
        <w:t>大森豊明</w:t>
      </w:r>
      <w:r>
        <w:rPr>
          <w:rFonts w:asciiTheme="minorEastAsia" w:hAnsiTheme="minorEastAsia" w:hint="eastAsia"/>
          <w:szCs w:val="21"/>
        </w:rPr>
        <w:t>「</w:t>
      </w:r>
      <w:r w:rsidRPr="00C34DFE">
        <w:rPr>
          <w:rFonts w:asciiTheme="minorEastAsia" w:hAnsiTheme="minorEastAsia" w:hint="eastAsia"/>
          <w:szCs w:val="21"/>
        </w:rPr>
        <w:t>テラヘルツテクノロジー～発生・計測・応用技術・展望～</w:t>
      </w:r>
      <w:r>
        <w:rPr>
          <w:rFonts w:asciiTheme="minorEastAsia" w:hAnsiTheme="minorEastAsia" w:hint="eastAsia"/>
          <w:szCs w:val="21"/>
        </w:rPr>
        <w:t>」</w:t>
      </w:r>
      <w:r w:rsidRPr="00C34DFE">
        <w:rPr>
          <w:rFonts w:asciiTheme="minorEastAsia" w:hAnsiTheme="minorEastAsia" w:hint="eastAsia"/>
          <w:szCs w:val="21"/>
        </w:rPr>
        <w:t>,</w:t>
      </w:r>
      <w:r w:rsidRPr="0074650C">
        <w:rPr>
          <w:rFonts w:ascii="Times New Roman" w:hAnsi="Times New Roman" w:cs="Times New Roman"/>
          <w:szCs w:val="21"/>
        </w:rPr>
        <w:t xml:space="preserve"> NTS</w:t>
      </w:r>
      <w:r w:rsidRPr="00C34DFE">
        <w:rPr>
          <w:rFonts w:asciiTheme="minorEastAsia" w:hAnsiTheme="minorEastAsia" w:hint="eastAsia"/>
          <w:szCs w:val="21"/>
        </w:rPr>
        <w:t>,</w:t>
      </w:r>
      <w:r w:rsidRPr="00F30F18">
        <w:rPr>
          <w:rFonts w:ascii="Times New Roman" w:hAnsi="Times New Roman" w:cs="Times New Roman"/>
          <w:szCs w:val="21"/>
        </w:rPr>
        <w:t xml:space="preserve"> </w:t>
      </w:r>
      <w:r>
        <w:rPr>
          <w:rFonts w:ascii="Times New Roman" w:hAnsi="Times New Roman" w:cs="Times New Roman"/>
          <w:szCs w:val="21"/>
        </w:rPr>
        <w:t>p146</w:t>
      </w:r>
      <w:r w:rsidRPr="0074650C">
        <w:rPr>
          <w:rFonts w:ascii="Times New Roman" w:hAnsi="Times New Roman" w:cs="Times New Roman"/>
          <w:szCs w:val="21"/>
        </w:rPr>
        <w:t>-152</w:t>
      </w:r>
      <w:r w:rsidRPr="00C34DFE">
        <w:rPr>
          <w:rFonts w:asciiTheme="minorEastAsia" w:hAnsiTheme="minorEastAsia" w:hint="eastAsia"/>
          <w:szCs w:val="21"/>
        </w:rPr>
        <w:t>, (</w:t>
      </w:r>
      <w:r w:rsidRPr="0074650C">
        <w:rPr>
          <w:rFonts w:ascii="Times New Roman" w:hAnsi="Times New Roman" w:cs="Times New Roman"/>
          <w:szCs w:val="21"/>
        </w:rPr>
        <w:t>2005</w:t>
      </w:r>
      <w:r w:rsidRPr="00C34DFE">
        <w:rPr>
          <w:rFonts w:asciiTheme="minorEastAsia" w:hAnsiTheme="minorEastAsia" w:hint="eastAsia"/>
          <w:szCs w:val="21"/>
        </w:rPr>
        <w:t>)</w:t>
      </w:r>
      <w:r w:rsidR="008F4A19" w:rsidRPr="008F4A19">
        <w:rPr>
          <w:rFonts w:ascii="Times New Roman" w:hAnsi="Times New Roman" w:cs="Times New Roman"/>
          <w:szCs w:val="21"/>
        </w:rPr>
        <w:t>.</w:t>
      </w:r>
    </w:p>
    <w:p w:rsidR="00247252" w:rsidRDefault="00F30F18" w:rsidP="00C07D1B">
      <w:pPr>
        <w:rPr>
          <w:rFonts w:asciiTheme="minorEastAsia" w:hAnsiTheme="minorEastAsia"/>
          <w:szCs w:val="21"/>
        </w:rPr>
      </w:pPr>
      <w:r w:rsidRPr="00765173">
        <w:rPr>
          <w:rFonts w:ascii="Times New Roman" w:eastAsiaTheme="majorEastAsia" w:hAnsi="Times New Roman" w:cs="Times New Roman"/>
          <w:szCs w:val="21"/>
        </w:rPr>
        <w:t>[</w:t>
      </w:r>
      <w:r>
        <w:rPr>
          <w:rFonts w:ascii="Times New Roman" w:eastAsiaTheme="majorEastAsia" w:hAnsi="Times New Roman" w:cs="Times New Roman" w:hint="eastAsia"/>
          <w:szCs w:val="21"/>
        </w:rPr>
        <w:t>2</w:t>
      </w:r>
      <w:r w:rsidRPr="00765173">
        <w:rPr>
          <w:rFonts w:ascii="Times New Roman" w:eastAsiaTheme="majorEastAsia" w:hAnsi="Times New Roman" w:cs="Times New Roman"/>
          <w:szCs w:val="21"/>
        </w:rPr>
        <w:t>]</w:t>
      </w:r>
      <w:r w:rsidRPr="00685BC9">
        <w:rPr>
          <w:rFonts w:ascii="Times New Roman" w:hAnsi="Times New Roman" w:cs="Times New Roman"/>
          <w:szCs w:val="21"/>
        </w:rPr>
        <w:t xml:space="preserve"> S. Yoko</w:t>
      </w:r>
      <w:r w:rsidR="005D4826">
        <w:rPr>
          <w:rFonts w:ascii="Times New Roman" w:hAnsi="Times New Roman" w:cs="Times New Roman"/>
          <w:szCs w:val="21"/>
        </w:rPr>
        <w:t xml:space="preserve">yama et al., Opt. Express, </w:t>
      </w:r>
      <w:r w:rsidRPr="005D4826">
        <w:rPr>
          <w:rFonts w:ascii="Times New Roman" w:hAnsi="Times New Roman" w:cs="Times New Roman"/>
          <w:b/>
          <w:szCs w:val="21"/>
        </w:rPr>
        <w:t>16</w:t>
      </w:r>
      <w:r w:rsidR="005D4826">
        <w:rPr>
          <w:rFonts w:ascii="Times New Roman" w:hAnsi="Times New Roman" w:cs="Times New Roman"/>
          <w:szCs w:val="21"/>
        </w:rPr>
        <w:t>,</w:t>
      </w:r>
      <w:r w:rsidR="005D4826">
        <w:rPr>
          <w:rFonts w:ascii="Times New Roman" w:hAnsi="Times New Roman" w:cs="Times New Roman" w:hint="eastAsia"/>
          <w:szCs w:val="21"/>
        </w:rPr>
        <w:t xml:space="preserve"> </w:t>
      </w:r>
      <w:r w:rsidR="005D4826">
        <w:rPr>
          <w:rFonts w:ascii="Times New Roman" w:hAnsi="Times New Roman" w:cs="Times New Roman"/>
          <w:szCs w:val="21"/>
        </w:rPr>
        <w:t xml:space="preserve">17, </w:t>
      </w:r>
      <w:r w:rsidRPr="00685BC9">
        <w:rPr>
          <w:rFonts w:ascii="Times New Roman" w:hAnsi="Times New Roman" w:cs="Times New Roman"/>
          <w:szCs w:val="21"/>
        </w:rPr>
        <w:t>13052-13061 (2008)</w:t>
      </w:r>
      <w:r w:rsidR="008F4A19" w:rsidRPr="008F4A19">
        <w:rPr>
          <w:rFonts w:ascii="Times New Roman" w:hAnsi="Times New Roman" w:cs="Times New Roman"/>
          <w:szCs w:val="21"/>
        </w:rPr>
        <w:t>.</w:t>
      </w:r>
    </w:p>
    <w:p w:rsidR="008F4A19" w:rsidRDefault="008F4A19" w:rsidP="00C07D1B">
      <w:pPr>
        <w:rPr>
          <w:rFonts w:ascii="Times New Roman" w:hAnsi="Times New Roman" w:cs="Times New Roman"/>
          <w:szCs w:val="21"/>
        </w:rPr>
      </w:pPr>
      <w:r w:rsidRPr="005D4826">
        <w:rPr>
          <w:rFonts w:ascii="Times New Roman" w:hAnsi="Times New Roman" w:cs="Times New Roman"/>
          <w:szCs w:val="21"/>
        </w:rPr>
        <w:t xml:space="preserve">[3] </w:t>
      </w:r>
      <w:proofErr w:type="spellStart"/>
      <w:r w:rsidR="005D4826" w:rsidRPr="005D4826">
        <w:rPr>
          <w:rFonts w:ascii="Times New Roman" w:hAnsi="Times New Roman" w:cs="Times New Roman"/>
          <w:szCs w:val="21"/>
        </w:rPr>
        <w:t>T.Yasui</w:t>
      </w:r>
      <w:proofErr w:type="spellEnd"/>
      <w:r w:rsidR="005D4826" w:rsidRPr="005D4826">
        <w:rPr>
          <w:rFonts w:ascii="Times New Roman" w:hAnsi="Times New Roman" w:cs="Times New Roman"/>
          <w:szCs w:val="21"/>
        </w:rPr>
        <w:t xml:space="preserve"> et al., </w:t>
      </w:r>
      <w:proofErr w:type="spellStart"/>
      <w:r w:rsidRPr="005D4826">
        <w:rPr>
          <w:rFonts w:ascii="Times New Roman" w:hAnsi="Times New Roman" w:cs="Times New Roman"/>
          <w:szCs w:val="21"/>
        </w:rPr>
        <w:t>Opt.Express</w:t>
      </w:r>
      <w:proofErr w:type="spellEnd"/>
      <w:r w:rsidRPr="005D4826">
        <w:rPr>
          <w:rFonts w:ascii="Times New Roman" w:hAnsi="Times New Roman" w:cs="Times New Roman"/>
          <w:szCs w:val="21"/>
        </w:rPr>
        <w:t xml:space="preserve"> </w:t>
      </w:r>
      <w:r w:rsidRPr="005D4826">
        <w:rPr>
          <w:rFonts w:ascii="Times New Roman" w:hAnsi="Times New Roman" w:cs="Times New Roman"/>
          <w:b/>
          <w:szCs w:val="21"/>
        </w:rPr>
        <w:t>17</w:t>
      </w:r>
      <w:r w:rsidRPr="005D4826">
        <w:rPr>
          <w:rFonts w:ascii="Times New Roman" w:hAnsi="Times New Roman" w:cs="Times New Roman"/>
          <w:szCs w:val="21"/>
        </w:rPr>
        <w:t>,</w:t>
      </w:r>
      <w:r w:rsidR="005D4826" w:rsidRPr="005D4826">
        <w:rPr>
          <w:rFonts w:ascii="Times New Roman" w:hAnsi="Times New Roman" w:cs="Times New Roman"/>
          <w:szCs w:val="21"/>
        </w:rPr>
        <w:t xml:space="preserve"> 19, </w:t>
      </w:r>
      <w:r w:rsidRPr="005D4826">
        <w:rPr>
          <w:rFonts w:ascii="Times New Roman" w:hAnsi="Times New Roman" w:cs="Times New Roman"/>
          <w:szCs w:val="21"/>
        </w:rPr>
        <w:t>17034</w:t>
      </w:r>
      <w:r w:rsidR="005D4826" w:rsidRPr="005D4826">
        <w:rPr>
          <w:rFonts w:ascii="Times New Roman" w:hAnsi="Times New Roman" w:cs="Times New Roman"/>
          <w:szCs w:val="21"/>
        </w:rPr>
        <w:t>-17043</w:t>
      </w:r>
      <w:r w:rsidRPr="005D4826">
        <w:rPr>
          <w:rFonts w:ascii="Times New Roman" w:hAnsi="Times New Roman" w:cs="Times New Roman"/>
          <w:szCs w:val="21"/>
        </w:rPr>
        <w:t xml:space="preserve"> (2009).</w:t>
      </w:r>
    </w:p>
    <w:p w:rsidR="001E1747" w:rsidRPr="005D4826" w:rsidRDefault="001E1747" w:rsidP="00C07D1B">
      <w:pP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4</w:t>
      </w:r>
      <w:r>
        <w:rPr>
          <w:rFonts w:ascii="Times New Roman" w:hAnsi="Times New Roman" w:cs="Times New Roman"/>
          <w:szCs w:val="21"/>
        </w:rPr>
        <w:t xml:space="preserve">] </w:t>
      </w:r>
      <w:proofErr w:type="spellStart"/>
      <w:r>
        <w:rPr>
          <w:rFonts w:ascii="Times New Roman" w:hAnsi="Times New Roman" w:cs="Times New Roman"/>
          <w:szCs w:val="21"/>
        </w:rPr>
        <w:t>Heiko</w:t>
      </w:r>
      <w:proofErr w:type="spellEnd"/>
      <w:r>
        <w:rPr>
          <w:rFonts w:ascii="Times New Roman" w:hAnsi="Times New Roman" w:cs="Times New Roman"/>
          <w:szCs w:val="21"/>
        </w:rPr>
        <w:t xml:space="preserve"> </w:t>
      </w:r>
      <w:proofErr w:type="spellStart"/>
      <w:r>
        <w:rPr>
          <w:rFonts w:ascii="Times New Roman" w:hAnsi="Times New Roman" w:cs="Times New Roman"/>
          <w:szCs w:val="21"/>
        </w:rPr>
        <w:t>Füser</w:t>
      </w:r>
      <w:proofErr w:type="spellEnd"/>
      <w:r>
        <w:rPr>
          <w:rFonts w:ascii="Times New Roman" w:hAnsi="Times New Roman" w:cs="Times New Roman" w:hint="eastAsia"/>
          <w:szCs w:val="21"/>
        </w:rPr>
        <w:t xml:space="preserve"> et al., </w:t>
      </w:r>
      <w:r>
        <w:rPr>
          <w:rFonts w:ascii="Times New Roman" w:hAnsi="Times New Roman" w:cs="Times New Roman"/>
          <w:szCs w:val="21"/>
        </w:rPr>
        <w:t>Appl</w:t>
      </w:r>
      <w:r>
        <w:rPr>
          <w:rFonts w:ascii="Times New Roman" w:hAnsi="Times New Roman" w:cs="Times New Roman" w:hint="eastAsia"/>
          <w:szCs w:val="21"/>
        </w:rPr>
        <w:t>.</w:t>
      </w:r>
      <w:r>
        <w:rPr>
          <w:rFonts w:ascii="Times New Roman" w:hAnsi="Times New Roman" w:cs="Times New Roman"/>
          <w:szCs w:val="21"/>
        </w:rPr>
        <w:t xml:space="preserve"> Phy</w:t>
      </w:r>
      <w:r w:rsidR="00BC205A">
        <w:rPr>
          <w:rFonts w:ascii="Times New Roman" w:hAnsi="Times New Roman" w:cs="Times New Roman" w:hint="eastAsia"/>
          <w:szCs w:val="21"/>
        </w:rPr>
        <w:t>s</w:t>
      </w:r>
      <w:r>
        <w:rPr>
          <w:rFonts w:ascii="Times New Roman" w:hAnsi="Times New Roman" w:cs="Times New Roman" w:hint="eastAsia"/>
          <w:szCs w:val="21"/>
        </w:rPr>
        <w:t>.</w:t>
      </w:r>
      <w:r w:rsidR="00BC205A">
        <w:rPr>
          <w:rFonts w:ascii="Times New Roman" w:hAnsi="Times New Roman" w:cs="Times New Roman"/>
          <w:szCs w:val="21"/>
        </w:rPr>
        <w:t xml:space="preserve"> </w:t>
      </w:r>
      <w:proofErr w:type="spellStart"/>
      <w:r w:rsidR="00BC205A">
        <w:rPr>
          <w:rFonts w:ascii="Times New Roman" w:hAnsi="Times New Roman" w:cs="Times New Roman"/>
          <w:szCs w:val="21"/>
        </w:rPr>
        <w:t>Lett</w:t>
      </w:r>
      <w:proofErr w:type="spellEnd"/>
      <w:r w:rsidR="00BC205A">
        <w:rPr>
          <w:rFonts w:ascii="Times New Roman" w:hAnsi="Times New Roman" w:cs="Times New Roman" w:hint="eastAsia"/>
          <w:szCs w:val="21"/>
        </w:rPr>
        <w:t>.</w:t>
      </w:r>
      <w:r w:rsidRPr="001E1747">
        <w:rPr>
          <w:rFonts w:ascii="Times New Roman" w:hAnsi="Times New Roman" w:cs="Times New Roman"/>
          <w:szCs w:val="21"/>
        </w:rPr>
        <w:t xml:space="preserve"> 99,121111(2011)</w:t>
      </w:r>
      <w:r w:rsidR="00BC205A">
        <w:rPr>
          <w:rFonts w:ascii="Times New Roman" w:hAnsi="Times New Roman" w:cs="Times New Roman" w:hint="eastAsia"/>
          <w:szCs w:val="21"/>
        </w:rPr>
        <w:t>.</w:t>
      </w:r>
    </w:p>
    <w:sectPr w:rsidR="001E1747" w:rsidRPr="005D482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234" w:rsidRDefault="00DB4234" w:rsidP="005C18F4">
      <w:r>
        <w:separator/>
      </w:r>
    </w:p>
  </w:endnote>
  <w:endnote w:type="continuationSeparator" w:id="0">
    <w:p w:rsidR="00DB4234" w:rsidRDefault="00DB4234" w:rsidP="005C1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234" w:rsidRDefault="00DB4234" w:rsidP="005C18F4">
      <w:r>
        <w:separator/>
      </w:r>
    </w:p>
  </w:footnote>
  <w:footnote w:type="continuationSeparator" w:id="0">
    <w:p w:rsidR="00DB4234" w:rsidRDefault="00DB4234" w:rsidP="005C18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B69"/>
    <w:rsid w:val="0000763A"/>
    <w:rsid w:val="00007BEC"/>
    <w:rsid w:val="000174AE"/>
    <w:rsid w:val="000354D7"/>
    <w:rsid w:val="00036EF2"/>
    <w:rsid w:val="00040C2D"/>
    <w:rsid w:val="00051D50"/>
    <w:rsid w:val="000539D5"/>
    <w:rsid w:val="00053DA1"/>
    <w:rsid w:val="0005426D"/>
    <w:rsid w:val="000A1D22"/>
    <w:rsid w:val="000A28C2"/>
    <w:rsid w:val="000A31DF"/>
    <w:rsid w:val="000A78BA"/>
    <w:rsid w:val="000C64B2"/>
    <w:rsid w:val="000D6225"/>
    <w:rsid w:val="000E1583"/>
    <w:rsid w:val="000E3FB3"/>
    <w:rsid w:val="00110E61"/>
    <w:rsid w:val="0013461A"/>
    <w:rsid w:val="001358A9"/>
    <w:rsid w:val="00135CCD"/>
    <w:rsid w:val="001501DA"/>
    <w:rsid w:val="001643CC"/>
    <w:rsid w:val="0019488E"/>
    <w:rsid w:val="001B3FD1"/>
    <w:rsid w:val="001E1747"/>
    <w:rsid w:val="001E1E7F"/>
    <w:rsid w:val="001E54DD"/>
    <w:rsid w:val="002009C8"/>
    <w:rsid w:val="00203529"/>
    <w:rsid w:val="00214B4E"/>
    <w:rsid w:val="00232EF9"/>
    <w:rsid w:val="00242FDC"/>
    <w:rsid w:val="00247252"/>
    <w:rsid w:val="002700FC"/>
    <w:rsid w:val="0029457B"/>
    <w:rsid w:val="002F526A"/>
    <w:rsid w:val="00300D07"/>
    <w:rsid w:val="00311F09"/>
    <w:rsid w:val="00345302"/>
    <w:rsid w:val="00350B12"/>
    <w:rsid w:val="00383C4E"/>
    <w:rsid w:val="00387A33"/>
    <w:rsid w:val="003972C5"/>
    <w:rsid w:val="003C0F1D"/>
    <w:rsid w:val="003C699A"/>
    <w:rsid w:val="003D08D5"/>
    <w:rsid w:val="003E20B7"/>
    <w:rsid w:val="00417758"/>
    <w:rsid w:val="00434B1B"/>
    <w:rsid w:val="00457DD7"/>
    <w:rsid w:val="00461F6E"/>
    <w:rsid w:val="004656C5"/>
    <w:rsid w:val="004A47EB"/>
    <w:rsid w:val="004C21F2"/>
    <w:rsid w:val="004F41D3"/>
    <w:rsid w:val="00505C19"/>
    <w:rsid w:val="0051276E"/>
    <w:rsid w:val="00520476"/>
    <w:rsid w:val="00556E30"/>
    <w:rsid w:val="00562939"/>
    <w:rsid w:val="00582F97"/>
    <w:rsid w:val="0059135A"/>
    <w:rsid w:val="005C18F4"/>
    <w:rsid w:val="005C2197"/>
    <w:rsid w:val="005D4826"/>
    <w:rsid w:val="005F66E2"/>
    <w:rsid w:val="00602B90"/>
    <w:rsid w:val="006140C0"/>
    <w:rsid w:val="006141A7"/>
    <w:rsid w:val="00621B13"/>
    <w:rsid w:val="00642BBA"/>
    <w:rsid w:val="00644288"/>
    <w:rsid w:val="006571CE"/>
    <w:rsid w:val="006579BE"/>
    <w:rsid w:val="00671758"/>
    <w:rsid w:val="006717DB"/>
    <w:rsid w:val="006A5467"/>
    <w:rsid w:val="006A6B5A"/>
    <w:rsid w:val="006B0A1F"/>
    <w:rsid w:val="006B746F"/>
    <w:rsid w:val="006E143E"/>
    <w:rsid w:val="00724BC3"/>
    <w:rsid w:val="0073152A"/>
    <w:rsid w:val="00731A58"/>
    <w:rsid w:val="0075184D"/>
    <w:rsid w:val="00752025"/>
    <w:rsid w:val="00764BA2"/>
    <w:rsid w:val="00767FBE"/>
    <w:rsid w:val="00770217"/>
    <w:rsid w:val="00774D89"/>
    <w:rsid w:val="007853EB"/>
    <w:rsid w:val="00787561"/>
    <w:rsid w:val="0079089A"/>
    <w:rsid w:val="00790904"/>
    <w:rsid w:val="007B503B"/>
    <w:rsid w:val="007B6C0F"/>
    <w:rsid w:val="007C305B"/>
    <w:rsid w:val="007D086A"/>
    <w:rsid w:val="007D386A"/>
    <w:rsid w:val="008110C1"/>
    <w:rsid w:val="00815D05"/>
    <w:rsid w:val="0081690D"/>
    <w:rsid w:val="00820EA8"/>
    <w:rsid w:val="008302E2"/>
    <w:rsid w:val="0086746D"/>
    <w:rsid w:val="008977D9"/>
    <w:rsid w:val="008B1CA8"/>
    <w:rsid w:val="008B647C"/>
    <w:rsid w:val="008D21C1"/>
    <w:rsid w:val="008F315F"/>
    <w:rsid w:val="008F4A19"/>
    <w:rsid w:val="008F581A"/>
    <w:rsid w:val="0091407E"/>
    <w:rsid w:val="00916AD3"/>
    <w:rsid w:val="009254E9"/>
    <w:rsid w:val="00937A1B"/>
    <w:rsid w:val="00966029"/>
    <w:rsid w:val="00967B25"/>
    <w:rsid w:val="009B685D"/>
    <w:rsid w:val="009C205F"/>
    <w:rsid w:val="009D707B"/>
    <w:rsid w:val="009E3848"/>
    <w:rsid w:val="009F5BEB"/>
    <w:rsid w:val="009F6EB1"/>
    <w:rsid w:val="00A1127C"/>
    <w:rsid w:val="00A30D93"/>
    <w:rsid w:val="00A65B1C"/>
    <w:rsid w:val="00A80605"/>
    <w:rsid w:val="00A86FED"/>
    <w:rsid w:val="00AD00A7"/>
    <w:rsid w:val="00AE068B"/>
    <w:rsid w:val="00AE2A36"/>
    <w:rsid w:val="00B06F2E"/>
    <w:rsid w:val="00BA3D2C"/>
    <w:rsid w:val="00BA699B"/>
    <w:rsid w:val="00BC092D"/>
    <w:rsid w:val="00BC205A"/>
    <w:rsid w:val="00BD35EA"/>
    <w:rsid w:val="00BE4B69"/>
    <w:rsid w:val="00BE7BB9"/>
    <w:rsid w:val="00BF5E7C"/>
    <w:rsid w:val="00C07D1B"/>
    <w:rsid w:val="00C12635"/>
    <w:rsid w:val="00C17134"/>
    <w:rsid w:val="00C35892"/>
    <w:rsid w:val="00C57E3C"/>
    <w:rsid w:val="00C82325"/>
    <w:rsid w:val="00CA1D18"/>
    <w:rsid w:val="00CC6664"/>
    <w:rsid w:val="00CF55E1"/>
    <w:rsid w:val="00D151EC"/>
    <w:rsid w:val="00D157DD"/>
    <w:rsid w:val="00D25D6C"/>
    <w:rsid w:val="00D333F7"/>
    <w:rsid w:val="00D50E08"/>
    <w:rsid w:val="00D54688"/>
    <w:rsid w:val="00D55731"/>
    <w:rsid w:val="00D56A63"/>
    <w:rsid w:val="00D63CA0"/>
    <w:rsid w:val="00D858B2"/>
    <w:rsid w:val="00D86179"/>
    <w:rsid w:val="00DA0E8D"/>
    <w:rsid w:val="00DB4234"/>
    <w:rsid w:val="00DC386F"/>
    <w:rsid w:val="00DC68FC"/>
    <w:rsid w:val="00DE1DF4"/>
    <w:rsid w:val="00DE42D7"/>
    <w:rsid w:val="00DE5919"/>
    <w:rsid w:val="00E72ADC"/>
    <w:rsid w:val="00EA4CBC"/>
    <w:rsid w:val="00EC3F84"/>
    <w:rsid w:val="00ED31E2"/>
    <w:rsid w:val="00F1133B"/>
    <w:rsid w:val="00F30F18"/>
    <w:rsid w:val="00F37B7D"/>
    <w:rsid w:val="00F46499"/>
    <w:rsid w:val="00F8471B"/>
    <w:rsid w:val="00F966EF"/>
    <w:rsid w:val="00FA24AD"/>
    <w:rsid w:val="00FC4CD4"/>
    <w:rsid w:val="00FF4F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090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90904"/>
    <w:rPr>
      <w:rFonts w:asciiTheme="majorHAnsi" w:eastAsiaTheme="majorEastAsia" w:hAnsiTheme="majorHAnsi" w:cstheme="majorBidi"/>
      <w:sz w:val="18"/>
      <w:szCs w:val="18"/>
    </w:rPr>
  </w:style>
  <w:style w:type="paragraph" w:styleId="a5">
    <w:name w:val="header"/>
    <w:basedOn w:val="a"/>
    <w:link w:val="a6"/>
    <w:uiPriority w:val="99"/>
    <w:unhideWhenUsed/>
    <w:rsid w:val="005C18F4"/>
    <w:pPr>
      <w:tabs>
        <w:tab w:val="center" w:pos="4252"/>
        <w:tab w:val="right" w:pos="8504"/>
      </w:tabs>
      <w:snapToGrid w:val="0"/>
    </w:pPr>
  </w:style>
  <w:style w:type="character" w:customStyle="1" w:styleId="a6">
    <w:name w:val="ヘッダー (文字)"/>
    <w:basedOn w:val="a0"/>
    <w:link w:val="a5"/>
    <w:uiPriority w:val="99"/>
    <w:rsid w:val="005C18F4"/>
  </w:style>
  <w:style w:type="paragraph" w:styleId="a7">
    <w:name w:val="footer"/>
    <w:basedOn w:val="a"/>
    <w:link w:val="a8"/>
    <w:uiPriority w:val="99"/>
    <w:unhideWhenUsed/>
    <w:rsid w:val="005C18F4"/>
    <w:pPr>
      <w:tabs>
        <w:tab w:val="center" w:pos="4252"/>
        <w:tab w:val="right" w:pos="8504"/>
      </w:tabs>
      <w:snapToGrid w:val="0"/>
    </w:pPr>
  </w:style>
  <w:style w:type="character" w:customStyle="1" w:styleId="a8">
    <w:name w:val="フッター (文字)"/>
    <w:basedOn w:val="a0"/>
    <w:link w:val="a7"/>
    <w:uiPriority w:val="99"/>
    <w:rsid w:val="005C18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090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90904"/>
    <w:rPr>
      <w:rFonts w:asciiTheme="majorHAnsi" w:eastAsiaTheme="majorEastAsia" w:hAnsiTheme="majorHAnsi" w:cstheme="majorBidi"/>
      <w:sz w:val="18"/>
      <w:szCs w:val="18"/>
    </w:rPr>
  </w:style>
  <w:style w:type="paragraph" w:styleId="a5">
    <w:name w:val="header"/>
    <w:basedOn w:val="a"/>
    <w:link w:val="a6"/>
    <w:uiPriority w:val="99"/>
    <w:unhideWhenUsed/>
    <w:rsid w:val="005C18F4"/>
    <w:pPr>
      <w:tabs>
        <w:tab w:val="center" w:pos="4252"/>
        <w:tab w:val="right" w:pos="8504"/>
      </w:tabs>
      <w:snapToGrid w:val="0"/>
    </w:pPr>
  </w:style>
  <w:style w:type="character" w:customStyle="1" w:styleId="a6">
    <w:name w:val="ヘッダー (文字)"/>
    <w:basedOn w:val="a0"/>
    <w:link w:val="a5"/>
    <w:uiPriority w:val="99"/>
    <w:rsid w:val="005C18F4"/>
  </w:style>
  <w:style w:type="paragraph" w:styleId="a7">
    <w:name w:val="footer"/>
    <w:basedOn w:val="a"/>
    <w:link w:val="a8"/>
    <w:uiPriority w:val="99"/>
    <w:unhideWhenUsed/>
    <w:rsid w:val="005C18F4"/>
    <w:pPr>
      <w:tabs>
        <w:tab w:val="center" w:pos="4252"/>
        <w:tab w:val="right" w:pos="8504"/>
      </w:tabs>
      <w:snapToGrid w:val="0"/>
    </w:pPr>
  </w:style>
  <w:style w:type="character" w:customStyle="1" w:styleId="a8">
    <w:name w:val="フッター (文字)"/>
    <w:basedOn w:val="a0"/>
    <w:link w:val="a7"/>
    <w:uiPriority w:val="99"/>
    <w:rsid w:val="005C18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E43E6-87E1-475A-8D20-28F6B4DE5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Pages>
  <Words>707</Words>
  <Characters>4035</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hayashi</dc:creator>
  <cp:lastModifiedBy>hayashi</cp:lastModifiedBy>
  <cp:revision>14</cp:revision>
  <cp:lastPrinted>2014-09-30T02:29:00Z</cp:lastPrinted>
  <dcterms:created xsi:type="dcterms:W3CDTF">2014-04-08T10:44:00Z</dcterms:created>
  <dcterms:modified xsi:type="dcterms:W3CDTF">2014-09-30T02:29:00Z</dcterms:modified>
</cp:coreProperties>
</file>