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2F04" w:rsidRPr="00D82F04" w:rsidRDefault="001E7A05" w:rsidP="00D82F04">
      <w:pPr>
        <w:wordWrap w:val="0"/>
        <w:jc w:val="right"/>
        <w:rPr>
          <w:szCs w:val="21"/>
        </w:rPr>
      </w:pPr>
      <w:bookmarkStart w:id="0" w:name="_GoBack"/>
      <w:bookmarkEnd w:id="0"/>
      <w:r>
        <w:rPr>
          <w:rFonts w:hint="eastAsia"/>
          <w:szCs w:val="21"/>
        </w:rPr>
        <w:t>2013/12/10</w:t>
      </w:r>
      <w:r w:rsidR="00D82F04">
        <w:rPr>
          <w:rFonts w:hint="eastAsia"/>
          <w:szCs w:val="21"/>
        </w:rPr>
        <w:t xml:space="preserve"> </w:t>
      </w:r>
      <w:r w:rsidR="00AA52E7">
        <w:rPr>
          <w:rFonts w:hint="eastAsia"/>
          <w:szCs w:val="21"/>
        </w:rPr>
        <w:t xml:space="preserve">M1 </w:t>
      </w:r>
      <w:r w:rsidR="00D82F04">
        <w:rPr>
          <w:rFonts w:hint="eastAsia"/>
          <w:szCs w:val="21"/>
        </w:rPr>
        <w:t>林</w:t>
      </w:r>
      <w:r w:rsidR="00D82F04">
        <w:rPr>
          <w:rFonts w:hint="eastAsia"/>
          <w:szCs w:val="21"/>
        </w:rPr>
        <w:t xml:space="preserve"> </w:t>
      </w:r>
      <w:r w:rsidR="00D82F04">
        <w:rPr>
          <w:rFonts w:hint="eastAsia"/>
          <w:szCs w:val="21"/>
        </w:rPr>
        <w:t>建太</w:t>
      </w:r>
    </w:p>
    <w:p w:rsidR="00D82F04" w:rsidRPr="00F14EDF" w:rsidRDefault="00D82F04" w:rsidP="00D82F04">
      <w:pPr>
        <w:jc w:val="center"/>
        <w:rPr>
          <w:szCs w:val="21"/>
        </w:rPr>
      </w:pPr>
    </w:p>
    <w:p w:rsidR="00D82F04" w:rsidRDefault="00894C7F" w:rsidP="00D82F04">
      <w:pPr>
        <w:jc w:val="center"/>
        <w:rPr>
          <w:sz w:val="24"/>
          <w:szCs w:val="24"/>
        </w:rPr>
      </w:pPr>
      <w:r>
        <w:rPr>
          <w:rFonts w:hint="eastAsia"/>
          <w:sz w:val="24"/>
          <w:szCs w:val="24"/>
        </w:rPr>
        <w:t xml:space="preserve">Injection </w:t>
      </w:r>
      <w:r>
        <w:rPr>
          <w:sz w:val="24"/>
          <w:szCs w:val="24"/>
        </w:rPr>
        <w:t>lock</w:t>
      </w:r>
      <w:r>
        <w:rPr>
          <w:rFonts w:hint="eastAsia"/>
          <w:sz w:val="24"/>
          <w:szCs w:val="24"/>
        </w:rPr>
        <w:t>ing of</w:t>
      </w:r>
      <w:r w:rsidR="00F63A2F" w:rsidRPr="00F63A2F">
        <w:rPr>
          <w:sz w:val="24"/>
          <w:szCs w:val="24"/>
        </w:rPr>
        <w:t xml:space="preserve"> the </w:t>
      </w:r>
      <w:r>
        <w:rPr>
          <w:rFonts w:hint="eastAsia"/>
          <w:sz w:val="24"/>
          <w:szCs w:val="24"/>
        </w:rPr>
        <w:t xml:space="preserve">THz </w:t>
      </w:r>
      <w:r w:rsidR="00F63A2F" w:rsidRPr="00F63A2F">
        <w:rPr>
          <w:sz w:val="24"/>
          <w:szCs w:val="24"/>
        </w:rPr>
        <w:t>quantum casc</w:t>
      </w:r>
      <w:r>
        <w:rPr>
          <w:sz w:val="24"/>
          <w:szCs w:val="24"/>
        </w:rPr>
        <w:t>ade laser</w:t>
      </w:r>
    </w:p>
    <w:p w:rsidR="0038612A" w:rsidRPr="00F14EDF" w:rsidRDefault="00894C7F" w:rsidP="00D82F04">
      <w:pPr>
        <w:jc w:val="center"/>
        <w:rPr>
          <w:szCs w:val="21"/>
        </w:rPr>
      </w:pPr>
      <w:r>
        <w:rPr>
          <w:rFonts w:hint="eastAsia"/>
          <w:szCs w:val="21"/>
        </w:rPr>
        <w:t>「テラヘルツ量子カスケードレーザーのインジェクションロック</w:t>
      </w:r>
      <w:r w:rsidR="009E6D59">
        <w:rPr>
          <w:rFonts w:hint="eastAsia"/>
          <w:szCs w:val="21"/>
        </w:rPr>
        <w:t>」</w:t>
      </w:r>
    </w:p>
    <w:p w:rsidR="00E104B7" w:rsidRDefault="00E104B7" w:rsidP="00714C84">
      <w:pPr>
        <w:jc w:val="center"/>
        <w:rPr>
          <w:szCs w:val="21"/>
        </w:rPr>
      </w:pPr>
    </w:p>
    <w:p w:rsidR="00D82F04" w:rsidRPr="00431912" w:rsidRDefault="00DD751A" w:rsidP="00DD751A">
      <w:pPr>
        <w:jc w:val="left"/>
        <w:rPr>
          <w:rFonts w:asciiTheme="majorEastAsia" w:eastAsiaTheme="majorEastAsia" w:hAnsiTheme="majorEastAsia"/>
          <w:szCs w:val="21"/>
        </w:rPr>
      </w:pPr>
      <w:r w:rsidRPr="00431912">
        <w:rPr>
          <w:rFonts w:asciiTheme="majorEastAsia" w:eastAsiaTheme="majorEastAsia" w:hAnsiTheme="majorEastAsia" w:hint="eastAsia"/>
          <w:szCs w:val="21"/>
        </w:rPr>
        <w:t xml:space="preserve">1. </w:t>
      </w:r>
      <w:r w:rsidR="00D82F04" w:rsidRPr="00431912">
        <w:rPr>
          <w:rFonts w:asciiTheme="majorEastAsia" w:eastAsiaTheme="majorEastAsia" w:hAnsiTheme="majorEastAsia" w:hint="eastAsia"/>
          <w:szCs w:val="21"/>
        </w:rPr>
        <w:t>イントロダクション</w:t>
      </w:r>
    </w:p>
    <w:p w:rsidR="007C3A26" w:rsidRDefault="007C3A26" w:rsidP="00714C84">
      <w:pPr>
        <w:ind w:firstLineChars="100" w:firstLine="189"/>
        <w:rPr>
          <w:szCs w:val="21"/>
        </w:rPr>
      </w:pPr>
      <w:r>
        <w:rPr>
          <w:rFonts w:hint="eastAsia"/>
          <w:szCs w:val="21"/>
        </w:rPr>
        <w:t>近年，量子カスケードレーザー</w:t>
      </w:r>
      <w:r>
        <w:rPr>
          <w:rFonts w:hint="eastAsia"/>
          <w:szCs w:val="21"/>
        </w:rPr>
        <w:t xml:space="preserve"> (</w:t>
      </w:r>
      <w:r w:rsidRPr="003A088A">
        <w:rPr>
          <w:rFonts w:ascii="Times New Roman" w:hAnsi="Times New Roman" w:cs="Times New Roman"/>
          <w:szCs w:val="21"/>
        </w:rPr>
        <w:t>QCL</w:t>
      </w:r>
      <w:r>
        <w:rPr>
          <w:rFonts w:hint="eastAsia"/>
          <w:szCs w:val="21"/>
        </w:rPr>
        <w:t xml:space="preserve">) </w:t>
      </w:r>
      <w:r>
        <w:rPr>
          <w:rFonts w:hint="eastAsia"/>
          <w:szCs w:val="21"/>
        </w:rPr>
        <w:t>の開発が進み，それに対する応用研究が盛んに行われている．</w:t>
      </w:r>
      <w:r>
        <w:rPr>
          <w:rFonts w:hint="eastAsia"/>
          <w:szCs w:val="21"/>
        </w:rPr>
        <w:t>QCL</w:t>
      </w:r>
      <w:r>
        <w:rPr>
          <w:rFonts w:hint="eastAsia"/>
          <w:szCs w:val="21"/>
        </w:rPr>
        <w:t>の特徴としては，</w:t>
      </w:r>
      <w:r w:rsidRPr="0038612A">
        <w:rPr>
          <w:rFonts w:hint="eastAsia"/>
          <w:szCs w:val="21"/>
        </w:rPr>
        <w:t>半導体中のバンド構造の制御によって</w:t>
      </w:r>
      <w:r>
        <w:rPr>
          <w:rFonts w:hint="eastAsia"/>
          <w:szCs w:val="21"/>
        </w:rPr>
        <w:t>，</w:t>
      </w:r>
      <w:r w:rsidRPr="0038612A">
        <w:rPr>
          <w:rFonts w:hint="eastAsia"/>
          <w:szCs w:val="21"/>
        </w:rPr>
        <w:t>中赤外からテラヘルツ</w:t>
      </w:r>
      <w:r w:rsidR="003A088A">
        <w:rPr>
          <w:rFonts w:hint="eastAsia"/>
          <w:szCs w:val="21"/>
        </w:rPr>
        <w:t xml:space="preserve"> (</w:t>
      </w:r>
      <w:r w:rsidR="003A088A" w:rsidRPr="003A088A">
        <w:rPr>
          <w:rFonts w:ascii="Times New Roman" w:hAnsi="Times New Roman" w:cs="Times New Roman"/>
          <w:szCs w:val="21"/>
        </w:rPr>
        <w:t>THz</w:t>
      </w:r>
      <w:r w:rsidR="003A088A">
        <w:rPr>
          <w:rFonts w:hint="eastAsia"/>
          <w:szCs w:val="21"/>
        </w:rPr>
        <w:t xml:space="preserve">) </w:t>
      </w:r>
      <w:r w:rsidRPr="0038612A">
        <w:rPr>
          <w:rFonts w:hint="eastAsia"/>
          <w:szCs w:val="21"/>
        </w:rPr>
        <w:t>領域の広い範囲で任意の周波数を発振可能</w:t>
      </w:r>
      <w:r>
        <w:rPr>
          <w:rFonts w:hint="eastAsia"/>
          <w:szCs w:val="21"/>
        </w:rPr>
        <w:t>で，</w:t>
      </w:r>
      <w:r w:rsidRPr="0038612A">
        <w:rPr>
          <w:rFonts w:hint="eastAsia"/>
          <w:szCs w:val="21"/>
        </w:rPr>
        <w:t>小型</w:t>
      </w:r>
      <w:r>
        <w:rPr>
          <w:rFonts w:hint="eastAsia"/>
          <w:szCs w:val="21"/>
        </w:rPr>
        <w:t>，</w:t>
      </w:r>
      <w:r w:rsidRPr="0038612A">
        <w:rPr>
          <w:rFonts w:hint="eastAsia"/>
          <w:szCs w:val="21"/>
        </w:rPr>
        <w:t>高出力</w:t>
      </w:r>
      <w:r>
        <w:rPr>
          <w:rFonts w:hint="eastAsia"/>
          <w:szCs w:val="21"/>
        </w:rPr>
        <w:t>，</w:t>
      </w:r>
      <w:r w:rsidRPr="0038612A">
        <w:rPr>
          <w:rFonts w:hint="eastAsia"/>
          <w:szCs w:val="21"/>
        </w:rPr>
        <w:t>室温動作可能</w:t>
      </w:r>
      <w:r>
        <w:rPr>
          <w:rFonts w:hint="eastAsia"/>
          <w:szCs w:val="21"/>
        </w:rPr>
        <w:t>といった利点がある．そのことから，ガス分光用光源やイメージング用光源として注目されている．しかし，</w:t>
      </w:r>
      <w:r w:rsidRPr="003A088A">
        <w:rPr>
          <w:rFonts w:ascii="Times New Roman" w:hAnsi="Times New Roman" w:cs="Times New Roman"/>
          <w:szCs w:val="21"/>
        </w:rPr>
        <w:t>QCL</w:t>
      </w:r>
      <w:r>
        <w:rPr>
          <w:rFonts w:hint="eastAsia"/>
          <w:szCs w:val="21"/>
        </w:rPr>
        <w:t>をフリーランニングで使用する場合には，発振線幅が広すぎるといった問題があり，その線幅をいかに狭く出来るかが課題となっている．そこで従来，</w:t>
      </w:r>
      <w:r w:rsidRPr="003A088A">
        <w:rPr>
          <w:rFonts w:ascii="Times New Roman" w:hAnsi="Times New Roman" w:cs="Times New Roman"/>
          <w:szCs w:val="21"/>
        </w:rPr>
        <w:t>QCL</w:t>
      </w:r>
      <w:r>
        <w:rPr>
          <w:rFonts w:hint="eastAsia"/>
          <w:szCs w:val="21"/>
        </w:rPr>
        <w:t>とガスレーザーをヘテロダインミキシングすることで，ガスの吸収線に</w:t>
      </w:r>
      <w:r w:rsidRPr="003A088A">
        <w:rPr>
          <w:rFonts w:ascii="Times New Roman" w:hAnsi="Times New Roman" w:cs="Times New Roman"/>
          <w:szCs w:val="21"/>
        </w:rPr>
        <w:t>QCL</w:t>
      </w:r>
      <w:r>
        <w:rPr>
          <w:rFonts w:hint="eastAsia"/>
          <w:szCs w:val="21"/>
        </w:rPr>
        <w:t>を周波数ロックしていた</w:t>
      </w:r>
      <w:r w:rsidRPr="00C743D7">
        <w:rPr>
          <w:rFonts w:ascii="Times New Roman" w:hAnsi="Times New Roman" w:cs="Times New Roman"/>
          <w:szCs w:val="21"/>
        </w:rPr>
        <w:t>[</w:t>
      </w:r>
      <w:r w:rsidR="0032367C">
        <w:rPr>
          <w:rFonts w:ascii="Times New Roman" w:hAnsi="Times New Roman" w:cs="Times New Roman" w:hint="eastAsia"/>
          <w:szCs w:val="21"/>
        </w:rPr>
        <w:t>1</w:t>
      </w:r>
      <w:r w:rsidRPr="00C743D7">
        <w:rPr>
          <w:rFonts w:ascii="Times New Roman" w:hAnsi="Times New Roman" w:cs="Times New Roman"/>
          <w:szCs w:val="21"/>
        </w:rPr>
        <w:t>]</w:t>
      </w:r>
      <w:r>
        <w:rPr>
          <w:rFonts w:hint="eastAsia"/>
          <w:szCs w:val="21"/>
        </w:rPr>
        <w:t>．しかしこの手法では，ある特定の周波数でしか発振できない点や，</w:t>
      </w:r>
      <w:r w:rsidRPr="003A088A">
        <w:rPr>
          <w:rFonts w:ascii="Times New Roman" w:hAnsi="Times New Roman" w:cs="Times New Roman"/>
          <w:szCs w:val="21"/>
        </w:rPr>
        <w:t>QCL</w:t>
      </w:r>
      <w:r>
        <w:rPr>
          <w:rFonts w:hint="eastAsia"/>
          <w:szCs w:val="21"/>
        </w:rPr>
        <w:t>の制御用だけのためにガスレーザーを使うので実用的ではないといった問題があった．</w:t>
      </w:r>
    </w:p>
    <w:p w:rsidR="00A44DBD" w:rsidRDefault="007C3A26" w:rsidP="00714C84">
      <w:pPr>
        <w:ind w:firstLineChars="100" w:firstLine="189"/>
        <w:rPr>
          <w:szCs w:val="21"/>
        </w:rPr>
      </w:pPr>
      <w:r>
        <w:rPr>
          <w:rFonts w:hint="eastAsia"/>
          <w:szCs w:val="21"/>
        </w:rPr>
        <w:t>本稿では</w:t>
      </w:r>
      <w:r w:rsidR="003A088A">
        <w:rPr>
          <w:rFonts w:hint="eastAsia"/>
          <w:szCs w:val="21"/>
        </w:rPr>
        <w:t>，</w:t>
      </w:r>
      <w:r w:rsidR="00963FA5">
        <w:rPr>
          <w:rFonts w:hint="eastAsia"/>
          <w:szCs w:val="21"/>
        </w:rPr>
        <w:t>インジェクションロック</w:t>
      </w:r>
      <w:r w:rsidR="003A088A">
        <w:rPr>
          <w:rFonts w:hint="eastAsia"/>
          <w:szCs w:val="21"/>
        </w:rPr>
        <w:t>と呼ばれる，</w:t>
      </w:r>
      <w:r w:rsidR="00963FA5">
        <w:rPr>
          <w:rFonts w:hint="eastAsia"/>
          <w:szCs w:val="21"/>
        </w:rPr>
        <w:t>変調による</w:t>
      </w:r>
      <w:r w:rsidR="003A088A">
        <w:rPr>
          <w:rFonts w:hint="eastAsia"/>
          <w:szCs w:val="21"/>
        </w:rPr>
        <w:t>発振</w:t>
      </w:r>
      <w:r w:rsidR="00963FA5">
        <w:rPr>
          <w:rFonts w:hint="eastAsia"/>
          <w:szCs w:val="21"/>
        </w:rPr>
        <w:t>周波数の安定化</w:t>
      </w:r>
      <w:r w:rsidR="0032367C">
        <w:rPr>
          <w:rFonts w:hint="eastAsia"/>
          <w:szCs w:val="21"/>
        </w:rPr>
        <w:t>技術を</w:t>
      </w:r>
      <w:r w:rsidR="003A088A">
        <w:rPr>
          <w:rFonts w:hint="eastAsia"/>
          <w:szCs w:val="21"/>
        </w:rPr>
        <w:t>紹介している．さらに，</w:t>
      </w:r>
      <w:r w:rsidR="003A088A" w:rsidRPr="003A088A">
        <w:rPr>
          <w:rFonts w:ascii="Times New Roman" w:hAnsi="Times New Roman" w:cs="Times New Roman"/>
          <w:szCs w:val="21"/>
        </w:rPr>
        <w:t>THz-</w:t>
      </w:r>
      <w:r w:rsidRPr="003A088A">
        <w:rPr>
          <w:rFonts w:ascii="Times New Roman" w:hAnsi="Times New Roman" w:cs="Times New Roman"/>
          <w:szCs w:val="21"/>
        </w:rPr>
        <w:t>QCL</w:t>
      </w:r>
      <w:r w:rsidR="003A088A">
        <w:rPr>
          <w:rFonts w:hint="eastAsia"/>
          <w:szCs w:val="21"/>
        </w:rPr>
        <w:t>をインジェクションロックすることにより，発振線幅を狭窄化した論文も紹介している．</w:t>
      </w:r>
    </w:p>
    <w:p w:rsidR="003A088A" w:rsidRDefault="003A088A" w:rsidP="00714C84">
      <w:pPr>
        <w:jc w:val="center"/>
        <w:rPr>
          <w:szCs w:val="21"/>
        </w:rPr>
      </w:pPr>
    </w:p>
    <w:p w:rsidR="00976034" w:rsidRPr="003A088A" w:rsidRDefault="00976034" w:rsidP="003A088A">
      <w:pPr>
        <w:jc w:val="center"/>
        <w:rPr>
          <w:szCs w:val="21"/>
        </w:rPr>
      </w:pPr>
      <w:r w:rsidRPr="003A088A">
        <w:rPr>
          <w:rFonts w:hint="eastAsia"/>
          <w:szCs w:val="21"/>
        </w:rPr>
        <w:t xml:space="preserve">2. </w:t>
      </w:r>
      <w:r w:rsidRPr="003A088A">
        <w:rPr>
          <w:szCs w:val="21"/>
        </w:rPr>
        <w:t xml:space="preserve">Observation of injection locking in an </w:t>
      </w:r>
      <w:proofErr w:type="spellStart"/>
      <w:r w:rsidRPr="003A088A">
        <w:rPr>
          <w:szCs w:val="21"/>
        </w:rPr>
        <w:t>optomechanical</w:t>
      </w:r>
      <w:proofErr w:type="spellEnd"/>
      <w:r w:rsidRPr="003A088A">
        <w:rPr>
          <w:szCs w:val="21"/>
        </w:rPr>
        <w:t xml:space="preserve"> </w:t>
      </w:r>
      <w:proofErr w:type="spellStart"/>
      <w:r w:rsidRPr="003A088A">
        <w:rPr>
          <w:szCs w:val="21"/>
        </w:rPr>
        <w:t>rf</w:t>
      </w:r>
      <w:proofErr w:type="spellEnd"/>
      <w:r w:rsidRPr="003A088A">
        <w:rPr>
          <w:szCs w:val="21"/>
        </w:rPr>
        <w:t xml:space="preserve"> oscillator</w:t>
      </w:r>
      <w:r w:rsidR="00986AD4">
        <w:rPr>
          <w:rFonts w:hint="eastAsia"/>
          <w:szCs w:val="21"/>
        </w:rPr>
        <w:t xml:space="preserve"> [</w:t>
      </w:r>
      <w:r w:rsidR="00BB0945">
        <w:rPr>
          <w:rFonts w:hint="eastAsia"/>
          <w:szCs w:val="21"/>
        </w:rPr>
        <w:t>2</w:t>
      </w:r>
      <w:r w:rsidR="00986AD4">
        <w:rPr>
          <w:rFonts w:hint="eastAsia"/>
          <w:szCs w:val="21"/>
        </w:rPr>
        <w:t>]</w:t>
      </w:r>
    </w:p>
    <w:p w:rsidR="00976034" w:rsidRPr="003A088A" w:rsidRDefault="00976034" w:rsidP="00714C84">
      <w:pPr>
        <w:jc w:val="center"/>
        <w:rPr>
          <w:szCs w:val="21"/>
        </w:rPr>
      </w:pPr>
    </w:p>
    <w:p w:rsidR="00976034" w:rsidRPr="00431912" w:rsidRDefault="00976034" w:rsidP="00976034">
      <w:pPr>
        <w:jc w:val="left"/>
        <w:rPr>
          <w:rFonts w:asciiTheme="majorEastAsia" w:eastAsiaTheme="majorEastAsia" w:hAnsiTheme="majorEastAsia"/>
          <w:szCs w:val="21"/>
        </w:rPr>
      </w:pPr>
      <w:r>
        <w:rPr>
          <w:rFonts w:asciiTheme="majorEastAsia" w:eastAsiaTheme="majorEastAsia" w:hAnsiTheme="majorEastAsia" w:hint="eastAsia"/>
          <w:szCs w:val="21"/>
        </w:rPr>
        <w:t>2</w:t>
      </w:r>
      <w:r w:rsidRPr="00431912">
        <w:rPr>
          <w:rFonts w:asciiTheme="majorEastAsia" w:eastAsiaTheme="majorEastAsia" w:hAnsiTheme="majorEastAsia" w:hint="eastAsia"/>
          <w:szCs w:val="21"/>
        </w:rPr>
        <w:t>.1. イントロダクション</w:t>
      </w:r>
    </w:p>
    <w:p w:rsidR="00976034" w:rsidRDefault="00976034" w:rsidP="00714C84">
      <w:pPr>
        <w:ind w:firstLineChars="100" w:firstLine="189"/>
        <w:jc w:val="left"/>
        <w:rPr>
          <w:szCs w:val="21"/>
        </w:rPr>
      </w:pPr>
      <w:r>
        <w:rPr>
          <w:rFonts w:hint="eastAsia"/>
          <w:szCs w:val="21"/>
        </w:rPr>
        <w:t>インジェクションロック</w:t>
      </w:r>
      <w:r w:rsidRPr="00C01A84">
        <w:rPr>
          <w:rFonts w:hint="eastAsia"/>
          <w:szCs w:val="21"/>
        </w:rPr>
        <w:t>は</w:t>
      </w:r>
      <w:r>
        <w:rPr>
          <w:rFonts w:hint="eastAsia"/>
          <w:szCs w:val="21"/>
        </w:rPr>
        <w:t>，電波と光波</w:t>
      </w:r>
      <w:r w:rsidR="003A088A">
        <w:rPr>
          <w:rFonts w:hint="eastAsia"/>
          <w:szCs w:val="21"/>
        </w:rPr>
        <w:t>におけるセルフサステイン</w:t>
      </w:r>
      <w:r>
        <w:rPr>
          <w:rFonts w:hint="eastAsia"/>
          <w:szCs w:val="21"/>
        </w:rPr>
        <w:t>型発振器の効果としてよく知られている．周波数が近く，振幅が十分大きい</w:t>
      </w:r>
      <w:r w:rsidRPr="00C01A84">
        <w:rPr>
          <w:rFonts w:hint="eastAsia"/>
          <w:szCs w:val="21"/>
        </w:rPr>
        <w:t>周期信号が</w:t>
      </w:r>
      <w:r w:rsidR="003A088A">
        <w:rPr>
          <w:rFonts w:hint="eastAsia"/>
          <w:szCs w:val="21"/>
        </w:rPr>
        <w:t>セルフサステイン</w:t>
      </w:r>
      <w:r>
        <w:rPr>
          <w:rFonts w:hint="eastAsia"/>
          <w:szCs w:val="21"/>
        </w:rPr>
        <w:t>型発振器</w:t>
      </w:r>
      <w:r w:rsidRPr="00C01A84">
        <w:rPr>
          <w:rFonts w:hint="eastAsia"/>
          <w:szCs w:val="21"/>
        </w:rPr>
        <w:t>に</w:t>
      </w:r>
      <w:r>
        <w:rPr>
          <w:rFonts w:hint="eastAsia"/>
          <w:szCs w:val="21"/>
        </w:rPr>
        <w:t>注入される時，発振器の位相と周波数が注入信号のものとロックされる．今回</w:t>
      </w:r>
      <w:r w:rsidRPr="00C01A84">
        <w:rPr>
          <w:rFonts w:hint="eastAsia"/>
          <w:szCs w:val="21"/>
        </w:rPr>
        <w:t>この現象は</w:t>
      </w:r>
      <w:r>
        <w:rPr>
          <w:rFonts w:hint="eastAsia"/>
          <w:szCs w:val="21"/>
        </w:rPr>
        <w:t>，</w:t>
      </w:r>
      <w:r w:rsidRPr="003A088A">
        <w:rPr>
          <w:rFonts w:ascii="Times New Roman" w:hAnsi="Times New Roman" w:cs="Times New Roman"/>
          <w:szCs w:val="21"/>
        </w:rPr>
        <w:t>OMO</w:t>
      </w:r>
      <w:r w:rsidR="003A088A">
        <w:rPr>
          <w:rFonts w:hint="eastAsia"/>
          <w:szCs w:val="21"/>
        </w:rPr>
        <w:t xml:space="preserve"> (</w:t>
      </w:r>
      <w:proofErr w:type="spellStart"/>
      <w:r w:rsidR="003A088A" w:rsidRPr="003A088A">
        <w:rPr>
          <w:rFonts w:ascii="Times New Roman" w:hAnsi="Times New Roman" w:cs="Times New Roman"/>
          <w:szCs w:val="21"/>
        </w:rPr>
        <w:t>opto</w:t>
      </w:r>
      <w:proofErr w:type="spellEnd"/>
      <w:r w:rsidR="003A088A" w:rsidRPr="003A088A">
        <w:rPr>
          <w:rFonts w:ascii="Times New Roman" w:hAnsi="Times New Roman" w:cs="Times New Roman"/>
          <w:szCs w:val="21"/>
        </w:rPr>
        <w:t>-mechanical oscillator</w:t>
      </w:r>
      <w:r w:rsidR="003A088A">
        <w:rPr>
          <w:rFonts w:hint="eastAsia"/>
          <w:szCs w:val="21"/>
        </w:rPr>
        <w:t>)</w:t>
      </w:r>
      <w:r>
        <w:rPr>
          <w:rFonts w:hint="eastAsia"/>
          <w:szCs w:val="21"/>
        </w:rPr>
        <w:t>によって検証された</w:t>
      </w:r>
      <w:r w:rsidR="00186E07">
        <w:rPr>
          <w:rFonts w:hint="eastAsia"/>
          <w:szCs w:val="21"/>
        </w:rPr>
        <w:t>[3]</w:t>
      </w:r>
      <w:r>
        <w:rPr>
          <w:rFonts w:hint="eastAsia"/>
          <w:szCs w:val="21"/>
        </w:rPr>
        <w:t>．</w:t>
      </w:r>
    </w:p>
    <w:p w:rsidR="00976034" w:rsidRDefault="00976034" w:rsidP="00714C84">
      <w:pPr>
        <w:ind w:firstLineChars="100" w:firstLine="189"/>
        <w:jc w:val="left"/>
        <w:rPr>
          <w:szCs w:val="21"/>
        </w:rPr>
      </w:pPr>
      <w:r>
        <w:rPr>
          <w:rFonts w:hint="eastAsia"/>
          <w:szCs w:val="21"/>
        </w:rPr>
        <w:t>本研究では，位相ノイズと発振周波数</w:t>
      </w:r>
      <w:r w:rsidRPr="00C01A84">
        <w:rPr>
          <w:rFonts w:hint="eastAsia"/>
          <w:szCs w:val="21"/>
        </w:rPr>
        <w:t>の</w:t>
      </w:r>
      <w:r>
        <w:rPr>
          <w:rFonts w:hint="eastAsia"/>
          <w:szCs w:val="21"/>
        </w:rPr>
        <w:t>特性評価を行い，</w:t>
      </w:r>
      <w:r w:rsidRPr="00F23ABB">
        <w:rPr>
          <w:rFonts w:ascii="Times New Roman" w:hAnsi="Times New Roman" w:cs="Times New Roman"/>
          <w:szCs w:val="21"/>
        </w:rPr>
        <w:t>OMO</w:t>
      </w:r>
      <w:r>
        <w:rPr>
          <w:rFonts w:hint="eastAsia"/>
          <w:szCs w:val="21"/>
        </w:rPr>
        <w:t>が，</w:t>
      </w:r>
      <w:r w:rsidRPr="00C01A84">
        <w:rPr>
          <w:rFonts w:hint="eastAsia"/>
          <w:szCs w:val="21"/>
        </w:rPr>
        <w:t>ある</w:t>
      </w:r>
      <w:r w:rsidRPr="00F23ABB">
        <w:rPr>
          <w:rFonts w:ascii="Times New Roman" w:hAnsi="Times New Roman" w:cs="Times New Roman"/>
          <w:szCs w:val="21"/>
        </w:rPr>
        <w:t>RF</w:t>
      </w:r>
      <w:r>
        <w:rPr>
          <w:rFonts w:hint="eastAsia"/>
          <w:szCs w:val="21"/>
        </w:rPr>
        <w:t>フォトニック</w:t>
      </w:r>
      <w:r w:rsidRPr="00C01A84">
        <w:rPr>
          <w:rFonts w:hint="eastAsia"/>
          <w:szCs w:val="21"/>
        </w:rPr>
        <w:t>システム</w:t>
      </w:r>
      <w:r>
        <w:rPr>
          <w:rFonts w:hint="eastAsia"/>
          <w:szCs w:val="21"/>
        </w:rPr>
        <w:t>で</w:t>
      </w:r>
      <w:r w:rsidRPr="00C01A84">
        <w:rPr>
          <w:rFonts w:hint="eastAsia"/>
          <w:szCs w:val="21"/>
        </w:rPr>
        <w:t>重要である</w:t>
      </w:r>
      <w:r>
        <w:rPr>
          <w:rFonts w:hint="eastAsia"/>
          <w:szCs w:val="21"/>
        </w:rPr>
        <w:t>こと示した．そして，入力する光パワーの変調を使用することで</w:t>
      </w:r>
      <w:r w:rsidRPr="00F23ABB">
        <w:rPr>
          <w:rFonts w:ascii="Times New Roman" w:hAnsi="Times New Roman" w:cs="Times New Roman"/>
          <w:szCs w:val="21"/>
        </w:rPr>
        <w:t>OMO</w:t>
      </w:r>
      <w:r>
        <w:rPr>
          <w:rFonts w:hint="eastAsia"/>
          <w:szCs w:val="21"/>
        </w:rPr>
        <w:t>の周波数と位相の両方をロックできることを示した．</w:t>
      </w:r>
    </w:p>
    <w:p w:rsidR="00976034" w:rsidRDefault="00976034" w:rsidP="000F43C1">
      <w:pPr>
        <w:jc w:val="center"/>
        <w:rPr>
          <w:szCs w:val="21"/>
        </w:rPr>
      </w:pPr>
    </w:p>
    <w:p w:rsidR="00976034" w:rsidRPr="00431912" w:rsidRDefault="00976034" w:rsidP="00976034">
      <w:pPr>
        <w:jc w:val="left"/>
        <w:rPr>
          <w:rFonts w:asciiTheme="majorEastAsia" w:eastAsiaTheme="majorEastAsia" w:hAnsiTheme="majorEastAsia"/>
          <w:szCs w:val="21"/>
        </w:rPr>
      </w:pPr>
      <w:r>
        <w:rPr>
          <w:rFonts w:asciiTheme="majorEastAsia" w:eastAsiaTheme="majorEastAsia" w:hAnsiTheme="majorEastAsia" w:hint="eastAsia"/>
          <w:szCs w:val="21"/>
        </w:rPr>
        <w:t>2</w:t>
      </w:r>
      <w:r w:rsidRPr="00431912">
        <w:rPr>
          <w:rFonts w:asciiTheme="majorEastAsia" w:eastAsiaTheme="majorEastAsia" w:hAnsiTheme="majorEastAsia" w:hint="eastAsia"/>
          <w:szCs w:val="21"/>
        </w:rPr>
        <w:t>.2. 実験装置</w:t>
      </w:r>
    </w:p>
    <w:p w:rsidR="00976034" w:rsidRDefault="00976034" w:rsidP="00976034">
      <w:pPr>
        <w:rPr>
          <w:rFonts w:ascii="Times New Roman" w:hAnsi="Times New Roman" w:cs="Times New Roman"/>
        </w:rPr>
      </w:pPr>
      <w:r>
        <w:rPr>
          <w:rFonts w:ascii="Times New Roman" w:hAnsi="Times New Roman" w:cs="Times New Roman" w:hint="eastAsia"/>
        </w:rPr>
        <w:t xml:space="preserve">　</w:t>
      </w:r>
      <w:r w:rsidRPr="0006056E">
        <w:rPr>
          <w:rFonts w:ascii="Times New Roman" w:hAnsi="Times New Roman" w:cs="Times New Roman" w:hint="eastAsia"/>
        </w:rPr>
        <w:t>図</w:t>
      </w:r>
      <w:r w:rsidR="00B6541A">
        <w:rPr>
          <w:rFonts w:ascii="Times New Roman" w:hAnsi="Times New Roman" w:cs="Times New Roman" w:hint="eastAsia"/>
        </w:rPr>
        <w:t>2.2</w:t>
      </w:r>
      <w:r>
        <w:rPr>
          <w:rFonts w:ascii="Times New Roman" w:hAnsi="Times New Roman" w:cs="Times New Roman" w:hint="eastAsia"/>
        </w:rPr>
        <w:t>に，</w:t>
      </w:r>
      <w:r w:rsidRPr="0006056E">
        <w:rPr>
          <w:rFonts w:ascii="Times New Roman" w:hAnsi="Times New Roman" w:cs="Times New Roman" w:hint="eastAsia"/>
        </w:rPr>
        <w:t>OMO</w:t>
      </w:r>
      <w:r>
        <w:rPr>
          <w:rFonts w:ascii="Times New Roman" w:hAnsi="Times New Roman" w:cs="Times New Roman" w:hint="eastAsia"/>
        </w:rPr>
        <w:t>を用いたインジェクションロックの実験装置を示す．波長可変レーザーからの光学パワーは，</w:t>
      </w:r>
      <w:r w:rsidRPr="0006056E">
        <w:rPr>
          <w:rFonts w:ascii="Times New Roman" w:hAnsi="Times New Roman" w:cs="Times New Roman" w:hint="eastAsia"/>
        </w:rPr>
        <w:t>マッハ</w:t>
      </w:r>
      <w:r>
        <w:rPr>
          <w:rFonts w:ascii="Times New Roman" w:hAnsi="Times New Roman" w:cs="Times New Roman" w:hint="eastAsia"/>
        </w:rPr>
        <w:t>ツ</w:t>
      </w:r>
      <w:r w:rsidRPr="0006056E">
        <w:rPr>
          <w:rFonts w:ascii="Times New Roman" w:hAnsi="Times New Roman" w:cs="Times New Roman" w:hint="eastAsia"/>
        </w:rPr>
        <w:t>ェンダー</w:t>
      </w:r>
      <w:r>
        <w:rPr>
          <w:rFonts w:ascii="Times New Roman" w:hAnsi="Times New Roman" w:cs="Times New Roman" w:hint="eastAsia"/>
        </w:rPr>
        <w:t xml:space="preserve"> (</w:t>
      </w:r>
      <w:r w:rsidRPr="0006056E">
        <w:rPr>
          <w:rFonts w:ascii="Times New Roman" w:hAnsi="Times New Roman" w:cs="Times New Roman" w:hint="eastAsia"/>
        </w:rPr>
        <w:t>MZ</w:t>
      </w:r>
      <w:r>
        <w:rPr>
          <w:rFonts w:ascii="Times New Roman" w:hAnsi="Times New Roman" w:cs="Times New Roman" w:hint="eastAsia"/>
        </w:rPr>
        <w:t xml:space="preserve">) </w:t>
      </w:r>
      <w:r>
        <w:rPr>
          <w:rFonts w:ascii="Times New Roman" w:hAnsi="Times New Roman" w:cs="Times New Roman" w:hint="eastAsia"/>
        </w:rPr>
        <w:t>変調器を通って，</w:t>
      </w:r>
      <w:r w:rsidRPr="0006056E">
        <w:rPr>
          <w:rFonts w:ascii="Times New Roman" w:hAnsi="Times New Roman" w:cs="Times New Roman" w:hint="eastAsia"/>
        </w:rPr>
        <w:t>ファイバー</w:t>
      </w:r>
      <w:r>
        <w:rPr>
          <w:rFonts w:ascii="Times New Roman" w:hAnsi="Times New Roman" w:cs="Times New Roman" w:hint="eastAsia"/>
        </w:rPr>
        <w:t>テーパーカプラを使用した</w:t>
      </w:r>
      <w:r w:rsidRPr="0006056E">
        <w:rPr>
          <w:rFonts w:ascii="Times New Roman" w:hAnsi="Times New Roman" w:cs="Times New Roman" w:hint="eastAsia"/>
        </w:rPr>
        <w:t>光</w:t>
      </w:r>
      <w:r>
        <w:rPr>
          <w:rFonts w:ascii="Times New Roman" w:hAnsi="Times New Roman" w:cs="Times New Roman" w:hint="eastAsia"/>
        </w:rPr>
        <w:t>共振器の中と外に結合されている．</w:t>
      </w:r>
      <w:r w:rsidRPr="0006056E">
        <w:rPr>
          <w:rFonts w:ascii="Times New Roman" w:hAnsi="Times New Roman" w:cs="Times New Roman" w:hint="eastAsia"/>
        </w:rPr>
        <w:t>光入力パワー</w:t>
      </w:r>
      <w:r>
        <w:rPr>
          <w:rFonts w:ascii="Times New Roman" w:hAnsi="Times New Roman" w:cs="Times New Roman" w:hint="eastAsia"/>
        </w:rPr>
        <w:t xml:space="preserve"> (</w:t>
      </w:r>
      <w:r w:rsidRPr="0006056E">
        <w:rPr>
          <w:rFonts w:ascii="Times New Roman" w:hAnsi="Times New Roman" w:cs="Times New Roman" w:hint="eastAsia"/>
        </w:rPr>
        <w:t>P</w:t>
      </w:r>
      <w:r w:rsidRPr="006E4362">
        <w:rPr>
          <w:rFonts w:ascii="Times New Roman" w:hAnsi="Times New Roman" w:cs="Times New Roman" w:hint="eastAsia"/>
          <w:vertAlign w:val="subscript"/>
        </w:rPr>
        <w:t>in</w:t>
      </w:r>
      <w:r>
        <w:rPr>
          <w:rFonts w:ascii="Times New Roman" w:hAnsi="Times New Roman" w:cs="Times New Roman" w:hint="eastAsia"/>
        </w:rPr>
        <w:t xml:space="preserve">) </w:t>
      </w:r>
      <w:r>
        <w:rPr>
          <w:rFonts w:ascii="Times New Roman" w:hAnsi="Times New Roman" w:cs="Times New Roman" w:hint="eastAsia"/>
        </w:rPr>
        <w:t>の振幅は，</w:t>
      </w:r>
      <w:r w:rsidRPr="0006056E">
        <w:rPr>
          <w:rFonts w:ascii="Times New Roman" w:hAnsi="Times New Roman" w:cs="Times New Roman" w:hint="eastAsia"/>
        </w:rPr>
        <w:t>MZ</w:t>
      </w:r>
      <w:r w:rsidRPr="0006056E">
        <w:rPr>
          <w:rFonts w:ascii="Times New Roman" w:hAnsi="Times New Roman" w:cs="Times New Roman" w:hint="eastAsia"/>
        </w:rPr>
        <w:t>変調器で適用された</w:t>
      </w:r>
      <w:r>
        <w:rPr>
          <w:rFonts w:ascii="Times New Roman" w:hAnsi="Times New Roman" w:cs="Times New Roman" w:hint="eastAsia"/>
        </w:rPr>
        <w:t>可変の</w:t>
      </w:r>
      <w:r>
        <w:rPr>
          <w:rFonts w:ascii="Times New Roman" w:hAnsi="Times New Roman" w:cs="Times New Roman" w:hint="eastAsia"/>
        </w:rPr>
        <w:t>RF</w:t>
      </w:r>
      <w:r>
        <w:rPr>
          <w:rFonts w:ascii="Times New Roman" w:hAnsi="Times New Roman" w:cs="Times New Roman" w:hint="eastAsia"/>
        </w:rPr>
        <w:t>シンセサイザーから単一の</w:t>
      </w:r>
      <w:r>
        <w:rPr>
          <w:rFonts w:ascii="Times New Roman" w:hAnsi="Times New Roman" w:cs="Times New Roman" w:hint="eastAsia"/>
        </w:rPr>
        <w:t>RF</w:t>
      </w:r>
      <w:r w:rsidRPr="0006056E">
        <w:rPr>
          <w:rFonts w:ascii="Times New Roman" w:hAnsi="Times New Roman" w:cs="Times New Roman" w:hint="eastAsia"/>
        </w:rPr>
        <w:t>信号によって</w:t>
      </w:r>
      <w:r w:rsidR="00F15324">
        <w:rPr>
          <w:rFonts w:ascii="Times New Roman" w:hAnsi="Times New Roman" w:cs="Times New Roman" w:hint="eastAsia"/>
        </w:rPr>
        <w:t>部分的に変調される．</w:t>
      </w:r>
      <w:r>
        <w:rPr>
          <w:rFonts w:ascii="Times New Roman" w:hAnsi="Times New Roman" w:cs="Times New Roman" w:hint="eastAsia"/>
        </w:rPr>
        <w:t>その結果</w:t>
      </w:r>
      <w:r w:rsidRPr="0006056E">
        <w:rPr>
          <w:rFonts w:ascii="Times New Roman" w:hAnsi="Times New Roman" w:cs="Times New Roman" w:hint="eastAsia"/>
        </w:rPr>
        <w:t>変調</w:t>
      </w:r>
      <w:r>
        <w:rPr>
          <w:rFonts w:ascii="Times New Roman" w:hAnsi="Times New Roman" w:cs="Times New Roman" w:hint="eastAsia"/>
        </w:rPr>
        <w:t>指数は，</w:t>
      </w:r>
      <w:r w:rsidRPr="0006056E">
        <w:rPr>
          <w:rFonts w:ascii="Times New Roman" w:hAnsi="Times New Roman" w:cs="Times New Roman" w:hint="eastAsia"/>
        </w:rPr>
        <w:t>ポンプ</w:t>
      </w:r>
      <w:r>
        <w:rPr>
          <w:rFonts w:ascii="Times New Roman" w:hAnsi="Times New Roman" w:cs="Times New Roman" w:hint="eastAsia"/>
        </w:rPr>
        <w:t xml:space="preserve"> (</w:t>
      </w:r>
      <w:r w:rsidRPr="0006056E">
        <w:rPr>
          <w:rFonts w:ascii="Times New Roman" w:hAnsi="Times New Roman" w:cs="Times New Roman" w:hint="eastAsia"/>
        </w:rPr>
        <w:t>Pin</w:t>
      </w:r>
      <w:r>
        <w:rPr>
          <w:rFonts w:ascii="Times New Roman" w:hAnsi="Times New Roman" w:cs="Times New Roman" w:hint="eastAsia"/>
        </w:rPr>
        <w:t>の</w:t>
      </w:r>
      <w:r>
        <w:rPr>
          <w:rFonts w:ascii="Times New Roman" w:hAnsi="Times New Roman" w:cs="Times New Roman" w:hint="eastAsia"/>
        </w:rPr>
        <w:t>CW</w:t>
      </w:r>
      <w:r>
        <w:rPr>
          <w:rFonts w:ascii="Times New Roman" w:hAnsi="Times New Roman" w:cs="Times New Roman" w:hint="eastAsia"/>
        </w:rPr>
        <w:t>の一部</w:t>
      </w:r>
      <w:r>
        <w:rPr>
          <w:rFonts w:ascii="Times New Roman" w:hAnsi="Times New Roman" w:cs="Times New Roman" w:hint="eastAsia"/>
        </w:rPr>
        <w:t xml:space="preserve">) </w:t>
      </w:r>
      <w:r>
        <w:rPr>
          <w:rFonts w:ascii="Times New Roman" w:hAnsi="Times New Roman" w:cs="Times New Roman" w:hint="eastAsia"/>
        </w:rPr>
        <w:t>と比較して，より弱いインジェクションロック</w:t>
      </w:r>
      <w:r w:rsidRPr="0006056E">
        <w:rPr>
          <w:rFonts w:ascii="Times New Roman" w:hAnsi="Times New Roman" w:cs="Times New Roman" w:hint="eastAsia"/>
        </w:rPr>
        <w:t>信号</w:t>
      </w:r>
      <w:r>
        <w:rPr>
          <w:rFonts w:ascii="Times New Roman" w:hAnsi="Times New Roman" w:cs="Times New Roman" w:hint="eastAsia"/>
        </w:rPr>
        <w:t xml:space="preserve"> (</w:t>
      </w:r>
      <w:r w:rsidRPr="0006056E">
        <w:rPr>
          <w:rFonts w:ascii="Times New Roman" w:hAnsi="Times New Roman" w:cs="Times New Roman" w:hint="eastAsia"/>
        </w:rPr>
        <w:t>Pin</w:t>
      </w:r>
      <w:r>
        <w:rPr>
          <w:rFonts w:ascii="Times New Roman" w:hAnsi="Times New Roman" w:cs="Times New Roman" w:hint="eastAsia"/>
        </w:rPr>
        <w:t>の変調された一部</w:t>
      </w:r>
      <w:r>
        <w:rPr>
          <w:rFonts w:ascii="Times New Roman" w:hAnsi="Times New Roman" w:cs="Times New Roman" w:hint="eastAsia"/>
        </w:rPr>
        <w:t xml:space="preserve">) </w:t>
      </w:r>
      <w:r w:rsidRPr="0006056E">
        <w:rPr>
          <w:rFonts w:ascii="Times New Roman" w:hAnsi="Times New Roman" w:cs="Times New Roman" w:hint="eastAsia"/>
        </w:rPr>
        <w:t>の</w:t>
      </w:r>
      <w:r>
        <w:rPr>
          <w:rFonts w:ascii="Times New Roman" w:hAnsi="Times New Roman" w:cs="Times New Roman" w:hint="eastAsia"/>
        </w:rPr>
        <w:t>強さを制御するのに使用された．そして，</w:t>
      </w:r>
      <w:r w:rsidR="00F15324">
        <w:rPr>
          <w:rFonts w:ascii="Times New Roman" w:hAnsi="Times New Roman" w:cs="Times New Roman" w:hint="eastAsia"/>
        </w:rPr>
        <w:t>マイクロトロイド</w:t>
      </w:r>
      <w:r>
        <w:rPr>
          <w:rFonts w:ascii="Times New Roman" w:hAnsi="Times New Roman" w:cs="Times New Roman" w:hint="eastAsia"/>
        </w:rPr>
        <w:t>から結合された</w:t>
      </w:r>
      <w:r w:rsidRPr="0006056E">
        <w:rPr>
          <w:rFonts w:ascii="Times New Roman" w:hAnsi="Times New Roman" w:cs="Times New Roman" w:hint="eastAsia"/>
        </w:rPr>
        <w:t>光学パワーのスペクトルは</w:t>
      </w:r>
      <w:r>
        <w:rPr>
          <w:rFonts w:ascii="Times New Roman" w:hAnsi="Times New Roman" w:cs="Times New Roman" w:hint="eastAsia"/>
        </w:rPr>
        <w:t>，</w:t>
      </w:r>
      <w:r>
        <w:rPr>
          <w:rFonts w:ascii="Times New Roman" w:hAnsi="Times New Roman" w:cs="Times New Roman" w:hint="eastAsia"/>
        </w:rPr>
        <w:t>RF</w:t>
      </w:r>
      <w:r w:rsidRPr="0006056E">
        <w:rPr>
          <w:rFonts w:ascii="Times New Roman" w:hAnsi="Times New Roman" w:cs="Times New Roman" w:hint="eastAsia"/>
        </w:rPr>
        <w:t>スペクトラムアナライザ</w:t>
      </w:r>
      <w:r>
        <w:rPr>
          <w:rFonts w:ascii="Times New Roman" w:hAnsi="Times New Roman" w:cs="Times New Roman" w:hint="eastAsia"/>
        </w:rPr>
        <w:t>ーで解析される．また出力信号の位相は，ロックインアンプを使用して電気</w:t>
      </w:r>
      <w:r w:rsidRPr="0006056E">
        <w:rPr>
          <w:rFonts w:ascii="Times New Roman" w:hAnsi="Times New Roman" w:cs="Times New Roman" w:hint="eastAsia"/>
        </w:rPr>
        <w:t>入力信号</w:t>
      </w:r>
      <w:r>
        <w:rPr>
          <w:rFonts w:ascii="Times New Roman" w:hAnsi="Times New Roman" w:cs="Times New Roman" w:hint="eastAsia"/>
        </w:rPr>
        <w:t xml:space="preserve"> (</w:t>
      </w:r>
      <w:r w:rsidRPr="0006056E">
        <w:rPr>
          <w:rFonts w:ascii="Times New Roman" w:hAnsi="Times New Roman" w:cs="Times New Roman" w:hint="eastAsia"/>
        </w:rPr>
        <w:t>注入信号</w:t>
      </w:r>
      <w:r>
        <w:rPr>
          <w:rFonts w:ascii="Times New Roman" w:hAnsi="Times New Roman" w:cs="Times New Roman" w:hint="eastAsia"/>
        </w:rPr>
        <w:t xml:space="preserve">) </w:t>
      </w:r>
      <w:r>
        <w:rPr>
          <w:rFonts w:ascii="Times New Roman" w:hAnsi="Times New Roman" w:cs="Times New Roman" w:hint="eastAsia"/>
        </w:rPr>
        <w:t>と比較される．注入信号の振幅が十分大きく，</w:t>
      </w:r>
      <w:r>
        <w:rPr>
          <w:rFonts w:ascii="Times New Roman" w:hAnsi="Times New Roman" w:cs="Times New Roman" w:hint="eastAsia"/>
        </w:rPr>
        <w:t>OMO</w:t>
      </w:r>
      <w:r>
        <w:rPr>
          <w:rFonts w:ascii="Times New Roman" w:hAnsi="Times New Roman" w:cs="Times New Roman" w:hint="eastAsia"/>
        </w:rPr>
        <w:t>の発振周波数</w:t>
      </w:r>
      <w:proofErr w:type="spellStart"/>
      <w:r w:rsidRPr="0006056E">
        <w:rPr>
          <w:rFonts w:ascii="Times New Roman" w:hAnsi="Times New Roman" w:cs="Times New Roman" w:hint="eastAsia"/>
        </w:rPr>
        <w:t>f</w:t>
      </w:r>
      <w:r w:rsidRPr="00285668">
        <w:rPr>
          <w:rFonts w:ascii="Times New Roman" w:hAnsi="Times New Roman" w:cs="Times New Roman" w:hint="eastAsia"/>
          <w:vertAlign w:val="subscript"/>
        </w:rPr>
        <w:t>OMO</w:t>
      </w:r>
      <w:proofErr w:type="spellEnd"/>
      <w:r w:rsidRPr="0006056E">
        <w:rPr>
          <w:rFonts w:ascii="Times New Roman" w:hAnsi="Times New Roman" w:cs="Times New Roman" w:hint="eastAsia"/>
        </w:rPr>
        <w:t>の近くに</w:t>
      </w:r>
      <w:r>
        <w:rPr>
          <w:rFonts w:ascii="Times New Roman" w:hAnsi="Times New Roman" w:cs="Times New Roman" w:hint="eastAsia"/>
        </w:rPr>
        <w:t>注入周波数</w:t>
      </w:r>
      <w:proofErr w:type="spellStart"/>
      <w:r w:rsidRPr="0006056E">
        <w:rPr>
          <w:rFonts w:ascii="Times New Roman" w:hAnsi="Times New Roman" w:cs="Times New Roman" w:hint="eastAsia"/>
        </w:rPr>
        <w:t>f</w:t>
      </w:r>
      <w:r w:rsidRPr="00285668">
        <w:rPr>
          <w:rFonts w:ascii="Times New Roman" w:hAnsi="Times New Roman" w:cs="Times New Roman" w:hint="eastAsia"/>
          <w:vertAlign w:val="subscript"/>
        </w:rPr>
        <w:t>inj</w:t>
      </w:r>
      <w:proofErr w:type="spellEnd"/>
      <w:r>
        <w:rPr>
          <w:rFonts w:ascii="Times New Roman" w:hAnsi="Times New Roman" w:cs="Times New Roman" w:hint="eastAsia"/>
        </w:rPr>
        <w:t>があるとき，</w:t>
      </w:r>
      <w:r>
        <w:rPr>
          <w:rFonts w:ascii="Times New Roman" w:hAnsi="Times New Roman" w:cs="Times New Roman" w:hint="eastAsia"/>
        </w:rPr>
        <w:t>OMO</w:t>
      </w:r>
      <w:r>
        <w:rPr>
          <w:rFonts w:ascii="Times New Roman" w:hAnsi="Times New Roman" w:cs="Times New Roman" w:hint="eastAsia"/>
        </w:rPr>
        <w:t>とインジェクションロックされる．</w:t>
      </w:r>
    </w:p>
    <w:p w:rsidR="00976034" w:rsidRPr="00D5657F" w:rsidRDefault="00976034" w:rsidP="00976034">
      <w:pPr>
        <w:jc w:val="center"/>
        <w:rPr>
          <w:rFonts w:ascii="Times New Roman" w:hAnsi="Times New Roman" w:cs="Times New Roman"/>
        </w:rPr>
      </w:pPr>
    </w:p>
    <w:p w:rsidR="00976034" w:rsidRDefault="00976034" w:rsidP="00976034">
      <w:pPr>
        <w:jc w:val="center"/>
        <w:rPr>
          <w:szCs w:val="21"/>
        </w:rPr>
      </w:pPr>
      <w:r>
        <w:rPr>
          <w:noProof/>
        </w:rPr>
        <w:drawing>
          <wp:inline distT="0" distB="0" distL="0" distR="0" wp14:anchorId="5237947F" wp14:editId="39489A70">
            <wp:extent cx="4083903" cy="2386766"/>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50240" t="21301" r="8690" b="36008"/>
                    <a:stretch/>
                  </pic:blipFill>
                  <pic:spPr bwMode="auto">
                    <a:xfrm>
                      <a:off x="0" y="0"/>
                      <a:ext cx="4085728" cy="2387833"/>
                    </a:xfrm>
                    <a:prstGeom prst="rect">
                      <a:avLst/>
                    </a:prstGeom>
                    <a:ln>
                      <a:noFill/>
                    </a:ln>
                    <a:extLst>
                      <a:ext uri="{53640926-AAD7-44D8-BBD7-CCE9431645EC}">
                        <a14:shadowObscured xmlns:a14="http://schemas.microsoft.com/office/drawing/2010/main"/>
                      </a:ext>
                    </a:extLst>
                  </pic:spPr>
                </pic:pic>
              </a:graphicData>
            </a:graphic>
          </wp:inline>
        </w:drawing>
      </w:r>
    </w:p>
    <w:p w:rsidR="00976034" w:rsidRDefault="00976034" w:rsidP="00976034">
      <w:pPr>
        <w:jc w:val="center"/>
        <w:rPr>
          <w:szCs w:val="21"/>
        </w:rPr>
      </w:pPr>
    </w:p>
    <w:p w:rsidR="00976034" w:rsidRDefault="00976034" w:rsidP="00976034">
      <w:pPr>
        <w:jc w:val="center"/>
        <w:rPr>
          <w:szCs w:val="21"/>
        </w:rPr>
      </w:pPr>
      <w:r>
        <w:rPr>
          <w:rFonts w:hint="eastAsia"/>
          <w:szCs w:val="21"/>
        </w:rPr>
        <w:t>図</w:t>
      </w:r>
      <w:r w:rsidR="00B6541A" w:rsidRPr="00B6541A">
        <w:rPr>
          <w:rFonts w:ascii="Times New Roman" w:hAnsi="Times New Roman" w:cs="Times New Roman"/>
          <w:szCs w:val="21"/>
        </w:rPr>
        <w:t>2.2</w:t>
      </w:r>
      <w:r>
        <w:rPr>
          <w:rFonts w:hint="eastAsia"/>
          <w:szCs w:val="21"/>
        </w:rPr>
        <w:t xml:space="preserve"> </w:t>
      </w:r>
      <w:r>
        <w:rPr>
          <w:rFonts w:hint="eastAsia"/>
          <w:szCs w:val="21"/>
        </w:rPr>
        <w:t>実験装置</w:t>
      </w:r>
    </w:p>
    <w:p w:rsidR="00976034" w:rsidRDefault="00976034" w:rsidP="00714C84">
      <w:pPr>
        <w:jc w:val="center"/>
        <w:rPr>
          <w:szCs w:val="21"/>
        </w:rPr>
      </w:pPr>
    </w:p>
    <w:p w:rsidR="00976034" w:rsidRPr="00431912" w:rsidRDefault="00976034" w:rsidP="00976034">
      <w:pPr>
        <w:jc w:val="left"/>
        <w:rPr>
          <w:rFonts w:asciiTheme="majorEastAsia" w:eastAsiaTheme="majorEastAsia" w:hAnsiTheme="majorEastAsia"/>
          <w:szCs w:val="21"/>
        </w:rPr>
      </w:pPr>
      <w:r>
        <w:rPr>
          <w:rFonts w:asciiTheme="majorEastAsia" w:eastAsiaTheme="majorEastAsia" w:hAnsiTheme="majorEastAsia" w:hint="eastAsia"/>
          <w:szCs w:val="21"/>
        </w:rPr>
        <w:t>2</w:t>
      </w:r>
      <w:r w:rsidRPr="00431912">
        <w:rPr>
          <w:rFonts w:asciiTheme="majorEastAsia" w:eastAsiaTheme="majorEastAsia" w:hAnsiTheme="majorEastAsia" w:hint="eastAsia"/>
          <w:szCs w:val="21"/>
        </w:rPr>
        <w:t>.3. 実験結果</w:t>
      </w:r>
    </w:p>
    <w:p w:rsidR="00976034" w:rsidRPr="00A54D7C" w:rsidRDefault="00976034" w:rsidP="00714C84">
      <w:pPr>
        <w:ind w:firstLineChars="100" w:firstLine="189"/>
        <w:rPr>
          <w:szCs w:val="21"/>
        </w:rPr>
      </w:pPr>
      <w:r w:rsidRPr="00716C1D">
        <w:rPr>
          <w:rFonts w:hint="eastAsia"/>
          <w:szCs w:val="21"/>
        </w:rPr>
        <w:t>図</w:t>
      </w:r>
      <w:r w:rsidR="00B6541A" w:rsidRPr="00B6541A">
        <w:rPr>
          <w:rFonts w:ascii="Times New Roman" w:hAnsi="Times New Roman" w:cs="Times New Roman"/>
          <w:szCs w:val="21"/>
        </w:rPr>
        <w:t>2.3.1</w:t>
      </w:r>
      <w:r w:rsidR="00B32754">
        <w:rPr>
          <w:rFonts w:ascii="Times New Roman" w:hAnsi="Times New Roman" w:cs="Times New Roman" w:hint="eastAsia"/>
          <w:szCs w:val="21"/>
        </w:rPr>
        <w:t xml:space="preserve"> </w:t>
      </w:r>
      <w:r>
        <w:rPr>
          <w:rFonts w:hint="eastAsia"/>
          <w:szCs w:val="21"/>
        </w:rPr>
        <w:t>(</w:t>
      </w:r>
      <w:r w:rsidRPr="00B6541A">
        <w:rPr>
          <w:rFonts w:ascii="Times New Roman" w:hAnsi="Times New Roman" w:cs="Times New Roman"/>
          <w:szCs w:val="21"/>
        </w:rPr>
        <w:t>a</w:t>
      </w:r>
      <w:r>
        <w:rPr>
          <w:rFonts w:hint="eastAsia"/>
          <w:szCs w:val="21"/>
        </w:rPr>
        <w:t>)</w:t>
      </w:r>
      <w:r w:rsidR="00B32754">
        <w:rPr>
          <w:rFonts w:hint="eastAsia"/>
          <w:szCs w:val="21"/>
        </w:rPr>
        <w:t xml:space="preserve"> </w:t>
      </w:r>
      <w:r w:rsidRPr="00716C1D">
        <w:rPr>
          <w:rFonts w:hint="eastAsia"/>
          <w:szCs w:val="21"/>
        </w:rPr>
        <w:t>は変調</w:t>
      </w:r>
      <w:r>
        <w:rPr>
          <w:rFonts w:hint="eastAsia"/>
          <w:szCs w:val="21"/>
        </w:rPr>
        <w:t xml:space="preserve"> (</w:t>
      </w:r>
      <w:r>
        <w:rPr>
          <w:rFonts w:hint="eastAsia"/>
          <w:szCs w:val="21"/>
        </w:rPr>
        <w:t>インジェクション</w:t>
      </w:r>
      <w:r>
        <w:rPr>
          <w:rFonts w:hint="eastAsia"/>
          <w:szCs w:val="21"/>
        </w:rPr>
        <w:t xml:space="preserve">) </w:t>
      </w:r>
      <w:r>
        <w:rPr>
          <w:rFonts w:hint="eastAsia"/>
          <w:szCs w:val="21"/>
        </w:rPr>
        <w:t>をしていない時</w:t>
      </w:r>
      <w:r>
        <w:rPr>
          <w:rFonts w:hint="eastAsia"/>
          <w:szCs w:val="21"/>
        </w:rPr>
        <w:t xml:space="preserve"> (</w:t>
      </w:r>
      <w:r>
        <w:rPr>
          <w:rFonts w:hint="eastAsia"/>
          <w:szCs w:val="21"/>
        </w:rPr>
        <w:t>グレー線</w:t>
      </w:r>
      <w:r>
        <w:rPr>
          <w:rFonts w:hint="eastAsia"/>
          <w:szCs w:val="21"/>
        </w:rPr>
        <w:t xml:space="preserve">) </w:t>
      </w:r>
      <w:r>
        <w:rPr>
          <w:rFonts w:hint="eastAsia"/>
          <w:szCs w:val="21"/>
        </w:rPr>
        <w:t>としている時</w:t>
      </w:r>
      <w:r>
        <w:rPr>
          <w:rFonts w:hint="eastAsia"/>
          <w:szCs w:val="21"/>
        </w:rPr>
        <w:t xml:space="preserve"> (</w:t>
      </w:r>
      <w:r>
        <w:rPr>
          <w:rFonts w:hint="eastAsia"/>
          <w:szCs w:val="21"/>
        </w:rPr>
        <w:t>黒線</w:t>
      </w:r>
      <w:r>
        <w:rPr>
          <w:rFonts w:hint="eastAsia"/>
          <w:szCs w:val="21"/>
        </w:rPr>
        <w:t xml:space="preserve">) </w:t>
      </w:r>
      <w:r w:rsidRPr="00716C1D">
        <w:rPr>
          <w:rFonts w:hint="eastAsia"/>
          <w:szCs w:val="21"/>
        </w:rPr>
        <w:t>の光出力パワーの</w:t>
      </w:r>
      <w:r w:rsidRPr="00B6541A">
        <w:rPr>
          <w:rFonts w:ascii="Times New Roman" w:hAnsi="Times New Roman" w:cs="Times New Roman"/>
          <w:szCs w:val="21"/>
        </w:rPr>
        <w:t>RF</w:t>
      </w:r>
      <w:r w:rsidR="00B170AB">
        <w:rPr>
          <w:rFonts w:hint="eastAsia"/>
          <w:szCs w:val="21"/>
        </w:rPr>
        <w:t>スペクトルを示している．この実験で使われた</w:t>
      </w:r>
      <w:r w:rsidRPr="00B6541A">
        <w:rPr>
          <w:rFonts w:ascii="Times New Roman" w:hAnsi="Times New Roman" w:cs="Times New Roman"/>
          <w:szCs w:val="21"/>
        </w:rPr>
        <w:t>OMO</w:t>
      </w:r>
      <w:r>
        <w:rPr>
          <w:rFonts w:hint="eastAsia"/>
          <w:szCs w:val="21"/>
        </w:rPr>
        <w:t>は，周波数が</w:t>
      </w:r>
      <w:r w:rsidRPr="00716C1D">
        <w:rPr>
          <w:rFonts w:hint="eastAsia"/>
          <w:szCs w:val="21"/>
        </w:rPr>
        <w:t>約</w:t>
      </w:r>
      <w:r w:rsidRPr="00B6541A">
        <w:rPr>
          <w:rFonts w:ascii="Times New Roman" w:hAnsi="Times New Roman" w:cs="Times New Roman"/>
          <w:szCs w:val="21"/>
        </w:rPr>
        <w:t>84.1MHz</w:t>
      </w:r>
      <w:r>
        <w:rPr>
          <w:rFonts w:hint="eastAsia"/>
          <w:szCs w:val="21"/>
        </w:rPr>
        <w:t>であった．この場合，注入信号の周波数</w:t>
      </w:r>
      <w:r w:rsidRPr="00716C1D">
        <w:rPr>
          <w:rFonts w:hint="eastAsia"/>
          <w:szCs w:val="21"/>
        </w:rPr>
        <w:t>は</w:t>
      </w:r>
      <w:r w:rsidRPr="00B6541A">
        <w:rPr>
          <w:rFonts w:ascii="Times New Roman" w:hAnsi="Times New Roman" w:cs="Times New Roman"/>
          <w:szCs w:val="21"/>
        </w:rPr>
        <w:t>OMO</w:t>
      </w:r>
      <w:r>
        <w:rPr>
          <w:rFonts w:hint="eastAsia"/>
          <w:szCs w:val="21"/>
        </w:rPr>
        <w:t>周波数</w:t>
      </w:r>
      <w:r w:rsidRPr="00716C1D">
        <w:rPr>
          <w:rFonts w:hint="eastAsia"/>
          <w:szCs w:val="21"/>
        </w:rPr>
        <w:t>より</w:t>
      </w:r>
      <w:r w:rsidRPr="00B6541A">
        <w:rPr>
          <w:rFonts w:ascii="Times New Roman" w:hAnsi="Times New Roman" w:cs="Times New Roman"/>
          <w:szCs w:val="21"/>
        </w:rPr>
        <w:t>500Hz</w:t>
      </w:r>
      <w:r>
        <w:rPr>
          <w:rFonts w:hint="eastAsia"/>
          <w:szCs w:val="21"/>
        </w:rPr>
        <w:t>低い．外部</w:t>
      </w:r>
      <w:r w:rsidRPr="00716C1D">
        <w:rPr>
          <w:rFonts w:hint="eastAsia"/>
          <w:szCs w:val="21"/>
        </w:rPr>
        <w:t>変調が</w:t>
      </w:r>
      <w:r w:rsidRPr="00B6541A">
        <w:rPr>
          <w:rFonts w:ascii="Times New Roman" w:hAnsi="Times New Roman" w:cs="Times New Roman"/>
          <w:szCs w:val="21"/>
        </w:rPr>
        <w:t>ON</w:t>
      </w:r>
      <w:r>
        <w:rPr>
          <w:rFonts w:hint="eastAsia"/>
          <w:szCs w:val="21"/>
        </w:rPr>
        <w:t>であるとき，破線</w:t>
      </w:r>
      <w:r w:rsidRPr="00716C1D">
        <w:rPr>
          <w:rFonts w:hint="eastAsia"/>
          <w:szCs w:val="21"/>
        </w:rPr>
        <w:t>は光入力パワーの</w:t>
      </w:r>
      <w:r w:rsidRPr="00B32754">
        <w:rPr>
          <w:rFonts w:ascii="Times New Roman" w:hAnsi="Times New Roman" w:cs="Times New Roman"/>
          <w:szCs w:val="21"/>
        </w:rPr>
        <w:t>RF</w:t>
      </w:r>
      <w:r w:rsidR="00B32754">
        <w:rPr>
          <w:rFonts w:hint="eastAsia"/>
          <w:szCs w:val="21"/>
        </w:rPr>
        <w:t>スペクトルである．</w:t>
      </w:r>
      <w:r w:rsidRPr="00716C1D">
        <w:rPr>
          <w:rFonts w:hint="eastAsia"/>
          <w:szCs w:val="21"/>
        </w:rPr>
        <w:t>変調</w:t>
      </w:r>
      <w:r>
        <w:rPr>
          <w:rFonts w:hint="eastAsia"/>
          <w:szCs w:val="21"/>
        </w:rPr>
        <w:t>によって</w:t>
      </w:r>
      <w:proofErr w:type="spellStart"/>
      <w:r w:rsidR="00B170AB" w:rsidRPr="00716C1D">
        <w:rPr>
          <w:rFonts w:hint="eastAsia"/>
          <w:szCs w:val="21"/>
        </w:rPr>
        <w:t>f</w:t>
      </w:r>
      <w:r w:rsidR="00B170AB" w:rsidRPr="00B32754">
        <w:rPr>
          <w:rFonts w:hint="eastAsia"/>
          <w:szCs w:val="21"/>
          <w:vertAlign w:val="subscript"/>
        </w:rPr>
        <w:t>OMO</w:t>
      </w:r>
      <w:proofErr w:type="spellEnd"/>
      <w:r>
        <w:rPr>
          <w:rFonts w:hint="eastAsia"/>
          <w:szCs w:val="21"/>
        </w:rPr>
        <w:t>は</w:t>
      </w:r>
      <w:proofErr w:type="spellStart"/>
      <w:r w:rsidR="00B170AB" w:rsidRPr="00B32754">
        <w:rPr>
          <w:rFonts w:ascii="Times New Roman" w:hAnsi="Times New Roman" w:cs="Times New Roman"/>
          <w:szCs w:val="21"/>
        </w:rPr>
        <w:t>f</w:t>
      </w:r>
      <w:r w:rsidR="00B170AB" w:rsidRPr="00B32754">
        <w:rPr>
          <w:rFonts w:ascii="Times New Roman" w:hAnsi="Times New Roman" w:cs="Times New Roman"/>
          <w:szCs w:val="21"/>
          <w:vertAlign w:val="subscript"/>
        </w:rPr>
        <w:t>inj</w:t>
      </w:r>
      <w:proofErr w:type="spellEnd"/>
      <w:r>
        <w:rPr>
          <w:rFonts w:hint="eastAsia"/>
          <w:szCs w:val="21"/>
        </w:rPr>
        <w:t>に引き寄せられ，</w:t>
      </w:r>
      <w:r w:rsidRPr="00B32754">
        <w:rPr>
          <w:rFonts w:ascii="Times New Roman" w:hAnsi="Times New Roman" w:cs="Times New Roman"/>
          <w:szCs w:val="21"/>
        </w:rPr>
        <w:t>2</w:t>
      </w:r>
      <w:r>
        <w:rPr>
          <w:rFonts w:hint="eastAsia"/>
          <w:szCs w:val="21"/>
        </w:rPr>
        <w:t>つの信号がロックされるのは明らかである．</w:t>
      </w:r>
      <w:r w:rsidRPr="00716C1D">
        <w:rPr>
          <w:rFonts w:hint="eastAsia"/>
          <w:szCs w:val="21"/>
        </w:rPr>
        <w:t>図</w:t>
      </w:r>
      <w:r w:rsidR="00B32754" w:rsidRPr="00B32754">
        <w:rPr>
          <w:rFonts w:ascii="Times New Roman" w:hAnsi="Times New Roman" w:cs="Times New Roman"/>
          <w:szCs w:val="21"/>
        </w:rPr>
        <w:t>2.3.</w:t>
      </w:r>
      <w:r w:rsidR="00BC2EE1">
        <w:rPr>
          <w:rFonts w:ascii="Times New Roman" w:hAnsi="Times New Roman" w:cs="Times New Roman" w:hint="eastAsia"/>
          <w:szCs w:val="21"/>
        </w:rPr>
        <w:t>1</w:t>
      </w:r>
      <w:r w:rsidR="00B32754">
        <w:rPr>
          <w:rFonts w:hint="eastAsia"/>
          <w:szCs w:val="21"/>
        </w:rPr>
        <w:t xml:space="preserve"> </w:t>
      </w:r>
      <w:r>
        <w:rPr>
          <w:rFonts w:hint="eastAsia"/>
          <w:szCs w:val="21"/>
        </w:rPr>
        <w:t>(</w:t>
      </w:r>
      <w:r w:rsidRPr="00B32754">
        <w:rPr>
          <w:rFonts w:ascii="Times New Roman" w:hAnsi="Times New Roman" w:cs="Times New Roman"/>
          <w:szCs w:val="21"/>
        </w:rPr>
        <w:t>b</w:t>
      </w:r>
      <w:r>
        <w:rPr>
          <w:rFonts w:hint="eastAsia"/>
          <w:szCs w:val="21"/>
        </w:rPr>
        <w:t>)</w:t>
      </w:r>
      <w:r w:rsidR="00B32754">
        <w:rPr>
          <w:rFonts w:hint="eastAsia"/>
          <w:szCs w:val="21"/>
        </w:rPr>
        <w:t xml:space="preserve"> </w:t>
      </w:r>
      <w:r>
        <w:rPr>
          <w:rFonts w:hint="eastAsia"/>
          <w:szCs w:val="21"/>
        </w:rPr>
        <w:t>に示しているのは，</w:t>
      </w:r>
      <w:proofErr w:type="spellStart"/>
      <w:r w:rsidRPr="00B32754">
        <w:rPr>
          <w:rFonts w:ascii="Times New Roman" w:hAnsi="Times New Roman" w:cs="Times New Roman"/>
          <w:szCs w:val="21"/>
        </w:rPr>
        <w:t>f</w:t>
      </w:r>
      <w:r w:rsidRPr="00B32754">
        <w:rPr>
          <w:rFonts w:ascii="Times New Roman" w:hAnsi="Times New Roman" w:cs="Times New Roman"/>
          <w:szCs w:val="21"/>
          <w:vertAlign w:val="subscript"/>
        </w:rPr>
        <w:t>inj</w:t>
      </w:r>
      <w:proofErr w:type="spellEnd"/>
      <w:r>
        <w:rPr>
          <w:rFonts w:hint="eastAsia"/>
          <w:szCs w:val="21"/>
        </w:rPr>
        <w:t>の調節によって，</w:t>
      </w:r>
      <w:r w:rsidRPr="00B32754">
        <w:rPr>
          <w:rFonts w:ascii="Times New Roman" w:hAnsi="Times New Roman" w:cs="Times New Roman"/>
          <w:szCs w:val="21"/>
        </w:rPr>
        <w:t>OMO</w:t>
      </w:r>
      <w:r>
        <w:rPr>
          <w:rFonts w:hint="eastAsia"/>
          <w:szCs w:val="21"/>
        </w:rPr>
        <w:t>周波数も調整することが出来るということである．</w:t>
      </w:r>
      <w:r w:rsidRPr="00716C1D">
        <w:rPr>
          <w:rFonts w:hint="eastAsia"/>
          <w:szCs w:val="21"/>
        </w:rPr>
        <w:t>入力信号の振幅変調と光出力に</w:t>
      </w:r>
      <w:r w:rsidR="00B32754">
        <w:rPr>
          <w:rFonts w:hint="eastAsia"/>
          <w:szCs w:val="21"/>
        </w:rPr>
        <w:t>使われた</w:t>
      </w:r>
      <w:r w:rsidRPr="00B32754">
        <w:rPr>
          <w:rFonts w:ascii="Times New Roman" w:hAnsi="Times New Roman" w:cs="Times New Roman"/>
          <w:szCs w:val="21"/>
        </w:rPr>
        <w:t>OMO</w:t>
      </w:r>
      <w:r w:rsidR="00B170AB">
        <w:rPr>
          <w:rFonts w:hint="eastAsia"/>
          <w:szCs w:val="21"/>
        </w:rPr>
        <w:t>の振幅の間の比率</w:t>
      </w:r>
      <w:r w:rsidR="00B170AB">
        <w:rPr>
          <w:rFonts w:hint="eastAsia"/>
          <w:szCs w:val="21"/>
        </w:rPr>
        <w:t xml:space="preserve"> (</w:t>
      </w:r>
      <w:proofErr w:type="spellStart"/>
      <w:r w:rsidR="00B170AB" w:rsidRPr="00B32754">
        <w:rPr>
          <w:rFonts w:ascii="Times New Roman" w:hAnsi="Times New Roman" w:cs="Times New Roman"/>
          <w:szCs w:val="21"/>
        </w:rPr>
        <w:t>A</w:t>
      </w:r>
      <w:r w:rsidR="00B170AB" w:rsidRPr="00B32754">
        <w:rPr>
          <w:rFonts w:ascii="Times New Roman" w:hAnsi="Times New Roman" w:cs="Times New Roman"/>
          <w:szCs w:val="21"/>
          <w:vertAlign w:val="subscript"/>
        </w:rPr>
        <w:t>inj</w:t>
      </w:r>
      <w:proofErr w:type="spellEnd"/>
      <w:r w:rsidR="00B170AB" w:rsidRPr="00B32754">
        <w:rPr>
          <w:rFonts w:ascii="Times New Roman" w:hAnsi="Times New Roman" w:cs="Times New Roman"/>
          <w:szCs w:val="21"/>
        </w:rPr>
        <w:t xml:space="preserve"> /A</w:t>
      </w:r>
      <w:r w:rsidR="00B170AB" w:rsidRPr="00B32754">
        <w:rPr>
          <w:rFonts w:ascii="Times New Roman" w:hAnsi="Times New Roman" w:cs="Times New Roman"/>
          <w:szCs w:val="21"/>
          <w:vertAlign w:val="subscript"/>
        </w:rPr>
        <w:t>OMO</w:t>
      </w:r>
      <w:r w:rsidR="00B170AB">
        <w:rPr>
          <w:rFonts w:hint="eastAsia"/>
          <w:szCs w:val="21"/>
        </w:rPr>
        <w:t xml:space="preserve">) </w:t>
      </w:r>
      <w:r>
        <w:rPr>
          <w:rFonts w:hint="eastAsia"/>
          <w:szCs w:val="21"/>
        </w:rPr>
        <w:t>において，</w:t>
      </w:r>
      <w:r w:rsidRPr="00716C1D">
        <w:rPr>
          <w:rFonts w:hint="eastAsia"/>
          <w:szCs w:val="21"/>
        </w:rPr>
        <w:t>ロックは</w:t>
      </w:r>
      <w:proofErr w:type="spellStart"/>
      <w:r w:rsidRPr="00B32754">
        <w:rPr>
          <w:rFonts w:ascii="Times New Roman" w:hAnsi="Times New Roman" w:cs="Times New Roman"/>
          <w:szCs w:val="21"/>
        </w:rPr>
        <w:t>f</w:t>
      </w:r>
      <w:r w:rsidRPr="00B32754">
        <w:rPr>
          <w:rFonts w:ascii="Times New Roman" w:hAnsi="Times New Roman" w:cs="Times New Roman"/>
          <w:szCs w:val="21"/>
          <w:vertAlign w:val="subscript"/>
        </w:rPr>
        <w:t>OMO</w:t>
      </w:r>
      <w:proofErr w:type="spellEnd"/>
      <w:r w:rsidR="00B170AB">
        <w:rPr>
          <w:rFonts w:hint="eastAsia"/>
          <w:szCs w:val="21"/>
        </w:rPr>
        <w:t>周辺</w:t>
      </w:r>
      <w:r>
        <w:rPr>
          <w:rFonts w:hint="eastAsia"/>
          <w:szCs w:val="21"/>
        </w:rPr>
        <w:t>の限られた帯域幅</w:t>
      </w:r>
      <w:r>
        <w:rPr>
          <w:rFonts w:hint="eastAsia"/>
          <w:szCs w:val="21"/>
        </w:rPr>
        <w:t xml:space="preserve"> (</w:t>
      </w:r>
      <w:r w:rsidRPr="00716C1D">
        <w:rPr>
          <w:rFonts w:hint="eastAsia"/>
          <w:szCs w:val="21"/>
        </w:rPr>
        <w:t>ロック範囲</w:t>
      </w:r>
      <w:r>
        <w:rPr>
          <w:rFonts w:hint="eastAsia"/>
          <w:szCs w:val="21"/>
        </w:rPr>
        <w:t xml:space="preserve">) </w:t>
      </w:r>
      <w:r w:rsidR="00963FA5">
        <w:rPr>
          <w:rFonts w:hint="eastAsia"/>
          <w:szCs w:val="21"/>
        </w:rPr>
        <w:t>の中で起こる．</w:t>
      </w:r>
    </w:p>
    <w:p w:rsidR="00976034" w:rsidRDefault="00976034" w:rsidP="00976034">
      <w:pPr>
        <w:tabs>
          <w:tab w:val="left" w:pos="1010"/>
        </w:tabs>
        <w:jc w:val="center"/>
        <w:rPr>
          <w:noProof/>
        </w:rPr>
      </w:pPr>
    </w:p>
    <w:p w:rsidR="00976034" w:rsidRDefault="00976034" w:rsidP="00976034">
      <w:pPr>
        <w:tabs>
          <w:tab w:val="left" w:pos="1010"/>
        </w:tabs>
      </w:pPr>
      <w:r>
        <w:rPr>
          <w:noProof/>
        </w:rPr>
        <w:drawing>
          <wp:inline distT="0" distB="0" distL="0" distR="0" wp14:anchorId="31598D69" wp14:editId="5392BD00">
            <wp:extent cx="2447925" cy="1510829"/>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6525" t="23213" r="52893" b="32237"/>
                    <a:stretch/>
                  </pic:blipFill>
                  <pic:spPr bwMode="auto">
                    <a:xfrm>
                      <a:off x="0" y="0"/>
                      <a:ext cx="2461390" cy="1519139"/>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rPr>
        <w:t xml:space="preserve">　</w:t>
      </w:r>
      <w:r>
        <w:rPr>
          <w:noProof/>
        </w:rPr>
        <w:drawing>
          <wp:inline distT="0" distB="0" distL="0" distR="0" wp14:anchorId="3F698A42" wp14:editId="4EE9D6F9">
            <wp:extent cx="2733675" cy="1509444"/>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6071" t="26888" r="53272" b="33184"/>
                    <a:stretch/>
                  </pic:blipFill>
                  <pic:spPr bwMode="auto">
                    <a:xfrm>
                      <a:off x="0" y="0"/>
                      <a:ext cx="2743123" cy="1514661"/>
                    </a:xfrm>
                    <a:prstGeom prst="rect">
                      <a:avLst/>
                    </a:prstGeom>
                    <a:ln>
                      <a:noFill/>
                    </a:ln>
                    <a:extLst>
                      <a:ext uri="{53640926-AAD7-44D8-BBD7-CCE9431645EC}">
                        <a14:shadowObscured xmlns:a14="http://schemas.microsoft.com/office/drawing/2010/main"/>
                      </a:ext>
                    </a:extLst>
                  </pic:spPr>
                </pic:pic>
              </a:graphicData>
            </a:graphic>
          </wp:inline>
        </w:drawing>
      </w:r>
    </w:p>
    <w:p w:rsidR="00976034" w:rsidRDefault="00976034" w:rsidP="00976034">
      <w:pPr>
        <w:tabs>
          <w:tab w:val="left" w:pos="1010"/>
        </w:tabs>
        <w:jc w:val="center"/>
      </w:pPr>
    </w:p>
    <w:p w:rsidR="00976034" w:rsidRDefault="00976034" w:rsidP="00976034">
      <w:pPr>
        <w:tabs>
          <w:tab w:val="left" w:pos="1010"/>
        </w:tabs>
        <w:jc w:val="center"/>
      </w:pPr>
      <w:r>
        <w:rPr>
          <w:rFonts w:hint="eastAsia"/>
        </w:rPr>
        <w:t>図</w:t>
      </w:r>
      <w:r w:rsidR="00BC2EE1" w:rsidRPr="00BC2EE1">
        <w:rPr>
          <w:rFonts w:ascii="Times New Roman" w:hAnsi="Times New Roman" w:cs="Times New Roman"/>
        </w:rPr>
        <w:t>2.3.1</w:t>
      </w:r>
      <w:r w:rsidR="00BC2EE1">
        <w:rPr>
          <w:rFonts w:hint="eastAsia"/>
        </w:rPr>
        <w:t xml:space="preserve"> </w:t>
      </w:r>
      <w:r w:rsidR="00BC2EE1">
        <w:rPr>
          <w:rFonts w:hint="eastAsia"/>
        </w:rPr>
        <w:t>実験結果</w:t>
      </w:r>
    </w:p>
    <w:p w:rsidR="00976034" w:rsidRDefault="00976034" w:rsidP="00714C84">
      <w:pPr>
        <w:tabs>
          <w:tab w:val="left" w:pos="1010"/>
        </w:tabs>
        <w:jc w:val="center"/>
      </w:pPr>
    </w:p>
    <w:p w:rsidR="00976034" w:rsidRDefault="00976034" w:rsidP="000F43C1">
      <w:pPr>
        <w:tabs>
          <w:tab w:val="left" w:pos="1010"/>
        </w:tabs>
      </w:pPr>
      <w:r>
        <w:rPr>
          <w:rFonts w:hint="eastAsia"/>
        </w:rPr>
        <w:t xml:space="preserve">　</w:t>
      </w:r>
      <w:r w:rsidRPr="00597BC9">
        <w:rPr>
          <w:rFonts w:hint="eastAsia"/>
        </w:rPr>
        <w:t>図</w:t>
      </w:r>
      <w:r w:rsidR="00BC2EE1" w:rsidRPr="00BC2EE1">
        <w:rPr>
          <w:rFonts w:ascii="Times New Roman" w:hAnsi="Times New Roman" w:cs="Times New Roman"/>
        </w:rPr>
        <w:t>2.3.2</w:t>
      </w:r>
      <w:r w:rsidRPr="00597BC9">
        <w:rPr>
          <w:rFonts w:hint="eastAsia"/>
        </w:rPr>
        <w:t>は</w:t>
      </w:r>
      <w:r>
        <w:rPr>
          <w:rFonts w:hint="eastAsia"/>
        </w:rPr>
        <w:t>，</w:t>
      </w:r>
      <w:r w:rsidRPr="00BC2EE1">
        <w:rPr>
          <w:rFonts w:ascii="Times New Roman" w:hAnsi="Times New Roman" w:cs="Times New Roman"/>
        </w:rPr>
        <w:t>2</w:t>
      </w:r>
      <w:r>
        <w:rPr>
          <w:rFonts w:hint="eastAsia"/>
        </w:rPr>
        <w:t>つの異なる</w:t>
      </w:r>
      <w:r w:rsidR="0098023E" w:rsidRPr="00BC2EE1">
        <w:rPr>
          <w:rFonts w:ascii="Times New Roman" w:hAnsi="Times New Roman" w:cs="Times New Roman"/>
        </w:rPr>
        <w:t>OMO</w:t>
      </w:r>
      <w:r>
        <w:rPr>
          <w:rFonts w:hint="eastAsia"/>
        </w:rPr>
        <w:t>で</w:t>
      </w:r>
      <w:proofErr w:type="spellStart"/>
      <w:r w:rsidRPr="00BC2EE1">
        <w:rPr>
          <w:rFonts w:ascii="Times New Roman" w:hAnsi="Times New Roman" w:cs="Times New Roman"/>
        </w:rPr>
        <w:t>A</w:t>
      </w:r>
      <w:r w:rsidRPr="00BC2EE1">
        <w:rPr>
          <w:rFonts w:ascii="Times New Roman" w:hAnsi="Times New Roman" w:cs="Times New Roman"/>
          <w:vertAlign w:val="subscript"/>
        </w:rPr>
        <w:t>inj</w:t>
      </w:r>
      <w:proofErr w:type="spellEnd"/>
      <w:r w:rsidRPr="00BC2EE1">
        <w:rPr>
          <w:rFonts w:ascii="Times New Roman" w:hAnsi="Times New Roman" w:cs="Times New Roman"/>
        </w:rPr>
        <w:t xml:space="preserve"> /A</w:t>
      </w:r>
      <w:r w:rsidRPr="00BC2EE1">
        <w:rPr>
          <w:rFonts w:ascii="Times New Roman" w:hAnsi="Times New Roman" w:cs="Times New Roman"/>
          <w:vertAlign w:val="subscript"/>
        </w:rPr>
        <w:t>OMO</w:t>
      </w:r>
      <w:r>
        <w:rPr>
          <w:rFonts w:hint="eastAsia"/>
        </w:rPr>
        <w:t>の変化と</w:t>
      </w:r>
      <w:r w:rsidRPr="00597BC9">
        <w:rPr>
          <w:rFonts w:hint="eastAsia"/>
        </w:rPr>
        <w:t>測定</w:t>
      </w:r>
      <w:r>
        <w:rPr>
          <w:rFonts w:hint="eastAsia"/>
        </w:rPr>
        <w:t>された</w:t>
      </w:r>
      <w:r w:rsidRPr="00597BC9">
        <w:rPr>
          <w:rFonts w:hint="eastAsia"/>
        </w:rPr>
        <w:t>ロック範囲</w:t>
      </w:r>
      <w:r>
        <w:rPr>
          <w:rFonts w:hint="eastAsia"/>
        </w:rPr>
        <w:t>の関係を示している．グレーの点</w:t>
      </w:r>
      <w:r w:rsidRPr="00597BC9">
        <w:rPr>
          <w:rFonts w:hint="eastAsia"/>
        </w:rPr>
        <w:t>は</w:t>
      </w:r>
      <w:proofErr w:type="spellStart"/>
      <w:r w:rsidRPr="00BC2EE1">
        <w:rPr>
          <w:rFonts w:ascii="Times New Roman" w:hAnsi="Times New Roman" w:cs="Times New Roman"/>
        </w:rPr>
        <w:t>f</w:t>
      </w:r>
      <w:r w:rsidRPr="00BC2EE1">
        <w:rPr>
          <w:rFonts w:ascii="Times New Roman" w:hAnsi="Times New Roman" w:cs="Times New Roman"/>
          <w:vertAlign w:val="subscript"/>
        </w:rPr>
        <w:t>OMO</w:t>
      </w:r>
      <w:proofErr w:type="spellEnd"/>
      <w:r w:rsidRPr="00BC2EE1">
        <w:rPr>
          <w:rFonts w:ascii="Times New Roman" w:hAnsi="Times New Roman" w:cs="Times New Roman"/>
        </w:rPr>
        <w:t>=13.8MHz</w:t>
      </w:r>
      <w:r w:rsidR="00BC2EE1">
        <w:rPr>
          <w:rFonts w:hint="eastAsia"/>
        </w:rPr>
        <w:t>，線幅</w:t>
      </w:r>
      <w:r w:rsidR="00BC2EE1" w:rsidRPr="00BC2EE1">
        <w:rPr>
          <w:rFonts w:ascii="Times New Roman" w:hAnsi="Times New Roman" w:cs="Times New Roman"/>
        </w:rPr>
        <w:t>5</w:t>
      </w:r>
      <w:r w:rsidRPr="00BC2EE1">
        <w:rPr>
          <w:rFonts w:ascii="Times New Roman" w:hAnsi="Times New Roman" w:cs="Times New Roman"/>
        </w:rPr>
        <w:t>5kHz</w:t>
      </w:r>
      <w:r>
        <w:rPr>
          <w:rFonts w:hint="eastAsia"/>
        </w:rPr>
        <w:t>であり，黒の点が</w:t>
      </w:r>
      <w:proofErr w:type="spellStart"/>
      <w:r w:rsidRPr="00BC2EE1">
        <w:rPr>
          <w:rFonts w:ascii="Times New Roman" w:hAnsi="Times New Roman" w:cs="Times New Roman"/>
        </w:rPr>
        <w:t>f</w:t>
      </w:r>
      <w:r w:rsidRPr="00BC2EE1">
        <w:rPr>
          <w:rFonts w:ascii="Times New Roman" w:hAnsi="Times New Roman" w:cs="Times New Roman"/>
          <w:vertAlign w:val="subscript"/>
        </w:rPr>
        <w:t>OMO</w:t>
      </w:r>
      <w:proofErr w:type="spellEnd"/>
      <w:r w:rsidRPr="00BC2EE1">
        <w:rPr>
          <w:rFonts w:ascii="Times New Roman" w:hAnsi="Times New Roman" w:cs="Times New Roman"/>
        </w:rPr>
        <w:t>=84.1MHz</w:t>
      </w:r>
      <w:r>
        <w:rPr>
          <w:rFonts w:hint="eastAsia"/>
        </w:rPr>
        <w:t>，</w:t>
      </w:r>
      <w:r w:rsidR="00BC2EE1">
        <w:rPr>
          <w:rFonts w:hint="eastAsia"/>
        </w:rPr>
        <w:t>線幅</w:t>
      </w:r>
      <w:r w:rsidRPr="00BC2EE1">
        <w:rPr>
          <w:rFonts w:ascii="Times New Roman" w:hAnsi="Times New Roman" w:cs="Times New Roman"/>
        </w:rPr>
        <w:t>15kHz</w:t>
      </w:r>
      <w:r>
        <w:rPr>
          <w:rFonts w:hint="eastAsia"/>
        </w:rPr>
        <w:t>である．</w:t>
      </w:r>
      <w:r w:rsidRPr="00597BC9">
        <w:rPr>
          <w:rFonts w:hint="eastAsia"/>
        </w:rPr>
        <w:t>実線は</w:t>
      </w:r>
      <w:r>
        <w:rPr>
          <w:rFonts w:hint="eastAsia"/>
        </w:rPr>
        <w:t>理論値を表している．</w:t>
      </w:r>
    </w:p>
    <w:p w:rsidR="00976034" w:rsidRDefault="00976034" w:rsidP="00976034">
      <w:pPr>
        <w:tabs>
          <w:tab w:val="left" w:pos="1010"/>
        </w:tabs>
        <w:jc w:val="center"/>
      </w:pPr>
      <w:r>
        <w:rPr>
          <w:noProof/>
        </w:rPr>
        <w:lastRenderedPageBreak/>
        <w:drawing>
          <wp:inline distT="0" distB="0" distL="0" distR="0" wp14:anchorId="37162951" wp14:editId="683BE5C9">
            <wp:extent cx="3562350" cy="2039254"/>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50332" t="30034" r="8920" b="28478"/>
                    <a:stretch/>
                  </pic:blipFill>
                  <pic:spPr bwMode="auto">
                    <a:xfrm>
                      <a:off x="0" y="0"/>
                      <a:ext cx="3564488" cy="2040478"/>
                    </a:xfrm>
                    <a:prstGeom prst="rect">
                      <a:avLst/>
                    </a:prstGeom>
                    <a:ln>
                      <a:noFill/>
                    </a:ln>
                    <a:extLst>
                      <a:ext uri="{53640926-AAD7-44D8-BBD7-CCE9431645EC}">
                        <a14:shadowObscured xmlns:a14="http://schemas.microsoft.com/office/drawing/2010/main"/>
                      </a:ext>
                    </a:extLst>
                  </pic:spPr>
                </pic:pic>
              </a:graphicData>
            </a:graphic>
          </wp:inline>
        </w:drawing>
      </w:r>
    </w:p>
    <w:p w:rsidR="00976034" w:rsidRDefault="00976034" w:rsidP="00976034">
      <w:pPr>
        <w:tabs>
          <w:tab w:val="left" w:pos="1010"/>
        </w:tabs>
        <w:jc w:val="center"/>
      </w:pPr>
    </w:p>
    <w:p w:rsidR="00976034" w:rsidRDefault="00976034" w:rsidP="00976034">
      <w:pPr>
        <w:tabs>
          <w:tab w:val="left" w:pos="1010"/>
        </w:tabs>
        <w:jc w:val="center"/>
      </w:pPr>
      <w:r>
        <w:rPr>
          <w:rFonts w:hint="eastAsia"/>
        </w:rPr>
        <w:t>図</w:t>
      </w:r>
      <w:r w:rsidR="00BC2EE1" w:rsidRPr="00BC2EE1">
        <w:rPr>
          <w:rFonts w:ascii="Times New Roman" w:hAnsi="Times New Roman" w:cs="Times New Roman"/>
        </w:rPr>
        <w:t>2.3.2</w:t>
      </w:r>
      <w:r>
        <w:rPr>
          <w:rFonts w:hint="eastAsia"/>
        </w:rPr>
        <w:t xml:space="preserve"> </w:t>
      </w:r>
      <w:r>
        <w:rPr>
          <w:rFonts w:hint="eastAsia"/>
        </w:rPr>
        <w:t>実験結果</w:t>
      </w:r>
    </w:p>
    <w:p w:rsidR="00976034" w:rsidRDefault="00976034" w:rsidP="00714C84">
      <w:pPr>
        <w:tabs>
          <w:tab w:val="left" w:pos="1010"/>
        </w:tabs>
        <w:jc w:val="center"/>
      </w:pPr>
    </w:p>
    <w:p w:rsidR="00976034" w:rsidRDefault="00976034" w:rsidP="00976034">
      <w:pPr>
        <w:tabs>
          <w:tab w:val="left" w:pos="1010"/>
        </w:tabs>
      </w:pPr>
      <w:r>
        <w:rPr>
          <w:rFonts w:hint="eastAsia"/>
        </w:rPr>
        <w:t xml:space="preserve">　</w:t>
      </w:r>
      <w:r w:rsidRPr="002D1066">
        <w:rPr>
          <w:rFonts w:hint="eastAsia"/>
        </w:rPr>
        <w:t>図</w:t>
      </w:r>
      <w:r w:rsidR="00BC2EE1" w:rsidRPr="00BC2EE1">
        <w:rPr>
          <w:rFonts w:ascii="Times New Roman" w:hAnsi="Times New Roman" w:cs="Times New Roman"/>
        </w:rPr>
        <w:t>2.3.3</w:t>
      </w:r>
      <w:r w:rsidR="00BC2EE1">
        <w:rPr>
          <w:rFonts w:hint="eastAsia"/>
        </w:rPr>
        <w:t xml:space="preserve"> </w:t>
      </w:r>
      <w:r>
        <w:rPr>
          <w:rFonts w:hint="eastAsia"/>
        </w:rPr>
        <w:t>(</w:t>
      </w:r>
      <w:r w:rsidRPr="00BC2EE1">
        <w:rPr>
          <w:rFonts w:ascii="Times New Roman" w:hAnsi="Times New Roman" w:cs="Times New Roman"/>
        </w:rPr>
        <w:t>a</w:t>
      </w:r>
      <w:r>
        <w:rPr>
          <w:rFonts w:hint="eastAsia"/>
        </w:rPr>
        <w:t>)</w:t>
      </w:r>
      <w:r w:rsidR="00BC2EE1">
        <w:rPr>
          <w:rFonts w:hint="eastAsia"/>
        </w:rPr>
        <w:t xml:space="preserve"> </w:t>
      </w:r>
      <w:r w:rsidR="00BC2EE1">
        <w:rPr>
          <w:rFonts w:hint="eastAsia"/>
        </w:rPr>
        <w:t>には，</w:t>
      </w:r>
      <w:r w:rsidRPr="002D1066">
        <w:rPr>
          <w:rFonts w:hint="eastAsia"/>
        </w:rPr>
        <w:t>インジェクション信号と</w:t>
      </w:r>
      <w:r w:rsidRPr="00BC2EE1">
        <w:rPr>
          <w:rFonts w:ascii="Times New Roman" w:hAnsi="Times New Roman" w:cs="Times New Roman"/>
        </w:rPr>
        <w:t>OMO</w:t>
      </w:r>
      <w:r w:rsidRPr="002D1066">
        <w:rPr>
          <w:rFonts w:hint="eastAsia"/>
        </w:rPr>
        <w:t xml:space="preserve"> </w:t>
      </w:r>
      <w:r>
        <w:rPr>
          <w:rFonts w:hint="eastAsia"/>
        </w:rPr>
        <w:t>(</w:t>
      </w:r>
      <w:r>
        <w:rPr>
          <w:rFonts w:hint="eastAsia"/>
        </w:rPr>
        <w:t>ロックインアンプで</w:t>
      </w:r>
      <w:r w:rsidRPr="002D1066">
        <w:rPr>
          <w:rFonts w:hint="eastAsia"/>
        </w:rPr>
        <w:t>測定された</w:t>
      </w:r>
      <w:r>
        <w:rPr>
          <w:rFonts w:hint="eastAsia"/>
        </w:rPr>
        <w:t xml:space="preserve">) </w:t>
      </w:r>
      <w:r>
        <w:rPr>
          <w:rFonts w:hint="eastAsia"/>
        </w:rPr>
        <w:t>間の測定された位相差が示されている．</w:t>
      </w:r>
      <w:proofErr w:type="spellStart"/>
      <w:r w:rsidRPr="00BC2EE1">
        <w:rPr>
          <w:rFonts w:ascii="Times New Roman" w:hAnsi="Times New Roman" w:cs="Times New Roman"/>
        </w:rPr>
        <w:t>f</w:t>
      </w:r>
      <w:r w:rsidRPr="00BC2EE1">
        <w:rPr>
          <w:rFonts w:ascii="Times New Roman" w:hAnsi="Times New Roman" w:cs="Times New Roman"/>
          <w:vertAlign w:val="subscript"/>
        </w:rPr>
        <w:t>OMO</w:t>
      </w:r>
      <w:proofErr w:type="spellEnd"/>
      <w:r>
        <w:rPr>
          <w:rFonts w:hint="eastAsia"/>
        </w:rPr>
        <w:t>周辺</w:t>
      </w:r>
      <w:r w:rsidRPr="002D1066">
        <w:rPr>
          <w:rFonts w:hint="eastAsia"/>
        </w:rPr>
        <w:t>の帯域幅</w:t>
      </w:r>
      <w:r w:rsidRPr="00BC2EE1">
        <w:rPr>
          <w:rFonts w:ascii="Times New Roman" w:hAnsi="Times New Roman" w:cs="Times New Roman"/>
        </w:rPr>
        <w:t>3.4kHz</w:t>
      </w:r>
      <w:r>
        <w:rPr>
          <w:rFonts w:hint="eastAsia"/>
        </w:rPr>
        <w:t>以内</w:t>
      </w:r>
      <w:r w:rsidRPr="002D1066">
        <w:rPr>
          <w:rFonts w:hint="eastAsia"/>
        </w:rPr>
        <w:t>の周波数離調</w:t>
      </w:r>
      <w:r>
        <w:rPr>
          <w:rFonts w:hint="eastAsia"/>
        </w:rPr>
        <w:t xml:space="preserve"> (</w:t>
      </w:r>
      <w:proofErr w:type="spellStart"/>
      <w:r w:rsidRPr="00BC2EE1">
        <w:rPr>
          <w:rFonts w:ascii="Times New Roman" w:hAnsi="Times New Roman" w:cs="Times New Roman"/>
        </w:rPr>
        <w:t>f</w:t>
      </w:r>
      <w:r w:rsidRPr="00BC2EE1">
        <w:rPr>
          <w:rFonts w:ascii="Times New Roman" w:hAnsi="Times New Roman" w:cs="Times New Roman"/>
          <w:vertAlign w:val="subscript"/>
        </w:rPr>
        <w:t>OMO</w:t>
      </w:r>
      <w:r w:rsidRPr="00BC2EE1">
        <w:rPr>
          <w:rFonts w:ascii="Times New Roman" w:hAnsi="Times New Roman" w:cs="Times New Roman"/>
        </w:rPr>
        <w:t>-f</w:t>
      </w:r>
      <w:r w:rsidRPr="00BC2EE1">
        <w:rPr>
          <w:rFonts w:ascii="Times New Roman" w:hAnsi="Times New Roman" w:cs="Times New Roman"/>
          <w:vertAlign w:val="subscript"/>
        </w:rPr>
        <w:t>inj</w:t>
      </w:r>
      <w:proofErr w:type="spellEnd"/>
      <w:r>
        <w:rPr>
          <w:rFonts w:hint="eastAsia"/>
        </w:rPr>
        <w:t xml:space="preserve">) </w:t>
      </w:r>
      <w:r>
        <w:rPr>
          <w:rFonts w:hint="eastAsia"/>
        </w:rPr>
        <w:t>に対してプロットされた．測定条件は，</w:t>
      </w:r>
      <w:proofErr w:type="spellStart"/>
      <w:r w:rsidRPr="00BC2EE1">
        <w:rPr>
          <w:rFonts w:ascii="Times New Roman" w:hAnsi="Times New Roman" w:cs="Times New Roman"/>
        </w:rPr>
        <w:t>f</w:t>
      </w:r>
      <w:r w:rsidRPr="00BC2EE1">
        <w:rPr>
          <w:rFonts w:ascii="Times New Roman" w:hAnsi="Times New Roman" w:cs="Times New Roman"/>
          <w:vertAlign w:val="subscript"/>
        </w:rPr>
        <w:t>OMO</w:t>
      </w:r>
      <w:proofErr w:type="spellEnd"/>
      <w:r w:rsidRPr="00BC2EE1">
        <w:rPr>
          <w:rFonts w:ascii="Times New Roman" w:hAnsi="Times New Roman" w:cs="Times New Roman"/>
        </w:rPr>
        <w:t>=13.8MHz</w:t>
      </w:r>
      <w:r>
        <w:rPr>
          <w:rFonts w:hint="eastAsia"/>
        </w:rPr>
        <w:t>，</w:t>
      </w:r>
      <w:r w:rsidR="00BC2EE1">
        <w:rPr>
          <w:rFonts w:hint="eastAsia"/>
        </w:rPr>
        <w:t>線幅</w:t>
      </w:r>
      <w:r w:rsidRPr="00BC2EE1">
        <w:rPr>
          <w:rFonts w:ascii="Times New Roman" w:hAnsi="Times New Roman" w:cs="Times New Roman"/>
        </w:rPr>
        <w:t>55kHz</w:t>
      </w:r>
      <w:r>
        <w:rPr>
          <w:rFonts w:hint="eastAsia"/>
        </w:rPr>
        <w:t>，</w:t>
      </w:r>
      <w:r w:rsidRPr="002D1066">
        <w:rPr>
          <w:rFonts w:hint="eastAsia"/>
        </w:rPr>
        <w:t>および</w:t>
      </w:r>
      <w:proofErr w:type="spellStart"/>
      <w:r w:rsidRPr="00BC2EE1">
        <w:rPr>
          <w:rFonts w:ascii="Times New Roman" w:hAnsi="Times New Roman" w:cs="Times New Roman"/>
        </w:rPr>
        <w:t>A</w:t>
      </w:r>
      <w:r w:rsidRPr="00BC2EE1">
        <w:rPr>
          <w:rFonts w:ascii="Times New Roman" w:hAnsi="Times New Roman" w:cs="Times New Roman"/>
          <w:vertAlign w:val="subscript"/>
        </w:rPr>
        <w:t>inj</w:t>
      </w:r>
      <w:proofErr w:type="spellEnd"/>
      <w:r w:rsidRPr="00BC2EE1">
        <w:rPr>
          <w:rFonts w:ascii="Times New Roman" w:hAnsi="Times New Roman" w:cs="Times New Roman"/>
          <w:vertAlign w:val="subscript"/>
        </w:rPr>
        <w:t xml:space="preserve"> </w:t>
      </w:r>
      <w:r w:rsidRPr="00BC2EE1">
        <w:rPr>
          <w:rFonts w:ascii="Times New Roman" w:hAnsi="Times New Roman" w:cs="Times New Roman"/>
        </w:rPr>
        <w:t>/A</w:t>
      </w:r>
      <w:r w:rsidRPr="00BC2EE1">
        <w:rPr>
          <w:rFonts w:ascii="Times New Roman" w:hAnsi="Times New Roman" w:cs="Times New Roman"/>
          <w:vertAlign w:val="subscript"/>
        </w:rPr>
        <w:t>OMO</w:t>
      </w:r>
      <w:r w:rsidRPr="00BC2EE1">
        <w:rPr>
          <w:rFonts w:ascii="Times New Roman" w:hAnsi="Times New Roman" w:cs="Times New Roman"/>
        </w:rPr>
        <w:t>=0.36</w:t>
      </w:r>
      <w:r>
        <w:rPr>
          <w:rFonts w:hint="eastAsia"/>
        </w:rPr>
        <w:t>である．</w:t>
      </w:r>
      <w:r w:rsidRPr="002D1066">
        <w:rPr>
          <w:rFonts w:hint="eastAsia"/>
        </w:rPr>
        <w:t>図</w:t>
      </w:r>
      <w:r w:rsidR="00BC2EE1" w:rsidRPr="00BC2EE1">
        <w:rPr>
          <w:rFonts w:ascii="Times New Roman" w:hAnsi="Times New Roman" w:cs="Times New Roman"/>
        </w:rPr>
        <w:t>2.3.3</w:t>
      </w:r>
      <w:r w:rsidR="00BC2EE1">
        <w:rPr>
          <w:rFonts w:hint="eastAsia"/>
        </w:rPr>
        <w:t xml:space="preserve"> </w:t>
      </w:r>
      <w:r>
        <w:rPr>
          <w:rFonts w:hint="eastAsia"/>
        </w:rPr>
        <w:t>(</w:t>
      </w:r>
      <w:r w:rsidRPr="00BC2EE1">
        <w:rPr>
          <w:rFonts w:ascii="Times New Roman" w:hAnsi="Times New Roman" w:cs="Times New Roman"/>
        </w:rPr>
        <w:t>b</w:t>
      </w:r>
      <w:r>
        <w:rPr>
          <w:rFonts w:hint="eastAsia"/>
        </w:rPr>
        <w:t>)</w:t>
      </w:r>
      <w:r w:rsidR="00BC2EE1">
        <w:rPr>
          <w:rFonts w:hint="eastAsia"/>
        </w:rPr>
        <w:t xml:space="preserve"> </w:t>
      </w:r>
      <w:r w:rsidRPr="002D1066">
        <w:rPr>
          <w:rFonts w:hint="eastAsia"/>
        </w:rPr>
        <w:t>は</w:t>
      </w:r>
      <w:r>
        <w:rPr>
          <w:rFonts w:hint="eastAsia"/>
        </w:rPr>
        <w:t>，</w:t>
      </w:r>
      <w:r w:rsidRPr="00BC2EE1">
        <w:rPr>
          <w:rFonts w:ascii="Times New Roman" w:hAnsi="Times New Roman" w:cs="Times New Roman"/>
        </w:rPr>
        <w:t>MZ</w:t>
      </w:r>
      <w:r>
        <w:rPr>
          <w:rFonts w:hint="eastAsia"/>
        </w:rPr>
        <w:t>変調器の上のインジェクション信号の</w:t>
      </w:r>
      <w:r w:rsidRPr="00BC2EE1">
        <w:rPr>
          <w:rFonts w:ascii="Times New Roman" w:hAnsi="Times New Roman" w:cs="Times New Roman"/>
        </w:rPr>
        <w:t>ON</w:t>
      </w:r>
      <w:r>
        <w:rPr>
          <w:rFonts w:hint="eastAsia"/>
        </w:rPr>
        <w:t>と</w:t>
      </w:r>
      <w:r w:rsidRPr="00BC2EE1">
        <w:rPr>
          <w:rFonts w:ascii="Times New Roman" w:hAnsi="Times New Roman" w:cs="Times New Roman"/>
        </w:rPr>
        <w:t>OFF</w:t>
      </w:r>
      <w:r w:rsidRPr="002D1066">
        <w:rPr>
          <w:rFonts w:hint="eastAsia"/>
        </w:rPr>
        <w:t>における</w:t>
      </w:r>
      <w:proofErr w:type="spellStart"/>
      <w:r w:rsidRPr="00BC2EE1">
        <w:rPr>
          <w:rFonts w:ascii="Times New Roman" w:hAnsi="Times New Roman" w:cs="Times New Roman"/>
        </w:rPr>
        <w:t>f</w:t>
      </w:r>
      <w:r w:rsidRPr="00BC2EE1">
        <w:rPr>
          <w:rFonts w:ascii="Times New Roman" w:hAnsi="Times New Roman" w:cs="Times New Roman"/>
          <w:vertAlign w:val="subscript"/>
        </w:rPr>
        <w:t>OMO</w:t>
      </w:r>
      <w:proofErr w:type="spellEnd"/>
      <w:r w:rsidRPr="00BC2EE1">
        <w:rPr>
          <w:rFonts w:ascii="Times New Roman" w:hAnsi="Times New Roman" w:cs="Times New Roman"/>
        </w:rPr>
        <w:t xml:space="preserve">= </w:t>
      </w:r>
      <w:proofErr w:type="spellStart"/>
      <w:r w:rsidRPr="00BC2EE1">
        <w:rPr>
          <w:rFonts w:ascii="Times New Roman" w:hAnsi="Times New Roman" w:cs="Times New Roman"/>
        </w:rPr>
        <w:t>f</w:t>
      </w:r>
      <w:r w:rsidRPr="00BC2EE1">
        <w:rPr>
          <w:rFonts w:ascii="Times New Roman" w:hAnsi="Times New Roman" w:cs="Times New Roman"/>
          <w:vertAlign w:val="subscript"/>
        </w:rPr>
        <w:t>inj</w:t>
      </w:r>
      <w:proofErr w:type="spellEnd"/>
      <w:r>
        <w:rPr>
          <w:rFonts w:hint="eastAsia"/>
        </w:rPr>
        <w:t>での位相差の振舞いを示している．位相差は</w:t>
      </w:r>
      <w:r w:rsidR="003D1532">
        <w:rPr>
          <w:rFonts w:hint="eastAsia"/>
        </w:rPr>
        <w:t>，</w:t>
      </w:r>
      <w:r>
        <w:rPr>
          <w:rFonts w:hint="eastAsia"/>
        </w:rPr>
        <w:t>注入</w:t>
      </w:r>
      <w:r w:rsidRPr="002D1066">
        <w:rPr>
          <w:rFonts w:hint="eastAsia"/>
        </w:rPr>
        <w:t>が</w:t>
      </w:r>
      <w:r w:rsidRPr="003D1532">
        <w:rPr>
          <w:rFonts w:ascii="Times New Roman" w:hAnsi="Times New Roman" w:cs="Times New Roman"/>
        </w:rPr>
        <w:t>ON</w:t>
      </w:r>
      <w:r w:rsidR="003D1532">
        <w:rPr>
          <w:rFonts w:hint="eastAsia"/>
        </w:rPr>
        <w:t>であるときほとんど</w:t>
      </w:r>
      <w:r>
        <w:rPr>
          <w:rFonts w:hint="eastAsia"/>
        </w:rPr>
        <w:t>ゼロであり，</w:t>
      </w:r>
      <w:r w:rsidR="00523730">
        <w:rPr>
          <w:rFonts w:hint="eastAsia"/>
        </w:rPr>
        <w:t>注入</w:t>
      </w:r>
      <w:r w:rsidRPr="002D1066">
        <w:rPr>
          <w:rFonts w:hint="eastAsia"/>
        </w:rPr>
        <w:t>が</w:t>
      </w:r>
      <w:r w:rsidRPr="003D1532">
        <w:rPr>
          <w:rFonts w:ascii="Times New Roman" w:hAnsi="Times New Roman" w:cs="Times New Roman"/>
        </w:rPr>
        <w:t>OFF</w:t>
      </w:r>
      <w:r>
        <w:rPr>
          <w:rFonts w:hint="eastAsia"/>
        </w:rPr>
        <w:t>であるとき無作為になる．その結果，</w:t>
      </w:r>
      <w:r w:rsidRPr="002D1066">
        <w:rPr>
          <w:rFonts w:hint="eastAsia"/>
        </w:rPr>
        <w:t>ロック範囲の中の</w:t>
      </w:r>
      <w:proofErr w:type="spellStart"/>
      <w:r w:rsidRPr="003D1532">
        <w:rPr>
          <w:rFonts w:ascii="Times New Roman" w:hAnsi="Times New Roman" w:cs="Times New Roman"/>
        </w:rPr>
        <w:t>f</w:t>
      </w:r>
      <w:r w:rsidRPr="003D1532">
        <w:rPr>
          <w:rFonts w:ascii="Times New Roman" w:hAnsi="Times New Roman" w:cs="Times New Roman"/>
          <w:vertAlign w:val="subscript"/>
        </w:rPr>
        <w:t>inj</w:t>
      </w:r>
      <w:proofErr w:type="spellEnd"/>
      <w:r>
        <w:rPr>
          <w:rFonts w:hint="eastAsia"/>
        </w:rPr>
        <w:t>に関して，周波数離調を調整することによって，注入信号と発振器間の位相差を調整できる．</w:t>
      </w:r>
    </w:p>
    <w:p w:rsidR="00976034" w:rsidRDefault="00976034" w:rsidP="00976034">
      <w:pPr>
        <w:tabs>
          <w:tab w:val="left" w:pos="1010"/>
        </w:tabs>
        <w:jc w:val="center"/>
      </w:pPr>
    </w:p>
    <w:p w:rsidR="00976034" w:rsidRDefault="00976034" w:rsidP="00976034">
      <w:pPr>
        <w:tabs>
          <w:tab w:val="left" w:pos="1010"/>
        </w:tabs>
        <w:jc w:val="center"/>
      </w:pPr>
      <w:r>
        <w:rPr>
          <w:noProof/>
        </w:rPr>
        <w:drawing>
          <wp:inline distT="0" distB="0" distL="0" distR="0" wp14:anchorId="6C6F386C" wp14:editId="01D471A3">
            <wp:extent cx="2819400" cy="3369184"/>
            <wp:effectExtent l="0" t="0" r="0" b="317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51674" t="16625" r="13052" b="8402"/>
                    <a:stretch/>
                  </pic:blipFill>
                  <pic:spPr bwMode="auto">
                    <a:xfrm>
                      <a:off x="0" y="0"/>
                      <a:ext cx="2822090" cy="3372398"/>
                    </a:xfrm>
                    <a:prstGeom prst="rect">
                      <a:avLst/>
                    </a:prstGeom>
                    <a:ln>
                      <a:noFill/>
                    </a:ln>
                    <a:extLst>
                      <a:ext uri="{53640926-AAD7-44D8-BBD7-CCE9431645EC}">
                        <a14:shadowObscured xmlns:a14="http://schemas.microsoft.com/office/drawing/2010/main"/>
                      </a:ext>
                    </a:extLst>
                  </pic:spPr>
                </pic:pic>
              </a:graphicData>
            </a:graphic>
          </wp:inline>
        </w:drawing>
      </w:r>
    </w:p>
    <w:p w:rsidR="00976034" w:rsidRDefault="00976034" w:rsidP="00976034">
      <w:pPr>
        <w:tabs>
          <w:tab w:val="left" w:pos="1010"/>
        </w:tabs>
        <w:jc w:val="center"/>
      </w:pPr>
    </w:p>
    <w:p w:rsidR="00976034" w:rsidRDefault="00976034" w:rsidP="000F43C1">
      <w:pPr>
        <w:tabs>
          <w:tab w:val="left" w:pos="1010"/>
        </w:tabs>
        <w:jc w:val="center"/>
      </w:pPr>
      <w:r>
        <w:rPr>
          <w:rFonts w:hint="eastAsia"/>
        </w:rPr>
        <w:t>図</w:t>
      </w:r>
      <w:r w:rsidR="003D1532" w:rsidRPr="003D1532">
        <w:rPr>
          <w:rFonts w:ascii="Times New Roman" w:hAnsi="Times New Roman" w:cs="Times New Roman"/>
        </w:rPr>
        <w:t>2.3.3</w:t>
      </w:r>
      <w:r w:rsidR="003D1532">
        <w:rPr>
          <w:rFonts w:hint="eastAsia"/>
        </w:rPr>
        <w:t xml:space="preserve"> </w:t>
      </w:r>
      <w:r w:rsidR="003D1532">
        <w:rPr>
          <w:rFonts w:hint="eastAsia"/>
        </w:rPr>
        <w:t>実験結果</w:t>
      </w:r>
    </w:p>
    <w:p w:rsidR="00976034" w:rsidRDefault="00976034" w:rsidP="00976034">
      <w:pPr>
        <w:tabs>
          <w:tab w:val="left" w:pos="1010"/>
        </w:tabs>
      </w:pPr>
      <w:r>
        <w:rPr>
          <w:rFonts w:hint="eastAsia"/>
        </w:rPr>
        <w:lastRenderedPageBreak/>
        <w:t xml:space="preserve">　図</w:t>
      </w:r>
      <w:r w:rsidR="00696C65" w:rsidRPr="00696C65">
        <w:rPr>
          <w:rFonts w:ascii="Times New Roman" w:hAnsi="Times New Roman" w:cs="Times New Roman"/>
        </w:rPr>
        <w:t>2.3.4</w:t>
      </w:r>
      <w:r w:rsidRPr="00696C65">
        <w:rPr>
          <w:rFonts w:ascii="Times New Roman" w:hAnsi="Times New Roman" w:cs="Times New Roman"/>
        </w:rPr>
        <w:t xml:space="preserve"> </w:t>
      </w:r>
      <w:r>
        <w:rPr>
          <w:rFonts w:hint="eastAsia"/>
        </w:rPr>
        <w:t>は，</w:t>
      </w:r>
      <w:r w:rsidRPr="00696C65">
        <w:rPr>
          <w:rFonts w:ascii="Times New Roman" w:hAnsi="Times New Roman" w:cs="Times New Roman"/>
        </w:rPr>
        <w:t>2</w:t>
      </w:r>
      <w:r>
        <w:rPr>
          <w:rFonts w:hint="eastAsia"/>
        </w:rPr>
        <w:t>つの周波数範囲</w:t>
      </w:r>
      <w:r w:rsidR="00696C65">
        <w:rPr>
          <w:rFonts w:hint="eastAsia"/>
        </w:rPr>
        <w:t xml:space="preserve"> </w:t>
      </w:r>
      <w:r>
        <w:rPr>
          <w:rFonts w:hint="eastAsia"/>
        </w:rPr>
        <w:t>(</w:t>
      </w:r>
      <w:r w:rsidRPr="00696C65">
        <w:rPr>
          <w:rFonts w:ascii="Times New Roman" w:hAnsi="Times New Roman" w:cs="Times New Roman"/>
        </w:rPr>
        <w:t>a</w:t>
      </w:r>
      <w:r>
        <w:rPr>
          <w:rFonts w:hint="eastAsia"/>
        </w:rPr>
        <w:t>)</w:t>
      </w:r>
      <w:r w:rsidR="00696C65">
        <w:rPr>
          <w:rFonts w:hint="eastAsia"/>
        </w:rPr>
        <w:t xml:space="preserve"> </w:t>
      </w:r>
      <w:r w:rsidRPr="00696C65">
        <w:rPr>
          <w:rFonts w:ascii="Times New Roman" w:hAnsi="Times New Roman" w:cs="Times New Roman"/>
        </w:rPr>
        <w:t>0.01-10kHz</w:t>
      </w:r>
      <w:r>
        <w:rPr>
          <w:rFonts w:hint="eastAsia"/>
        </w:rPr>
        <w:t>と</w:t>
      </w:r>
      <w:r w:rsidR="00696C65">
        <w:rPr>
          <w:rFonts w:hint="eastAsia"/>
        </w:rPr>
        <w:t xml:space="preserve"> </w:t>
      </w:r>
      <w:r>
        <w:rPr>
          <w:rFonts w:hint="eastAsia"/>
        </w:rPr>
        <w:t>(</w:t>
      </w:r>
      <w:r w:rsidRPr="00696C65">
        <w:rPr>
          <w:rFonts w:ascii="Times New Roman" w:hAnsi="Times New Roman" w:cs="Times New Roman"/>
        </w:rPr>
        <w:t>b</w:t>
      </w:r>
      <w:r>
        <w:rPr>
          <w:rFonts w:hint="eastAsia"/>
        </w:rPr>
        <w:t>)</w:t>
      </w:r>
      <w:r w:rsidR="00696C65">
        <w:rPr>
          <w:rFonts w:hint="eastAsia"/>
        </w:rPr>
        <w:t xml:space="preserve"> </w:t>
      </w:r>
      <w:r w:rsidRPr="00696C65">
        <w:rPr>
          <w:rFonts w:ascii="Times New Roman" w:hAnsi="Times New Roman" w:cs="Times New Roman"/>
        </w:rPr>
        <w:t>10-1000kHz</w:t>
      </w:r>
      <w:r>
        <w:rPr>
          <w:rFonts w:hint="eastAsia"/>
        </w:rPr>
        <w:t>での検出された光パワーの測定された位相雑音スペクトル密度である．位相ノイズは，フリーラン</w:t>
      </w:r>
      <w:r w:rsidR="00696C65">
        <w:rPr>
          <w:rFonts w:hint="eastAsia"/>
        </w:rPr>
        <w:t>ニング</w:t>
      </w:r>
      <w:r w:rsidRPr="00696C65">
        <w:rPr>
          <w:rFonts w:ascii="Times New Roman" w:hAnsi="Times New Roman" w:cs="Times New Roman"/>
        </w:rPr>
        <w:t>OMO</w:t>
      </w:r>
      <w:r>
        <w:rPr>
          <w:rFonts w:hint="eastAsia"/>
        </w:rPr>
        <w:t>とインジェクションロックされた</w:t>
      </w:r>
      <w:r w:rsidRPr="00696C65">
        <w:rPr>
          <w:rFonts w:ascii="Times New Roman" w:hAnsi="Times New Roman" w:cs="Times New Roman"/>
        </w:rPr>
        <w:t>OMO</w:t>
      </w:r>
      <w:r>
        <w:rPr>
          <w:rFonts w:hint="eastAsia"/>
        </w:rPr>
        <w:t>において</w:t>
      </w:r>
      <w:proofErr w:type="spellStart"/>
      <w:r w:rsidRPr="00696C65">
        <w:rPr>
          <w:rFonts w:ascii="Times New Roman" w:hAnsi="Times New Roman" w:cs="Times New Roman"/>
        </w:rPr>
        <w:t>A</w:t>
      </w:r>
      <w:r w:rsidRPr="00696C65">
        <w:rPr>
          <w:rFonts w:ascii="Times New Roman" w:hAnsi="Times New Roman" w:cs="Times New Roman"/>
          <w:vertAlign w:val="subscript"/>
        </w:rPr>
        <w:t>inj</w:t>
      </w:r>
      <w:proofErr w:type="spellEnd"/>
      <w:r w:rsidRPr="00696C65">
        <w:rPr>
          <w:rFonts w:ascii="Times New Roman" w:hAnsi="Times New Roman" w:cs="Times New Roman"/>
        </w:rPr>
        <w:t xml:space="preserve"> /A</w:t>
      </w:r>
      <w:r w:rsidRPr="00696C65">
        <w:rPr>
          <w:rFonts w:ascii="Times New Roman" w:hAnsi="Times New Roman" w:cs="Times New Roman"/>
          <w:vertAlign w:val="subscript"/>
        </w:rPr>
        <w:t>OMO</w:t>
      </w:r>
      <w:r w:rsidRPr="00696C65">
        <w:rPr>
          <w:rFonts w:ascii="Times New Roman" w:hAnsi="Times New Roman" w:cs="Times New Roman"/>
        </w:rPr>
        <w:t>=0.1</w:t>
      </w:r>
      <w:r>
        <w:rPr>
          <w:rFonts w:hint="eastAsia"/>
        </w:rPr>
        <w:t>，</w:t>
      </w:r>
      <w:r w:rsidRPr="00696C65">
        <w:rPr>
          <w:rFonts w:ascii="Times New Roman" w:hAnsi="Times New Roman" w:cs="Times New Roman"/>
        </w:rPr>
        <w:t>0.4</w:t>
      </w:r>
      <w:r>
        <w:rPr>
          <w:rFonts w:hint="eastAsia"/>
        </w:rPr>
        <w:t>，</w:t>
      </w:r>
      <w:r w:rsidRPr="00696C65">
        <w:rPr>
          <w:rFonts w:ascii="Times New Roman" w:hAnsi="Times New Roman" w:cs="Times New Roman"/>
        </w:rPr>
        <w:t>0.6</w:t>
      </w:r>
      <w:r>
        <w:rPr>
          <w:rFonts w:hint="eastAsia"/>
        </w:rPr>
        <w:t>で測定された</w:t>
      </w:r>
      <w:r>
        <w:rPr>
          <w:rFonts w:hint="eastAsia"/>
        </w:rPr>
        <w:t xml:space="preserve"> (</w:t>
      </w:r>
      <w:r>
        <w:rPr>
          <w:rFonts w:hint="eastAsia"/>
        </w:rPr>
        <w:t>この実験では</w:t>
      </w:r>
      <w:proofErr w:type="spellStart"/>
      <w:r w:rsidRPr="00696C65">
        <w:rPr>
          <w:rFonts w:ascii="Times New Roman" w:hAnsi="Times New Roman" w:cs="Times New Roman"/>
        </w:rPr>
        <w:t>f</w:t>
      </w:r>
      <w:r w:rsidRPr="00696C65">
        <w:rPr>
          <w:rFonts w:ascii="Times New Roman" w:hAnsi="Times New Roman" w:cs="Times New Roman"/>
          <w:vertAlign w:val="subscript"/>
        </w:rPr>
        <w:t>OMO</w:t>
      </w:r>
      <w:proofErr w:type="spellEnd"/>
      <w:r w:rsidRPr="00696C65">
        <w:rPr>
          <w:rFonts w:ascii="Times New Roman" w:hAnsi="Times New Roman" w:cs="Times New Roman"/>
        </w:rPr>
        <w:t>=84.1MHz</w:t>
      </w:r>
      <w:r>
        <w:rPr>
          <w:rFonts w:hint="eastAsia"/>
        </w:rPr>
        <w:t>，</w:t>
      </w:r>
      <w:r w:rsidR="00696C65">
        <w:rPr>
          <w:rFonts w:hint="eastAsia"/>
        </w:rPr>
        <w:t>線幅</w:t>
      </w:r>
      <w:r w:rsidRPr="00696C65">
        <w:rPr>
          <w:rFonts w:ascii="Times New Roman" w:hAnsi="Times New Roman" w:cs="Times New Roman"/>
        </w:rPr>
        <w:t>15kHz</w:t>
      </w:r>
      <w:r>
        <w:rPr>
          <w:rFonts w:hint="eastAsia"/>
        </w:rPr>
        <w:t>である</w:t>
      </w:r>
      <w:r>
        <w:rPr>
          <w:rFonts w:hint="eastAsia"/>
        </w:rPr>
        <w:t>)</w:t>
      </w:r>
      <w:r>
        <w:rPr>
          <w:rFonts w:hint="eastAsia"/>
        </w:rPr>
        <w:t>．ノイズスペクトルから分かるように，周波数同期が周波数ジッターを除去するので，位相ノイズの軽減が低い周波数領域</w:t>
      </w:r>
      <w:r>
        <w:rPr>
          <w:rFonts w:hint="eastAsia"/>
        </w:rPr>
        <w:t xml:space="preserve"> (</w:t>
      </w:r>
      <w:r w:rsidRPr="00696C65">
        <w:rPr>
          <w:rFonts w:ascii="Times New Roman" w:hAnsi="Times New Roman" w:cs="Times New Roman"/>
        </w:rPr>
        <w:t>&lt;10kHz</w:t>
      </w:r>
      <w:r>
        <w:rPr>
          <w:rFonts w:hint="eastAsia"/>
        </w:rPr>
        <w:t>，図</w:t>
      </w:r>
      <w:r w:rsidR="00696C65">
        <w:rPr>
          <w:rFonts w:hint="eastAsia"/>
        </w:rPr>
        <w:t xml:space="preserve">2.3.4 </w:t>
      </w:r>
      <w:r>
        <w:rPr>
          <w:rFonts w:hint="eastAsia"/>
        </w:rPr>
        <w:t>(a)</w:t>
      </w:r>
      <w:r w:rsidR="00696C65">
        <w:rPr>
          <w:rFonts w:hint="eastAsia"/>
        </w:rPr>
        <w:t xml:space="preserve"> </w:t>
      </w:r>
      <w:r>
        <w:rPr>
          <w:rFonts w:hint="eastAsia"/>
        </w:rPr>
        <w:t xml:space="preserve">) </w:t>
      </w:r>
      <w:r w:rsidR="00E104B7">
        <w:rPr>
          <w:rFonts w:hint="eastAsia"/>
        </w:rPr>
        <w:t>で特に著しい．</w:t>
      </w:r>
      <w:r>
        <w:rPr>
          <w:rFonts w:hint="eastAsia"/>
        </w:rPr>
        <w:t>またこれらの測定値は，位相ノイズの軽減の大きさが</w:t>
      </w:r>
      <w:proofErr w:type="spellStart"/>
      <w:r w:rsidRPr="00696C65">
        <w:rPr>
          <w:rFonts w:ascii="Times New Roman" w:hAnsi="Times New Roman" w:cs="Times New Roman"/>
        </w:rPr>
        <w:t>A</w:t>
      </w:r>
      <w:r w:rsidRPr="00696C65">
        <w:rPr>
          <w:rFonts w:ascii="Times New Roman" w:hAnsi="Times New Roman" w:cs="Times New Roman"/>
          <w:vertAlign w:val="subscript"/>
        </w:rPr>
        <w:t>inj</w:t>
      </w:r>
      <w:proofErr w:type="spellEnd"/>
      <w:r w:rsidRPr="00696C65">
        <w:rPr>
          <w:rFonts w:ascii="Times New Roman" w:hAnsi="Times New Roman" w:cs="Times New Roman"/>
        </w:rPr>
        <w:t xml:space="preserve"> /A</w:t>
      </w:r>
      <w:r w:rsidRPr="00696C65">
        <w:rPr>
          <w:rFonts w:ascii="Times New Roman" w:hAnsi="Times New Roman" w:cs="Times New Roman"/>
          <w:vertAlign w:val="subscript"/>
        </w:rPr>
        <w:t>OMO</w:t>
      </w:r>
      <w:r>
        <w:rPr>
          <w:rFonts w:hint="eastAsia"/>
        </w:rPr>
        <w:t>と比例していることも示している．</w:t>
      </w:r>
    </w:p>
    <w:p w:rsidR="00976034" w:rsidRDefault="00976034" w:rsidP="00976034">
      <w:pPr>
        <w:tabs>
          <w:tab w:val="left" w:pos="1010"/>
        </w:tabs>
        <w:jc w:val="center"/>
      </w:pPr>
    </w:p>
    <w:p w:rsidR="00976034" w:rsidRDefault="00976034" w:rsidP="00976034">
      <w:pPr>
        <w:tabs>
          <w:tab w:val="left" w:pos="1010"/>
        </w:tabs>
        <w:jc w:val="center"/>
      </w:pPr>
      <w:r>
        <w:rPr>
          <w:noProof/>
        </w:rPr>
        <w:drawing>
          <wp:inline distT="0" distB="0" distL="0" distR="0" wp14:anchorId="4E182AFE" wp14:editId="103635A2">
            <wp:extent cx="3391284" cy="4171950"/>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5520" t="15339" r="49382" b="7867"/>
                    <a:stretch/>
                  </pic:blipFill>
                  <pic:spPr bwMode="auto">
                    <a:xfrm>
                      <a:off x="0" y="0"/>
                      <a:ext cx="3394514" cy="4175923"/>
                    </a:xfrm>
                    <a:prstGeom prst="rect">
                      <a:avLst/>
                    </a:prstGeom>
                    <a:ln>
                      <a:noFill/>
                    </a:ln>
                    <a:extLst>
                      <a:ext uri="{53640926-AAD7-44D8-BBD7-CCE9431645EC}">
                        <a14:shadowObscured xmlns:a14="http://schemas.microsoft.com/office/drawing/2010/main"/>
                      </a:ext>
                    </a:extLst>
                  </pic:spPr>
                </pic:pic>
              </a:graphicData>
            </a:graphic>
          </wp:inline>
        </w:drawing>
      </w:r>
    </w:p>
    <w:p w:rsidR="00976034" w:rsidRDefault="00976034" w:rsidP="00976034">
      <w:pPr>
        <w:tabs>
          <w:tab w:val="left" w:pos="1010"/>
        </w:tabs>
        <w:jc w:val="center"/>
      </w:pPr>
    </w:p>
    <w:p w:rsidR="00976034" w:rsidRDefault="00976034" w:rsidP="00696C65">
      <w:pPr>
        <w:tabs>
          <w:tab w:val="left" w:pos="1010"/>
        </w:tabs>
        <w:jc w:val="center"/>
      </w:pPr>
      <w:r>
        <w:rPr>
          <w:rFonts w:hint="eastAsia"/>
        </w:rPr>
        <w:t>図</w:t>
      </w:r>
      <w:r w:rsidR="00696C65" w:rsidRPr="00696C65">
        <w:rPr>
          <w:rFonts w:ascii="Times New Roman" w:hAnsi="Times New Roman" w:cs="Times New Roman"/>
        </w:rPr>
        <w:t>2.3.4</w:t>
      </w:r>
      <w:r w:rsidR="00696C65">
        <w:rPr>
          <w:rFonts w:hint="eastAsia"/>
        </w:rPr>
        <w:t xml:space="preserve"> </w:t>
      </w:r>
      <w:r w:rsidR="00696C65">
        <w:rPr>
          <w:rFonts w:hint="eastAsia"/>
        </w:rPr>
        <w:t>実験結果</w:t>
      </w:r>
    </w:p>
    <w:p w:rsidR="00976034" w:rsidRDefault="00976034" w:rsidP="00714C84">
      <w:pPr>
        <w:tabs>
          <w:tab w:val="left" w:pos="1010"/>
        </w:tabs>
        <w:jc w:val="center"/>
      </w:pPr>
    </w:p>
    <w:p w:rsidR="00976034" w:rsidRDefault="00976034" w:rsidP="00976034">
      <w:pPr>
        <w:tabs>
          <w:tab w:val="left" w:pos="1010"/>
        </w:tabs>
      </w:pPr>
      <w:r>
        <w:rPr>
          <w:rFonts w:hint="eastAsia"/>
        </w:rPr>
        <w:t xml:space="preserve">　また</w:t>
      </w:r>
      <w:r w:rsidRPr="00696C65">
        <w:rPr>
          <w:rFonts w:ascii="Times New Roman" w:hAnsi="Times New Roman" w:cs="Times New Roman"/>
        </w:rPr>
        <w:t>OMO</w:t>
      </w:r>
      <w:r>
        <w:rPr>
          <w:rFonts w:hint="eastAsia"/>
        </w:rPr>
        <w:t>は，基本発振周波数</w:t>
      </w:r>
      <w:r>
        <w:rPr>
          <w:rFonts w:hint="eastAsia"/>
        </w:rPr>
        <w:t xml:space="preserve"> (</w:t>
      </w:r>
      <w:proofErr w:type="spellStart"/>
      <w:r w:rsidRPr="00696C65">
        <w:rPr>
          <w:rFonts w:ascii="Times New Roman" w:hAnsi="Times New Roman" w:cs="Times New Roman"/>
        </w:rPr>
        <w:t>f</w:t>
      </w:r>
      <w:r w:rsidRPr="00696C65">
        <w:rPr>
          <w:rFonts w:ascii="Times New Roman" w:hAnsi="Times New Roman" w:cs="Times New Roman"/>
          <w:vertAlign w:val="subscript"/>
        </w:rPr>
        <w:t>OMO</w:t>
      </w:r>
      <w:proofErr w:type="spellEnd"/>
      <w:r>
        <w:rPr>
          <w:rFonts w:hint="eastAsia"/>
        </w:rPr>
        <w:t xml:space="preserve">) </w:t>
      </w:r>
      <w:r>
        <w:rPr>
          <w:rFonts w:hint="eastAsia"/>
        </w:rPr>
        <w:t>の高調波か低調波付近の周波数の信号にインジェクションロックされたかもしれない．図</w:t>
      </w:r>
      <w:r w:rsidR="00696C65" w:rsidRPr="00696C65">
        <w:rPr>
          <w:rFonts w:ascii="Times New Roman" w:hAnsi="Times New Roman" w:cs="Times New Roman"/>
        </w:rPr>
        <w:t>2.3.5</w:t>
      </w:r>
      <w:r w:rsidR="00696C65">
        <w:rPr>
          <w:rFonts w:hint="eastAsia"/>
        </w:rPr>
        <w:t xml:space="preserve"> </w:t>
      </w:r>
      <w:r>
        <w:rPr>
          <w:rFonts w:hint="eastAsia"/>
        </w:rPr>
        <w:t>(</w:t>
      </w:r>
      <w:r w:rsidRPr="00696C65">
        <w:rPr>
          <w:rFonts w:ascii="Times New Roman" w:hAnsi="Times New Roman" w:cs="Times New Roman"/>
        </w:rPr>
        <w:t>a</w:t>
      </w:r>
      <w:r>
        <w:rPr>
          <w:rFonts w:hint="eastAsia"/>
        </w:rPr>
        <w:t>)</w:t>
      </w:r>
      <w:r w:rsidR="00696C65">
        <w:rPr>
          <w:rFonts w:hint="eastAsia"/>
        </w:rPr>
        <w:t xml:space="preserve"> </w:t>
      </w:r>
      <w:r>
        <w:rPr>
          <w:rFonts w:hint="eastAsia"/>
        </w:rPr>
        <w:t>に，フリーラン</w:t>
      </w:r>
      <w:r w:rsidR="00696C65">
        <w:rPr>
          <w:rFonts w:hint="eastAsia"/>
        </w:rPr>
        <w:t>ニング</w:t>
      </w:r>
      <w:r w:rsidRPr="00696C65">
        <w:rPr>
          <w:rFonts w:ascii="Times New Roman" w:hAnsi="Times New Roman" w:cs="Times New Roman"/>
        </w:rPr>
        <w:t>OMO</w:t>
      </w:r>
      <w:r>
        <w:rPr>
          <w:rFonts w:hint="eastAsia"/>
        </w:rPr>
        <w:t xml:space="preserve"> (</w:t>
      </w:r>
      <w:r>
        <w:rPr>
          <w:rFonts w:hint="eastAsia"/>
        </w:rPr>
        <w:t>黒線</w:t>
      </w:r>
      <w:r>
        <w:rPr>
          <w:rFonts w:hint="eastAsia"/>
        </w:rPr>
        <w:t xml:space="preserve">) </w:t>
      </w:r>
      <w:r>
        <w:rPr>
          <w:rFonts w:hint="eastAsia"/>
        </w:rPr>
        <w:t>と高調波や低調波にロックされた発振器</w:t>
      </w:r>
      <w:r>
        <w:rPr>
          <w:rFonts w:hint="eastAsia"/>
        </w:rPr>
        <w:t xml:space="preserve"> (</w:t>
      </w:r>
      <w:r>
        <w:rPr>
          <w:rFonts w:hint="eastAsia"/>
        </w:rPr>
        <w:t>グレー線</w:t>
      </w:r>
      <w:r>
        <w:rPr>
          <w:rFonts w:hint="eastAsia"/>
        </w:rPr>
        <w:t xml:space="preserve">) </w:t>
      </w:r>
      <w:r>
        <w:rPr>
          <w:rFonts w:hint="eastAsia"/>
        </w:rPr>
        <w:t>の</w:t>
      </w:r>
      <w:r w:rsidRPr="00696C65">
        <w:rPr>
          <w:rFonts w:ascii="Times New Roman" w:hAnsi="Times New Roman" w:cs="Times New Roman"/>
        </w:rPr>
        <w:t>RF</w:t>
      </w:r>
      <w:r>
        <w:rPr>
          <w:rFonts w:hint="eastAsia"/>
        </w:rPr>
        <w:t>スペクトルを示す．この実験では，</w:t>
      </w:r>
      <w:proofErr w:type="spellStart"/>
      <w:r w:rsidRPr="00696C65">
        <w:rPr>
          <w:rFonts w:ascii="Times New Roman" w:hAnsi="Times New Roman" w:cs="Times New Roman"/>
        </w:rPr>
        <w:t>f</w:t>
      </w:r>
      <w:r w:rsidRPr="00696C65">
        <w:rPr>
          <w:rFonts w:ascii="Times New Roman" w:hAnsi="Times New Roman" w:cs="Times New Roman"/>
          <w:vertAlign w:val="subscript"/>
        </w:rPr>
        <w:t>OMO</w:t>
      </w:r>
      <w:proofErr w:type="spellEnd"/>
      <w:r w:rsidRPr="00696C65">
        <w:rPr>
          <w:rFonts w:ascii="Times New Roman" w:hAnsi="Times New Roman" w:cs="Times New Roman"/>
        </w:rPr>
        <w:t>=36.913MHz</w:t>
      </w:r>
      <w:r>
        <w:rPr>
          <w:rFonts w:hint="eastAsia"/>
        </w:rPr>
        <w:t>となっている．図</w:t>
      </w:r>
      <w:r w:rsidR="00696C65" w:rsidRPr="00696C65">
        <w:rPr>
          <w:rFonts w:ascii="Times New Roman" w:hAnsi="Times New Roman" w:cs="Times New Roman"/>
        </w:rPr>
        <w:t>2.3.5</w:t>
      </w:r>
      <w:r>
        <w:rPr>
          <w:rFonts w:hint="eastAsia"/>
        </w:rPr>
        <w:t xml:space="preserve"> (</w:t>
      </w:r>
      <w:r w:rsidRPr="00696C65">
        <w:rPr>
          <w:rFonts w:ascii="Times New Roman" w:hAnsi="Times New Roman" w:cs="Times New Roman"/>
        </w:rPr>
        <w:t>b</w:t>
      </w:r>
      <w:r>
        <w:rPr>
          <w:rFonts w:hint="eastAsia"/>
        </w:rPr>
        <w:t xml:space="preserve">) </w:t>
      </w:r>
      <w:r>
        <w:rPr>
          <w:rFonts w:hint="eastAsia"/>
        </w:rPr>
        <w:t>と図</w:t>
      </w:r>
      <w:r w:rsidR="00696C65" w:rsidRPr="00696C65">
        <w:rPr>
          <w:rFonts w:ascii="Times New Roman" w:hAnsi="Times New Roman" w:cs="Times New Roman"/>
        </w:rPr>
        <w:t>2.3.5</w:t>
      </w:r>
      <w:r>
        <w:rPr>
          <w:rFonts w:hint="eastAsia"/>
        </w:rPr>
        <w:t xml:space="preserve"> (</w:t>
      </w:r>
      <w:r w:rsidRPr="00696C65">
        <w:rPr>
          <w:rFonts w:ascii="Times New Roman" w:hAnsi="Times New Roman" w:cs="Times New Roman"/>
        </w:rPr>
        <w:t>c</w:t>
      </w:r>
      <w:r>
        <w:rPr>
          <w:rFonts w:hint="eastAsia"/>
        </w:rPr>
        <w:t xml:space="preserve"> )</w:t>
      </w:r>
      <w:r>
        <w:rPr>
          <w:rFonts w:hint="eastAsia"/>
        </w:rPr>
        <w:t>には，</w:t>
      </w:r>
      <w:r>
        <w:rPr>
          <w:rFonts w:hint="eastAsia"/>
        </w:rPr>
        <w:t>(</w:t>
      </w:r>
      <w:r w:rsidRPr="00696C65">
        <w:rPr>
          <w:rFonts w:ascii="Times New Roman" w:hAnsi="Times New Roman" w:cs="Times New Roman"/>
        </w:rPr>
        <w:t>a</w:t>
      </w:r>
      <w:r>
        <w:rPr>
          <w:rFonts w:hint="eastAsia"/>
        </w:rPr>
        <w:t xml:space="preserve">) </w:t>
      </w:r>
      <w:r>
        <w:rPr>
          <w:rFonts w:hint="eastAsia"/>
        </w:rPr>
        <w:t>に示した</w:t>
      </w:r>
      <w:r w:rsidRPr="00696C65">
        <w:rPr>
          <w:rFonts w:ascii="Times New Roman" w:hAnsi="Times New Roman" w:cs="Times New Roman"/>
        </w:rPr>
        <w:t>2</w:t>
      </w:r>
      <w:r>
        <w:rPr>
          <w:rFonts w:hint="eastAsia"/>
        </w:rPr>
        <w:t>つのロック条件での変調</w:t>
      </w:r>
      <w:r>
        <w:rPr>
          <w:rFonts w:hint="eastAsia"/>
        </w:rPr>
        <w:t xml:space="preserve"> (</w:t>
      </w:r>
      <w:r>
        <w:rPr>
          <w:rFonts w:hint="eastAsia"/>
        </w:rPr>
        <w:t>注入</w:t>
      </w:r>
      <w:r>
        <w:rPr>
          <w:rFonts w:hint="eastAsia"/>
        </w:rPr>
        <w:t xml:space="preserve">) </w:t>
      </w:r>
      <w:r w:rsidRPr="00696C65">
        <w:rPr>
          <w:rFonts w:ascii="Times New Roman" w:hAnsi="Times New Roman" w:cs="Times New Roman"/>
        </w:rPr>
        <w:t>RF</w:t>
      </w:r>
      <w:r>
        <w:rPr>
          <w:rFonts w:hint="eastAsia"/>
        </w:rPr>
        <w:t>スペクトルを示す．黒の縦線は，発振周波数の第</w:t>
      </w:r>
      <w:r w:rsidRPr="00696C65">
        <w:rPr>
          <w:rFonts w:ascii="Times New Roman" w:hAnsi="Times New Roman" w:cs="Times New Roman"/>
        </w:rPr>
        <w:t>2</w:t>
      </w:r>
      <w:r>
        <w:rPr>
          <w:rFonts w:hint="eastAsia"/>
        </w:rPr>
        <w:t>高調波</w:t>
      </w:r>
      <w:r>
        <w:rPr>
          <w:rFonts w:hint="eastAsia"/>
        </w:rPr>
        <w:t xml:space="preserve"> (</w:t>
      </w:r>
      <w:r w:rsidRPr="00696C65">
        <w:rPr>
          <w:rFonts w:ascii="Times New Roman" w:hAnsi="Times New Roman" w:cs="Times New Roman"/>
        </w:rPr>
        <w:t>2f</w:t>
      </w:r>
      <w:r w:rsidRPr="00696C65">
        <w:rPr>
          <w:rFonts w:ascii="Times New Roman" w:hAnsi="Times New Roman" w:cs="Times New Roman"/>
          <w:vertAlign w:val="subscript"/>
        </w:rPr>
        <w:t>OMO</w:t>
      </w:r>
      <w:r>
        <w:rPr>
          <w:rFonts w:hint="eastAsia"/>
        </w:rPr>
        <w:t xml:space="preserve">) </w:t>
      </w:r>
      <w:r>
        <w:rPr>
          <w:rFonts w:hint="eastAsia"/>
        </w:rPr>
        <w:t>と低調波</w:t>
      </w:r>
      <w:r>
        <w:rPr>
          <w:rFonts w:hint="eastAsia"/>
        </w:rPr>
        <w:t xml:space="preserve"> (</w:t>
      </w:r>
      <w:proofErr w:type="spellStart"/>
      <w:r w:rsidRPr="00696C65">
        <w:rPr>
          <w:rFonts w:ascii="Times New Roman" w:hAnsi="Times New Roman" w:cs="Times New Roman"/>
        </w:rPr>
        <w:t>f</w:t>
      </w:r>
      <w:r w:rsidRPr="00696C65">
        <w:rPr>
          <w:rFonts w:ascii="Times New Roman" w:hAnsi="Times New Roman" w:cs="Times New Roman"/>
          <w:vertAlign w:val="subscript"/>
        </w:rPr>
        <w:t>OMO</w:t>
      </w:r>
      <w:proofErr w:type="spellEnd"/>
      <w:r w:rsidRPr="00696C65">
        <w:rPr>
          <w:rFonts w:ascii="Times New Roman" w:hAnsi="Times New Roman" w:cs="Times New Roman"/>
        </w:rPr>
        <w:t>/2</w:t>
      </w:r>
      <w:r>
        <w:rPr>
          <w:rFonts w:hint="eastAsia"/>
        </w:rPr>
        <w:t xml:space="preserve">) </w:t>
      </w:r>
      <w:r>
        <w:rPr>
          <w:rFonts w:hint="eastAsia"/>
        </w:rPr>
        <w:t>の位置を示している．またグラフから，これらの周波数で</w:t>
      </w:r>
      <w:r w:rsidRPr="00696C65">
        <w:rPr>
          <w:rFonts w:ascii="Times New Roman" w:hAnsi="Times New Roman" w:cs="Times New Roman"/>
        </w:rPr>
        <w:t>OMO</w:t>
      </w:r>
      <w:r w:rsidR="00696C65">
        <w:rPr>
          <w:rFonts w:ascii="Times New Roman" w:hAnsi="Times New Roman" w:cs="Times New Roman"/>
        </w:rPr>
        <w:t>を</w:t>
      </w:r>
      <w:r>
        <w:rPr>
          <w:rFonts w:hint="eastAsia"/>
        </w:rPr>
        <w:t>注入すると，変調信号に</w:t>
      </w:r>
      <w:r w:rsidRPr="00696C65">
        <w:rPr>
          <w:rFonts w:ascii="Times New Roman" w:hAnsi="Times New Roman" w:cs="Times New Roman"/>
        </w:rPr>
        <w:t>OMO</w:t>
      </w:r>
      <w:r>
        <w:rPr>
          <w:rFonts w:hint="eastAsia"/>
        </w:rPr>
        <w:t>の周波数をロック出来ることがわかる．</w:t>
      </w:r>
    </w:p>
    <w:p w:rsidR="00976034" w:rsidRDefault="00976034" w:rsidP="00976034">
      <w:pPr>
        <w:tabs>
          <w:tab w:val="left" w:pos="1010"/>
        </w:tabs>
        <w:jc w:val="center"/>
      </w:pPr>
    </w:p>
    <w:p w:rsidR="00976034" w:rsidRDefault="00976034" w:rsidP="00976034">
      <w:pPr>
        <w:tabs>
          <w:tab w:val="left" w:pos="1010"/>
        </w:tabs>
        <w:jc w:val="center"/>
      </w:pPr>
      <w:r>
        <w:rPr>
          <w:noProof/>
        </w:rPr>
        <w:lastRenderedPageBreak/>
        <w:drawing>
          <wp:inline distT="0" distB="0" distL="0" distR="0" wp14:anchorId="0AB44CCA" wp14:editId="41F2990E">
            <wp:extent cx="3952604" cy="3531260"/>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51944" t="15208" r="13573" b="30000"/>
                    <a:stretch/>
                  </pic:blipFill>
                  <pic:spPr bwMode="auto">
                    <a:xfrm>
                      <a:off x="0" y="0"/>
                      <a:ext cx="3956328" cy="3534587"/>
                    </a:xfrm>
                    <a:prstGeom prst="rect">
                      <a:avLst/>
                    </a:prstGeom>
                    <a:ln>
                      <a:noFill/>
                    </a:ln>
                    <a:extLst>
                      <a:ext uri="{53640926-AAD7-44D8-BBD7-CCE9431645EC}">
                        <a14:shadowObscured xmlns:a14="http://schemas.microsoft.com/office/drawing/2010/main"/>
                      </a:ext>
                    </a:extLst>
                  </pic:spPr>
                </pic:pic>
              </a:graphicData>
            </a:graphic>
          </wp:inline>
        </w:drawing>
      </w:r>
    </w:p>
    <w:p w:rsidR="00976034" w:rsidRDefault="00976034" w:rsidP="00976034">
      <w:pPr>
        <w:tabs>
          <w:tab w:val="left" w:pos="1010"/>
        </w:tabs>
        <w:jc w:val="center"/>
      </w:pPr>
    </w:p>
    <w:p w:rsidR="00976034" w:rsidRDefault="00976034" w:rsidP="00976034">
      <w:pPr>
        <w:tabs>
          <w:tab w:val="left" w:pos="1010"/>
        </w:tabs>
        <w:jc w:val="center"/>
      </w:pPr>
      <w:r>
        <w:rPr>
          <w:rFonts w:hint="eastAsia"/>
        </w:rPr>
        <w:t>図</w:t>
      </w:r>
      <w:r w:rsidR="00696C65" w:rsidRPr="00696C65">
        <w:rPr>
          <w:rFonts w:ascii="Times New Roman" w:hAnsi="Times New Roman" w:cs="Times New Roman"/>
        </w:rPr>
        <w:t>2.3.5</w:t>
      </w:r>
      <w:r w:rsidR="00696C65">
        <w:rPr>
          <w:rFonts w:hint="eastAsia"/>
        </w:rPr>
        <w:t xml:space="preserve"> </w:t>
      </w:r>
      <w:r w:rsidR="00696C65">
        <w:rPr>
          <w:rFonts w:hint="eastAsia"/>
        </w:rPr>
        <w:t>実験結果</w:t>
      </w:r>
    </w:p>
    <w:p w:rsidR="00976034" w:rsidRPr="0038612A" w:rsidRDefault="00976034" w:rsidP="00714C84">
      <w:pPr>
        <w:tabs>
          <w:tab w:val="left" w:pos="1010"/>
        </w:tabs>
        <w:jc w:val="center"/>
      </w:pPr>
    </w:p>
    <w:p w:rsidR="00976034" w:rsidRPr="00431912" w:rsidRDefault="00976034" w:rsidP="00976034">
      <w:pPr>
        <w:jc w:val="left"/>
        <w:rPr>
          <w:rFonts w:asciiTheme="majorEastAsia" w:eastAsiaTheme="majorEastAsia" w:hAnsiTheme="majorEastAsia"/>
        </w:rPr>
      </w:pPr>
      <w:r>
        <w:rPr>
          <w:rFonts w:asciiTheme="majorEastAsia" w:eastAsiaTheme="majorEastAsia" w:hAnsiTheme="majorEastAsia" w:hint="eastAsia"/>
        </w:rPr>
        <w:t>2</w:t>
      </w:r>
      <w:r w:rsidRPr="00431912">
        <w:rPr>
          <w:rFonts w:asciiTheme="majorEastAsia" w:eastAsiaTheme="majorEastAsia" w:hAnsiTheme="majorEastAsia" w:hint="eastAsia"/>
        </w:rPr>
        <w:t>.4. まとめ</w:t>
      </w:r>
    </w:p>
    <w:p w:rsidR="001E7A05" w:rsidRDefault="00976034" w:rsidP="00976034">
      <w:r>
        <w:rPr>
          <w:rFonts w:hint="eastAsia"/>
        </w:rPr>
        <w:t xml:space="preserve">　結論として，入力光波の振幅変調によって</w:t>
      </w:r>
      <w:r w:rsidRPr="00696C65">
        <w:rPr>
          <w:rFonts w:ascii="Times New Roman" w:hAnsi="Times New Roman" w:cs="Times New Roman"/>
        </w:rPr>
        <w:t>OMO</w:t>
      </w:r>
      <w:r>
        <w:rPr>
          <w:rFonts w:hint="eastAsia"/>
        </w:rPr>
        <w:t>の位相と周波数をロックするのにインジェクションロック技術が使用出来ることを示した．電波と光波において広く使用されたこの技術は，</w:t>
      </w:r>
      <w:r w:rsidRPr="00696C65">
        <w:rPr>
          <w:rFonts w:ascii="Times New Roman" w:hAnsi="Times New Roman" w:cs="Times New Roman"/>
        </w:rPr>
        <w:t>RF-OMO</w:t>
      </w:r>
      <w:r>
        <w:rPr>
          <w:rFonts w:hint="eastAsia"/>
        </w:rPr>
        <w:t>やそれらのアプリケーションの未来を切り開くかも知れない．例として近年，</w:t>
      </w:r>
      <w:r w:rsidRPr="00696C65">
        <w:rPr>
          <w:rFonts w:ascii="Times New Roman" w:hAnsi="Times New Roman" w:cs="Times New Roman"/>
        </w:rPr>
        <w:t>OMO</w:t>
      </w:r>
      <w:r>
        <w:rPr>
          <w:rFonts w:hint="eastAsia"/>
        </w:rPr>
        <w:t>に基づく</w:t>
      </w:r>
      <w:r w:rsidRPr="00986AD4">
        <w:rPr>
          <w:rFonts w:ascii="Times New Roman" w:hAnsi="Times New Roman" w:cs="Times New Roman"/>
        </w:rPr>
        <w:t>RF</w:t>
      </w:r>
      <w:r>
        <w:rPr>
          <w:rFonts w:hint="eastAsia"/>
        </w:rPr>
        <w:t>受信機構造が研究されている．この構造では，</w:t>
      </w:r>
      <w:r w:rsidRPr="00986AD4">
        <w:rPr>
          <w:rFonts w:ascii="Times New Roman" w:hAnsi="Times New Roman" w:cs="Times New Roman"/>
        </w:rPr>
        <w:t>OM</w:t>
      </w:r>
      <w:r>
        <w:rPr>
          <w:rFonts w:hint="eastAsia"/>
        </w:rPr>
        <w:t>局部発振器と受信された信号の間のロックが，ロック範囲以内の発振器のための周波数安定性条件を緩和するかもしれない．電子</w:t>
      </w:r>
      <w:r w:rsidRPr="00986AD4">
        <w:rPr>
          <w:rFonts w:ascii="Times New Roman" w:hAnsi="Times New Roman" w:cs="Times New Roman"/>
        </w:rPr>
        <w:t>RF</w:t>
      </w:r>
      <w:r>
        <w:rPr>
          <w:rFonts w:hint="eastAsia"/>
        </w:rPr>
        <w:t>発振器と</w:t>
      </w:r>
      <w:r w:rsidRPr="00986AD4">
        <w:rPr>
          <w:rFonts w:ascii="Times New Roman" w:hAnsi="Times New Roman" w:cs="Times New Roman"/>
        </w:rPr>
        <w:t>OMO</w:t>
      </w:r>
      <w:r>
        <w:rPr>
          <w:rFonts w:hint="eastAsia"/>
        </w:rPr>
        <w:t>のインジェクションロックは，電子機器と</w:t>
      </w:r>
      <w:r w:rsidRPr="00986AD4">
        <w:rPr>
          <w:rFonts w:ascii="Times New Roman" w:hAnsi="Times New Roman" w:cs="Times New Roman"/>
        </w:rPr>
        <w:t>OMO</w:t>
      </w:r>
      <w:r>
        <w:rPr>
          <w:rFonts w:hint="eastAsia"/>
        </w:rPr>
        <w:t>の組み合わせを可能にする．インジェクションロックは，</w:t>
      </w:r>
      <w:r w:rsidRPr="00986AD4">
        <w:rPr>
          <w:rFonts w:ascii="Times New Roman" w:hAnsi="Times New Roman" w:cs="Times New Roman"/>
        </w:rPr>
        <w:t>2</w:t>
      </w:r>
      <w:r>
        <w:rPr>
          <w:rFonts w:hint="eastAsia"/>
        </w:rPr>
        <w:t>つの</w:t>
      </w:r>
      <w:r w:rsidRPr="00986AD4">
        <w:rPr>
          <w:rFonts w:ascii="Times New Roman" w:hAnsi="Times New Roman" w:cs="Times New Roman"/>
        </w:rPr>
        <w:t>OMO</w:t>
      </w:r>
      <w:r>
        <w:rPr>
          <w:rFonts w:hint="eastAsia"/>
        </w:rPr>
        <w:t>をロックして，スレーブ発振器の周波数安定性とノイズ性能を改善する．最後に，インジェクションロックは複数の</w:t>
      </w:r>
      <w:r w:rsidRPr="00986AD4">
        <w:rPr>
          <w:rFonts w:ascii="Times New Roman" w:hAnsi="Times New Roman" w:cs="Times New Roman"/>
        </w:rPr>
        <w:t>OMO</w:t>
      </w:r>
      <w:r>
        <w:rPr>
          <w:rFonts w:hint="eastAsia"/>
        </w:rPr>
        <w:t>を連動させるのに使用でき，原子時計にロックすることによって</w:t>
      </w:r>
      <w:r w:rsidRPr="00986AD4">
        <w:rPr>
          <w:rFonts w:ascii="Times New Roman" w:hAnsi="Times New Roman" w:cs="Times New Roman"/>
        </w:rPr>
        <w:t>OMO</w:t>
      </w:r>
      <w:r>
        <w:rPr>
          <w:rFonts w:hint="eastAsia"/>
        </w:rPr>
        <w:t>を制御できる計測学のアプリケーションとしての応用が期待されている．</w:t>
      </w:r>
    </w:p>
    <w:p w:rsidR="00976034" w:rsidRDefault="00976034" w:rsidP="00976034">
      <w:pPr>
        <w:jc w:val="center"/>
      </w:pPr>
    </w:p>
    <w:p w:rsidR="00976034" w:rsidRDefault="00976034" w:rsidP="00976034">
      <w:pPr>
        <w:jc w:val="center"/>
      </w:pPr>
    </w:p>
    <w:p w:rsidR="00D56F75" w:rsidRDefault="00D56F75" w:rsidP="00976034">
      <w:pPr>
        <w:jc w:val="center"/>
      </w:pPr>
    </w:p>
    <w:p w:rsidR="00D56F75" w:rsidRDefault="00D56F75" w:rsidP="00976034">
      <w:pPr>
        <w:jc w:val="center"/>
      </w:pPr>
    </w:p>
    <w:p w:rsidR="00D56F75" w:rsidRDefault="00D56F75" w:rsidP="00976034">
      <w:pPr>
        <w:jc w:val="center"/>
      </w:pPr>
    </w:p>
    <w:p w:rsidR="00714C84" w:rsidRDefault="00714C84" w:rsidP="00976034">
      <w:pPr>
        <w:jc w:val="center"/>
      </w:pPr>
    </w:p>
    <w:p w:rsidR="00714C84" w:rsidRDefault="00714C84" w:rsidP="00976034">
      <w:pPr>
        <w:jc w:val="center"/>
      </w:pPr>
    </w:p>
    <w:p w:rsidR="004846F6" w:rsidRDefault="004846F6" w:rsidP="00976034">
      <w:pPr>
        <w:jc w:val="center"/>
      </w:pPr>
    </w:p>
    <w:p w:rsidR="004846F6" w:rsidRDefault="004846F6" w:rsidP="00976034">
      <w:pPr>
        <w:jc w:val="center"/>
      </w:pPr>
    </w:p>
    <w:p w:rsidR="00976034" w:rsidRPr="001E7A05" w:rsidRDefault="00976034" w:rsidP="00976034">
      <w:pPr>
        <w:jc w:val="center"/>
        <w:rPr>
          <w:szCs w:val="21"/>
        </w:rPr>
      </w:pPr>
    </w:p>
    <w:p w:rsidR="00D82F04" w:rsidRPr="00A44DBD" w:rsidRDefault="00976034" w:rsidP="00A44DBD">
      <w:pPr>
        <w:jc w:val="center"/>
        <w:rPr>
          <w:szCs w:val="21"/>
        </w:rPr>
      </w:pPr>
      <w:r>
        <w:rPr>
          <w:rFonts w:hint="eastAsia"/>
          <w:szCs w:val="21"/>
        </w:rPr>
        <w:lastRenderedPageBreak/>
        <w:t>3</w:t>
      </w:r>
      <w:r w:rsidR="00DD751A" w:rsidRPr="00A44DBD">
        <w:rPr>
          <w:rFonts w:hint="eastAsia"/>
          <w:szCs w:val="21"/>
        </w:rPr>
        <w:t xml:space="preserve">. </w:t>
      </w:r>
      <w:r w:rsidR="00A44DBD" w:rsidRPr="00A44DBD">
        <w:rPr>
          <w:szCs w:val="21"/>
        </w:rPr>
        <w:t>Injection-locking of terahertz quantum cascade</w:t>
      </w:r>
      <w:r w:rsidR="00A44DBD" w:rsidRPr="00A44DBD">
        <w:rPr>
          <w:rFonts w:hint="eastAsia"/>
          <w:szCs w:val="21"/>
        </w:rPr>
        <w:t xml:space="preserve"> </w:t>
      </w:r>
      <w:r w:rsidR="00A44DBD" w:rsidRPr="00A44DBD">
        <w:rPr>
          <w:szCs w:val="21"/>
        </w:rPr>
        <w:t>lasers up to 35GHz</w:t>
      </w:r>
      <w:r w:rsidR="00A44DBD">
        <w:rPr>
          <w:rFonts w:hint="eastAsia"/>
          <w:szCs w:val="21"/>
        </w:rPr>
        <w:t xml:space="preserve"> </w:t>
      </w:r>
      <w:r w:rsidR="00A44DBD" w:rsidRPr="00A44DBD">
        <w:rPr>
          <w:szCs w:val="21"/>
        </w:rPr>
        <w:t>using RF amplitude</w:t>
      </w:r>
      <w:r w:rsidR="00A44DBD" w:rsidRPr="00A44DBD">
        <w:rPr>
          <w:rFonts w:hint="eastAsia"/>
          <w:szCs w:val="21"/>
        </w:rPr>
        <w:t xml:space="preserve"> </w:t>
      </w:r>
      <w:r w:rsidR="00A44DBD" w:rsidRPr="00A44DBD">
        <w:rPr>
          <w:szCs w:val="21"/>
        </w:rPr>
        <w:t>modulation</w:t>
      </w:r>
      <w:r w:rsidR="00986AD4">
        <w:rPr>
          <w:rFonts w:hint="eastAsia"/>
          <w:szCs w:val="21"/>
        </w:rPr>
        <w:t xml:space="preserve"> [</w:t>
      </w:r>
      <w:r w:rsidR="00186E07">
        <w:rPr>
          <w:rFonts w:hint="eastAsia"/>
          <w:szCs w:val="21"/>
        </w:rPr>
        <w:t>4</w:t>
      </w:r>
      <w:r w:rsidR="00AA3ED5">
        <w:rPr>
          <w:rFonts w:hint="eastAsia"/>
          <w:szCs w:val="21"/>
        </w:rPr>
        <w:t>]</w:t>
      </w:r>
    </w:p>
    <w:p w:rsidR="006C7B0F" w:rsidRDefault="006C7B0F" w:rsidP="006C7B0F">
      <w:pPr>
        <w:jc w:val="center"/>
        <w:rPr>
          <w:szCs w:val="21"/>
        </w:rPr>
      </w:pPr>
    </w:p>
    <w:p w:rsidR="009668E6" w:rsidRPr="00431912" w:rsidRDefault="00976034" w:rsidP="00AA52E7">
      <w:pPr>
        <w:jc w:val="left"/>
        <w:rPr>
          <w:rFonts w:asciiTheme="majorEastAsia" w:eastAsiaTheme="majorEastAsia" w:hAnsiTheme="majorEastAsia"/>
          <w:szCs w:val="21"/>
        </w:rPr>
      </w:pPr>
      <w:r>
        <w:rPr>
          <w:rFonts w:asciiTheme="majorEastAsia" w:eastAsiaTheme="majorEastAsia" w:hAnsiTheme="majorEastAsia" w:hint="eastAsia"/>
          <w:szCs w:val="21"/>
        </w:rPr>
        <w:t>3</w:t>
      </w:r>
      <w:r w:rsidR="00DD751A" w:rsidRPr="00431912">
        <w:rPr>
          <w:rFonts w:asciiTheme="majorEastAsia" w:eastAsiaTheme="majorEastAsia" w:hAnsiTheme="majorEastAsia" w:hint="eastAsia"/>
          <w:szCs w:val="21"/>
        </w:rPr>
        <w:t xml:space="preserve">.1. </w:t>
      </w:r>
      <w:r w:rsidR="00361233" w:rsidRPr="00431912">
        <w:rPr>
          <w:rFonts w:asciiTheme="majorEastAsia" w:eastAsiaTheme="majorEastAsia" w:hAnsiTheme="majorEastAsia" w:hint="eastAsia"/>
          <w:szCs w:val="21"/>
        </w:rPr>
        <w:t>イントロダクション</w:t>
      </w:r>
    </w:p>
    <w:p w:rsidR="007F15E3" w:rsidRDefault="00361233" w:rsidP="007F15E3">
      <w:pPr>
        <w:jc w:val="left"/>
        <w:rPr>
          <w:szCs w:val="21"/>
        </w:rPr>
      </w:pPr>
      <w:r>
        <w:rPr>
          <w:rFonts w:hint="eastAsia"/>
          <w:szCs w:val="21"/>
        </w:rPr>
        <w:t xml:space="preserve">　</w:t>
      </w:r>
      <w:r w:rsidR="00455894">
        <w:rPr>
          <w:rFonts w:hint="eastAsia"/>
          <w:szCs w:val="21"/>
        </w:rPr>
        <w:t>モード同期</w:t>
      </w:r>
      <w:r w:rsidR="00B745EE">
        <w:rPr>
          <w:rFonts w:hint="eastAsia"/>
          <w:szCs w:val="21"/>
        </w:rPr>
        <w:t>レーザー</w:t>
      </w:r>
      <w:r w:rsidR="00455894">
        <w:rPr>
          <w:rFonts w:hint="eastAsia"/>
          <w:szCs w:val="21"/>
        </w:rPr>
        <w:t>において，共振器の往復周波数の周波数と位相の安定性は直接放射パルス列のタイミングジッターの安定性に関係する．</w:t>
      </w:r>
    </w:p>
    <w:p w:rsidR="00455894" w:rsidRDefault="00455894" w:rsidP="007F15E3">
      <w:pPr>
        <w:jc w:val="left"/>
        <w:rPr>
          <w:rFonts w:ascii="Times New Roman" w:hAnsi="Times New Roman" w:cs="Times New Roman"/>
          <w:szCs w:val="21"/>
        </w:rPr>
      </w:pPr>
      <w:r>
        <w:rPr>
          <w:rFonts w:hint="eastAsia"/>
          <w:szCs w:val="21"/>
        </w:rPr>
        <w:t xml:space="preserve">　量子カスケードレーザーは，多層のヘテロ構造の伝導バンドにおいて，サブバンド間遷移に基づいたレーザーである．</w:t>
      </w:r>
      <w:r w:rsidR="00B07097">
        <w:rPr>
          <w:rFonts w:hint="eastAsia"/>
          <w:szCs w:val="21"/>
        </w:rPr>
        <w:t>QCL</w:t>
      </w:r>
      <w:r w:rsidR="00B07097">
        <w:rPr>
          <w:rFonts w:hint="eastAsia"/>
          <w:szCs w:val="21"/>
        </w:rPr>
        <w:t>の振幅変調は</w:t>
      </w:r>
      <w:r w:rsidR="00B07097" w:rsidRPr="00B07097">
        <w:rPr>
          <w:rFonts w:ascii="Times New Roman" w:hAnsi="Times New Roman" w:cs="Times New Roman"/>
          <w:szCs w:val="21"/>
        </w:rPr>
        <w:t>8μm</w:t>
      </w:r>
      <w:r w:rsidR="00B07097">
        <w:rPr>
          <w:rFonts w:ascii="Times New Roman" w:hAnsi="Times New Roman" w:cs="Times New Roman" w:hint="eastAsia"/>
          <w:szCs w:val="21"/>
        </w:rPr>
        <w:t>放射の装置で最初に行われた</w:t>
      </w:r>
      <w:r w:rsidR="002D0854">
        <w:rPr>
          <w:rFonts w:ascii="Times New Roman" w:hAnsi="Times New Roman" w:cs="Times New Roman" w:hint="eastAsia"/>
          <w:szCs w:val="21"/>
        </w:rPr>
        <w:t>[</w:t>
      </w:r>
      <w:r w:rsidR="00186E07">
        <w:rPr>
          <w:rFonts w:ascii="Times New Roman" w:hAnsi="Times New Roman" w:cs="Times New Roman" w:hint="eastAsia"/>
          <w:szCs w:val="21"/>
        </w:rPr>
        <w:t>5</w:t>
      </w:r>
      <w:r w:rsidR="002D0854">
        <w:rPr>
          <w:rFonts w:ascii="Times New Roman" w:hAnsi="Times New Roman" w:cs="Times New Roman" w:hint="eastAsia"/>
          <w:szCs w:val="21"/>
        </w:rPr>
        <w:t>]</w:t>
      </w:r>
      <w:r w:rsidR="00B07097">
        <w:rPr>
          <w:rFonts w:ascii="Times New Roman" w:hAnsi="Times New Roman" w:cs="Times New Roman" w:hint="eastAsia"/>
          <w:szCs w:val="21"/>
        </w:rPr>
        <w:t>．この研究では，ファブリペローレーザーの縦モードの数の強めあいが</w:t>
      </w:r>
      <w:r w:rsidR="00B07097">
        <w:rPr>
          <w:rFonts w:ascii="Times New Roman" w:hAnsi="Times New Roman" w:cs="Times New Roman" w:hint="eastAsia"/>
          <w:szCs w:val="21"/>
        </w:rPr>
        <w:t>RF</w:t>
      </w:r>
      <w:r w:rsidR="00B07097">
        <w:rPr>
          <w:rFonts w:ascii="Times New Roman" w:hAnsi="Times New Roman" w:cs="Times New Roman" w:hint="eastAsia"/>
          <w:szCs w:val="21"/>
        </w:rPr>
        <w:t>変調周波数</w:t>
      </w:r>
      <w:r w:rsidR="00B07097">
        <w:rPr>
          <w:rFonts w:ascii="Times New Roman" w:hAnsi="Times New Roman" w:cs="Times New Roman" w:hint="eastAsia"/>
          <w:szCs w:val="21"/>
        </w:rPr>
        <w:t>~13GHz</w:t>
      </w:r>
      <w:r w:rsidR="00B07097">
        <w:rPr>
          <w:rFonts w:ascii="Times New Roman" w:hAnsi="Times New Roman" w:cs="Times New Roman" w:hint="eastAsia"/>
          <w:szCs w:val="21"/>
        </w:rPr>
        <w:t>付近で観察された．次に，幅</w:t>
      </w:r>
      <w:r w:rsidR="00B07097">
        <w:rPr>
          <w:rFonts w:ascii="Times New Roman" w:hAnsi="Times New Roman" w:cs="Times New Roman" w:hint="eastAsia"/>
          <w:szCs w:val="21"/>
        </w:rPr>
        <w:t>~3kHz</w:t>
      </w:r>
      <w:r w:rsidR="00B07097">
        <w:rPr>
          <w:rFonts w:ascii="Times New Roman" w:hAnsi="Times New Roman" w:cs="Times New Roman" w:hint="eastAsia"/>
          <w:szCs w:val="21"/>
        </w:rPr>
        <w:t>のピークがモード同期</w:t>
      </w:r>
      <w:r w:rsidR="00B07097">
        <w:rPr>
          <w:rFonts w:ascii="Times New Roman" w:hAnsi="Times New Roman" w:cs="Times New Roman" w:hint="eastAsia"/>
          <w:szCs w:val="21"/>
        </w:rPr>
        <w:t>QCL</w:t>
      </w:r>
      <w:r w:rsidR="00B07097">
        <w:rPr>
          <w:rFonts w:ascii="Times New Roman" w:hAnsi="Times New Roman" w:cs="Times New Roman" w:hint="eastAsia"/>
          <w:szCs w:val="21"/>
        </w:rPr>
        <w:t>の</w:t>
      </w:r>
      <w:r w:rsidR="00B07097" w:rsidRPr="00B07097">
        <w:rPr>
          <w:rFonts w:ascii="Times New Roman" w:hAnsi="Times New Roman" w:cs="Times New Roman"/>
          <w:szCs w:val="21"/>
        </w:rPr>
        <w:t>6.3μm</w:t>
      </w:r>
      <w:r w:rsidR="00B07097">
        <w:rPr>
          <w:rFonts w:ascii="Times New Roman" w:hAnsi="Times New Roman" w:cs="Times New Roman" w:hint="eastAsia"/>
          <w:szCs w:val="21"/>
        </w:rPr>
        <w:t>放射</w:t>
      </w:r>
      <w:r w:rsidR="004A677D">
        <w:rPr>
          <w:rFonts w:ascii="Times New Roman" w:hAnsi="Times New Roman" w:cs="Times New Roman" w:hint="eastAsia"/>
          <w:szCs w:val="21"/>
        </w:rPr>
        <w:t>において</w:t>
      </w:r>
      <w:r w:rsidR="004A677D">
        <w:rPr>
          <w:rFonts w:ascii="Times New Roman" w:hAnsi="Times New Roman" w:cs="Times New Roman" w:hint="eastAsia"/>
          <w:szCs w:val="21"/>
        </w:rPr>
        <w:t>~17.8GHz</w:t>
      </w:r>
      <w:r w:rsidR="004A677D">
        <w:rPr>
          <w:rFonts w:ascii="Times New Roman" w:hAnsi="Times New Roman" w:cs="Times New Roman" w:hint="eastAsia"/>
          <w:szCs w:val="21"/>
        </w:rPr>
        <w:t>で測定された</w:t>
      </w:r>
      <w:r w:rsidR="002D0854">
        <w:rPr>
          <w:rFonts w:ascii="Times New Roman" w:hAnsi="Times New Roman" w:cs="Times New Roman" w:hint="eastAsia"/>
          <w:szCs w:val="21"/>
        </w:rPr>
        <w:t>[</w:t>
      </w:r>
      <w:r w:rsidR="00BA414D">
        <w:rPr>
          <w:rFonts w:ascii="Times New Roman" w:hAnsi="Times New Roman" w:cs="Times New Roman" w:hint="eastAsia"/>
          <w:szCs w:val="21"/>
        </w:rPr>
        <w:t>6</w:t>
      </w:r>
      <w:r w:rsidR="002D0854">
        <w:rPr>
          <w:rFonts w:ascii="Times New Roman" w:hAnsi="Times New Roman" w:cs="Times New Roman" w:hint="eastAsia"/>
          <w:szCs w:val="21"/>
        </w:rPr>
        <w:t>]</w:t>
      </w:r>
      <w:r w:rsidR="004A677D">
        <w:rPr>
          <w:rFonts w:ascii="Times New Roman" w:hAnsi="Times New Roman" w:cs="Times New Roman" w:hint="eastAsia"/>
          <w:szCs w:val="21"/>
        </w:rPr>
        <w:t>．</w:t>
      </w:r>
    </w:p>
    <w:p w:rsidR="004A677D" w:rsidRDefault="004A677D" w:rsidP="007F15E3">
      <w:pPr>
        <w:jc w:val="left"/>
        <w:rPr>
          <w:rFonts w:ascii="Times New Roman" w:hAnsi="Times New Roman" w:cs="Times New Roman"/>
          <w:szCs w:val="21"/>
        </w:rPr>
      </w:pPr>
      <w:r>
        <w:rPr>
          <w:rFonts w:ascii="Times New Roman" w:hAnsi="Times New Roman" w:cs="Times New Roman" w:hint="eastAsia"/>
          <w:szCs w:val="21"/>
        </w:rPr>
        <w:t xml:space="preserve">　近年，金属導波路に基づく</w:t>
      </w:r>
      <w:r>
        <w:rPr>
          <w:rFonts w:ascii="Times New Roman" w:hAnsi="Times New Roman" w:cs="Times New Roman" w:hint="eastAsia"/>
          <w:szCs w:val="21"/>
        </w:rPr>
        <w:t>THz-QCL</w:t>
      </w:r>
      <w:r>
        <w:rPr>
          <w:rFonts w:ascii="Times New Roman" w:hAnsi="Times New Roman" w:cs="Times New Roman" w:hint="eastAsia"/>
          <w:szCs w:val="21"/>
        </w:rPr>
        <w:t>が中赤外装置と比較して振幅変調に適することが示された．これにより，</w:t>
      </w:r>
      <w:r>
        <w:rPr>
          <w:rFonts w:ascii="Times New Roman" w:hAnsi="Times New Roman" w:cs="Times New Roman" w:hint="eastAsia"/>
          <w:szCs w:val="21"/>
        </w:rPr>
        <w:t>2.3THz</w:t>
      </w:r>
      <w:r>
        <w:rPr>
          <w:rFonts w:ascii="Times New Roman" w:hAnsi="Times New Roman" w:cs="Times New Roman" w:hint="eastAsia"/>
          <w:szCs w:val="21"/>
        </w:rPr>
        <w:t>の</w:t>
      </w:r>
      <w:r>
        <w:rPr>
          <w:rFonts w:ascii="Times New Roman" w:hAnsi="Times New Roman" w:cs="Times New Roman" w:hint="eastAsia"/>
          <w:szCs w:val="21"/>
        </w:rPr>
        <w:t>QCL</w:t>
      </w:r>
      <w:r>
        <w:rPr>
          <w:rFonts w:ascii="Times New Roman" w:hAnsi="Times New Roman" w:cs="Times New Roman" w:hint="eastAsia"/>
          <w:szCs w:val="21"/>
        </w:rPr>
        <w:t>を用いた振幅変調が</w:t>
      </w:r>
      <w:r>
        <w:rPr>
          <w:rFonts w:ascii="Times New Roman" w:hAnsi="Times New Roman" w:cs="Times New Roman" w:hint="eastAsia"/>
          <w:szCs w:val="21"/>
        </w:rPr>
        <w:t>24GHz</w:t>
      </w:r>
      <w:r>
        <w:rPr>
          <w:rFonts w:ascii="Times New Roman" w:hAnsi="Times New Roman" w:cs="Times New Roman" w:hint="eastAsia"/>
          <w:szCs w:val="21"/>
        </w:rPr>
        <w:t>まで可能になった．</w:t>
      </w:r>
    </w:p>
    <w:p w:rsidR="004A677D" w:rsidRPr="004A677D" w:rsidRDefault="004A677D" w:rsidP="007F15E3">
      <w:pPr>
        <w:jc w:val="left"/>
        <w:rPr>
          <w:szCs w:val="21"/>
        </w:rPr>
      </w:pPr>
      <w:r>
        <w:rPr>
          <w:rFonts w:ascii="Times New Roman" w:hAnsi="Times New Roman" w:cs="Times New Roman" w:hint="eastAsia"/>
          <w:szCs w:val="21"/>
        </w:rPr>
        <w:t xml:space="preserve">　本研究では，</w:t>
      </w:r>
      <w:r w:rsidR="00A972F7">
        <w:rPr>
          <w:rFonts w:ascii="Times New Roman" w:hAnsi="Times New Roman" w:cs="Times New Roman" w:hint="eastAsia"/>
          <w:szCs w:val="21"/>
        </w:rPr>
        <w:t>金属導波</w:t>
      </w:r>
      <w:r w:rsidR="0007054A">
        <w:rPr>
          <w:rFonts w:ascii="Times New Roman" w:hAnsi="Times New Roman" w:cs="Times New Roman" w:hint="eastAsia"/>
          <w:szCs w:val="21"/>
        </w:rPr>
        <w:t>管</w:t>
      </w:r>
      <w:r w:rsidR="00A972F7">
        <w:rPr>
          <w:rFonts w:ascii="Times New Roman" w:hAnsi="Times New Roman" w:cs="Times New Roman" w:hint="eastAsia"/>
          <w:szCs w:val="21"/>
        </w:rPr>
        <w:t>の</w:t>
      </w:r>
      <w:r w:rsidR="00A972F7">
        <w:rPr>
          <w:rFonts w:ascii="Times New Roman" w:hAnsi="Times New Roman" w:cs="Times New Roman" w:hint="eastAsia"/>
          <w:szCs w:val="21"/>
        </w:rPr>
        <w:t>THz-QCL</w:t>
      </w:r>
      <w:r w:rsidR="00A972F7">
        <w:rPr>
          <w:rFonts w:ascii="Times New Roman" w:hAnsi="Times New Roman" w:cs="Times New Roman" w:hint="eastAsia"/>
          <w:szCs w:val="21"/>
        </w:rPr>
        <w:t>が</w:t>
      </w:r>
      <w:r w:rsidR="00A972F7">
        <w:rPr>
          <w:rFonts w:ascii="Times New Roman" w:hAnsi="Times New Roman" w:cs="Times New Roman" w:hint="eastAsia"/>
          <w:szCs w:val="21"/>
        </w:rPr>
        <w:t>RF</w:t>
      </w:r>
      <w:r w:rsidR="00A972F7">
        <w:rPr>
          <w:rFonts w:ascii="Times New Roman" w:hAnsi="Times New Roman" w:cs="Times New Roman" w:hint="eastAsia"/>
          <w:szCs w:val="21"/>
        </w:rPr>
        <w:t>シンセサイザーにインジェクションロック出来ることを示した．これによって繰り返し周波数が</w:t>
      </w:r>
      <w:r w:rsidR="00A972F7">
        <w:rPr>
          <w:rFonts w:ascii="Times New Roman" w:hAnsi="Times New Roman" w:cs="Times New Roman" w:hint="eastAsia"/>
          <w:szCs w:val="21"/>
        </w:rPr>
        <w:t>RF</w:t>
      </w:r>
      <w:r w:rsidR="00A972F7">
        <w:rPr>
          <w:rFonts w:ascii="Times New Roman" w:hAnsi="Times New Roman" w:cs="Times New Roman" w:hint="eastAsia"/>
          <w:szCs w:val="21"/>
        </w:rPr>
        <w:t>シンセサイザーの周波数に同期していることが分かる．さらに，単一プラズモン導波路の</w:t>
      </w:r>
      <w:r w:rsidR="00A972F7">
        <w:rPr>
          <w:rFonts w:ascii="Times New Roman" w:hAnsi="Times New Roman" w:cs="Times New Roman" w:hint="eastAsia"/>
          <w:szCs w:val="21"/>
        </w:rPr>
        <w:t>THz-QCL</w:t>
      </w:r>
      <w:r w:rsidR="00A972F7">
        <w:rPr>
          <w:rFonts w:ascii="Times New Roman" w:hAnsi="Times New Roman" w:cs="Times New Roman" w:hint="eastAsia"/>
          <w:szCs w:val="21"/>
        </w:rPr>
        <w:t>を用いても実験を行っている．</w:t>
      </w:r>
    </w:p>
    <w:p w:rsidR="009668E6" w:rsidRPr="001B2079" w:rsidRDefault="009668E6" w:rsidP="00714C84">
      <w:pPr>
        <w:jc w:val="center"/>
        <w:rPr>
          <w:szCs w:val="21"/>
        </w:rPr>
      </w:pPr>
    </w:p>
    <w:p w:rsidR="0071567F" w:rsidRPr="00431912" w:rsidRDefault="00145148" w:rsidP="00AA52E7">
      <w:pPr>
        <w:jc w:val="left"/>
        <w:rPr>
          <w:rFonts w:asciiTheme="majorEastAsia" w:eastAsiaTheme="majorEastAsia" w:hAnsiTheme="majorEastAsia"/>
          <w:szCs w:val="21"/>
        </w:rPr>
      </w:pPr>
      <w:r>
        <w:rPr>
          <w:rFonts w:asciiTheme="majorEastAsia" w:eastAsiaTheme="majorEastAsia" w:hAnsiTheme="majorEastAsia" w:hint="eastAsia"/>
          <w:szCs w:val="21"/>
        </w:rPr>
        <w:t>3</w:t>
      </w:r>
      <w:r w:rsidR="00DD751A" w:rsidRPr="00431912">
        <w:rPr>
          <w:rFonts w:asciiTheme="majorEastAsia" w:eastAsiaTheme="majorEastAsia" w:hAnsiTheme="majorEastAsia" w:hint="eastAsia"/>
          <w:szCs w:val="21"/>
        </w:rPr>
        <w:t>.2</w:t>
      </w:r>
      <w:r w:rsidR="004650C4" w:rsidRPr="00431912">
        <w:rPr>
          <w:rFonts w:asciiTheme="majorEastAsia" w:eastAsiaTheme="majorEastAsia" w:hAnsiTheme="majorEastAsia" w:hint="eastAsia"/>
          <w:szCs w:val="21"/>
        </w:rPr>
        <w:t>.</w:t>
      </w:r>
      <w:r w:rsidR="00DD751A" w:rsidRPr="00431912">
        <w:rPr>
          <w:rFonts w:asciiTheme="majorEastAsia" w:eastAsiaTheme="majorEastAsia" w:hAnsiTheme="majorEastAsia" w:hint="eastAsia"/>
          <w:szCs w:val="21"/>
        </w:rPr>
        <w:t xml:space="preserve"> </w:t>
      </w:r>
      <w:r w:rsidR="00725816">
        <w:rPr>
          <w:rFonts w:asciiTheme="majorEastAsia" w:eastAsiaTheme="majorEastAsia" w:hAnsiTheme="majorEastAsia" w:hint="eastAsia"/>
          <w:szCs w:val="21"/>
        </w:rPr>
        <w:t>金属導波</w:t>
      </w:r>
      <w:r w:rsidR="00287C95">
        <w:rPr>
          <w:rFonts w:asciiTheme="majorEastAsia" w:eastAsiaTheme="majorEastAsia" w:hAnsiTheme="majorEastAsia" w:hint="eastAsia"/>
          <w:szCs w:val="21"/>
        </w:rPr>
        <w:t>管</w:t>
      </w:r>
      <w:r w:rsidR="00725816">
        <w:rPr>
          <w:rFonts w:asciiTheme="majorEastAsia" w:eastAsiaTheme="majorEastAsia" w:hAnsiTheme="majorEastAsia" w:hint="eastAsia"/>
          <w:szCs w:val="21"/>
        </w:rPr>
        <w:t>を用いたTHz-QCLのRFインジェクションロック</w:t>
      </w:r>
    </w:p>
    <w:p w:rsidR="0071567F" w:rsidRPr="0071567F" w:rsidRDefault="0007054A" w:rsidP="00714C84">
      <w:pPr>
        <w:ind w:firstLineChars="100" w:firstLine="189"/>
        <w:jc w:val="left"/>
        <w:rPr>
          <w:szCs w:val="21"/>
        </w:rPr>
      </w:pPr>
      <w:r>
        <w:rPr>
          <w:rFonts w:hint="eastAsia"/>
          <w:szCs w:val="21"/>
        </w:rPr>
        <w:t>本研究で用いた金属導波</w:t>
      </w:r>
      <w:r w:rsidR="00725816">
        <w:rPr>
          <w:rFonts w:hint="eastAsia"/>
          <w:szCs w:val="21"/>
        </w:rPr>
        <w:t>路</w:t>
      </w:r>
      <w:r>
        <w:rPr>
          <w:rFonts w:hint="eastAsia"/>
          <w:szCs w:val="21"/>
        </w:rPr>
        <w:t>の</w:t>
      </w:r>
      <w:r w:rsidRPr="00145148">
        <w:rPr>
          <w:rFonts w:ascii="Times New Roman" w:hAnsi="Times New Roman" w:cs="Times New Roman"/>
          <w:szCs w:val="21"/>
        </w:rPr>
        <w:t>THz-QCL</w:t>
      </w:r>
      <w:r>
        <w:rPr>
          <w:rFonts w:hint="eastAsia"/>
          <w:szCs w:val="21"/>
        </w:rPr>
        <w:t>は</w:t>
      </w:r>
      <w:r w:rsidR="00AE07C3">
        <w:rPr>
          <w:rFonts w:hint="eastAsia"/>
          <w:szCs w:val="21"/>
        </w:rPr>
        <w:t>，</w:t>
      </w:r>
      <w:r w:rsidR="0097566F">
        <w:rPr>
          <w:rFonts w:hint="eastAsia"/>
          <w:szCs w:val="21"/>
        </w:rPr>
        <w:t>中心周波数</w:t>
      </w:r>
      <w:r w:rsidR="00D55017" w:rsidRPr="00145148">
        <w:rPr>
          <w:rFonts w:ascii="Times New Roman" w:hAnsi="Times New Roman" w:cs="Times New Roman"/>
          <w:szCs w:val="21"/>
        </w:rPr>
        <w:t>2.2THz</w:t>
      </w:r>
      <w:r w:rsidR="00A51091">
        <w:rPr>
          <w:rFonts w:hint="eastAsia"/>
          <w:szCs w:val="21"/>
        </w:rPr>
        <w:t>において</w:t>
      </w:r>
      <w:r w:rsidR="00D55017">
        <w:rPr>
          <w:rFonts w:hint="eastAsia"/>
          <w:szCs w:val="21"/>
        </w:rPr>
        <w:t>マルチモード</w:t>
      </w:r>
      <w:r w:rsidR="00A51091">
        <w:rPr>
          <w:rFonts w:hint="eastAsia"/>
          <w:szCs w:val="21"/>
        </w:rPr>
        <w:t>で</w:t>
      </w:r>
      <w:r w:rsidR="00D55017">
        <w:rPr>
          <w:rFonts w:hint="eastAsia"/>
          <w:szCs w:val="21"/>
        </w:rPr>
        <w:t>放射</w:t>
      </w:r>
      <w:r w:rsidR="00A51091">
        <w:rPr>
          <w:rFonts w:hint="eastAsia"/>
          <w:szCs w:val="21"/>
        </w:rPr>
        <w:t>する．</w:t>
      </w:r>
      <w:r w:rsidR="00C01C44">
        <w:rPr>
          <w:rFonts w:hint="eastAsia"/>
          <w:szCs w:val="21"/>
        </w:rPr>
        <w:t>また，液体ヘリウムによって</w:t>
      </w:r>
      <w:r w:rsidR="00C01C44" w:rsidRPr="00145148">
        <w:rPr>
          <w:rFonts w:ascii="Times New Roman" w:hAnsi="Times New Roman" w:cs="Times New Roman"/>
          <w:szCs w:val="21"/>
        </w:rPr>
        <w:t>4K</w:t>
      </w:r>
      <w:r w:rsidR="00C01C44">
        <w:rPr>
          <w:rFonts w:hint="eastAsia"/>
          <w:szCs w:val="21"/>
        </w:rPr>
        <w:t>まで冷却が可能である．スペクトルの測定はフーリエ変換ス</w:t>
      </w:r>
      <w:r w:rsidR="007935A2">
        <w:rPr>
          <w:rFonts w:hint="eastAsia"/>
          <w:szCs w:val="21"/>
        </w:rPr>
        <w:t>ペ</w:t>
      </w:r>
      <w:r w:rsidR="00C01C44">
        <w:rPr>
          <w:rFonts w:hint="eastAsia"/>
          <w:szCs w:val="21"/>
        </w:rPr>
        <w:t>クトロメーターによって取得された．</w:t>
      </w:r>
      <w:r w:rsidR="007935A2">
        <w:rPr>
          <w:rFonts w:hint="eastAsia"/>
          <w:szCs w:val="21"/>
        </w:rPr>
        <w:t>図</w:t>
      </w:r>
      <w:r w:rsidR="00145148" w:rsidRPr="00145148">
        <w:rPr>
          <w:rFonts w:ascii="Times New Roman" w:hAnsi="Times New Roman" w:cs="Times New Roman"/>
          <w:szCs w:val="21"/>
        </w:rPr>
        <w:t>3</w:t>
      </w:r>
      <w:r w:rsidR="007935A2" w:rsidRPr="00145148">
        <w:rPr>
          <w:rFonts w:ascii="Times New Roman" w:hAnsi="Times New Roman" w:cs="Times New Roman"/>
          <w:szCs w:val="21"/>
        </w:rPr>
        <w:t>.2.1</w:t>
      </w:r>
      <w:r w:rsidR="00145148">
        <w:rPr>
          <w:rFonts w:hint="eastAsia"/>
          <w:szCs w:val="21"/>
        </w:rPr>
        <w:t>に，</w:t>
      </w:r>
      <w:r w:rsidR="007935A2" w:rsidRPr="00145148">
        <w:rPr>
          <w:rFonts w:ascii="Times New Roman" w:hAnsi="Times New Roman" w:cs="Times New Roman"/>
          <w:szCs w:val="21"/>
        </w:rPr>
        <w:t>THz-QCL</w:t>
      </w:r>
      <w:r w:rsidR="007935A2">
        <w:rPr>
          <w:rFonts w:hint="eastAsia"/>
          <w:szCs w:val="21"/>
        </w:rPr>
        <w:t>の基本特性を示す．左図は，デバイスの電気光学特性を示しており，温度は</w:t>
      </w:r>
      <w:r w:rsidR="007935A2" w:rsidRPr="00145148">
        <w:rPr>
          <w:rFonts w:ascii="Times New Roman" w:hAnsi="Times New Roman" w:cs="Times New Roman"/>
          <w:szCs w:val="21"/>
        </w:rPr>
        <w:t>10K</w:t>
      </w:r>
      <w:r w:rsidR="007935A2">
        <w:rPr>
          <w:rFonts w:hint="eastAsia"/>
          <w:szCs w:val="21"/>
        </w:rPr>
        <w:t>に調整されている．また右図は電流</w:t>
      </w:r>
      <w:r w:rsidR="007935A2" w:rsidRPr="00145148">
        <w:rPr>
          <w:rFonts w:ascii="Times New Roman" w:hAnsi="Times New Roman" w:cs="Times New Roman"/>
          <w:szCs w:val="21"/>
        </w:rPr>
        <w:t>150mA</w:t>
      </w:r>
      <w:r w:rsidR="007935A2">
        <w:rPr>
          <w:rFonts w:hint="eastAsia"/>
          <w:szCs w:val="21"/>
        </w:rPr>
        <w:t>の時のスペクトルを示している．ここで，</w:t>
      </w:r>
      <w:r w:rsidR="007935A2" w:rsidRPr="00145148">
        <w:rPr>
          <w:rFonts w:ascii="Times New Roman" w:hAnsi="Times New Roman" w:cs="Times New Roman"/>
          <w:szCs w:val="21"/>
        </w:rPr>
        <w:t>6</w:t>
      </w:r>
      <w:r w:rsidR="007935A2">
        <w:rPr>
          <w:rFonts w:hint="eastAsia"/>
          <w:szCs w:val="21"/>
        </w:rPr>
        <w:t>本のモードは</w:t>
      </w:r>
      <w:r w:rsidR="00B745EE">
        <w:rPr>
          <w:rFonts w:hint="eastAsia"/>
          <w:szCs w:val="21"/>
        </w:rPr>
        <w:t>約</w:t>
      </w:r>
      <w:r w:rsidR="00B745EE" w:rsidRPr="00145148">
        <w:rPr>
          <w:rFonts w:ascii="Times New Roman" w:hAnsi="Times New Roman" w:cs="Times New Roman"/>
          <w:szCs w:val="21"/>
        </w:rPr>
        <w:t>34.5GHz</w:t>
      </w:r>
      <w:r w:rsidR="00B745EE">
        <w:rPr>
          <w:rFonts w:hint="eastAsia"/>
          <w:szCs w:val="21"/>
        </w:rPr>
        <w:t>で分けられている．</w:t>
      </w:r>
    </w:p>
    <w:p w:rsidR="0071567F" w:rsidRPr="007935A2" w:rsidRDefault="0071567F" w:rsidP="0071567F">
      <w:pPr>
        <w:jc w:val="left"/>
        <w:rPr>
          <w:szCs w:val="21"/>
        </w:rPr>
      </w:pPr>
    </w:p>
    <w:p w:rsidR="00D82F04" w:rsidRDefault="007935A2" w:rsidP="0071567F">
      <w:pPr>
        <w:jc w:val="center"/>
        <w:rPr>
          <w:szCs w:val="21"/>
        </w:rPr>
      </w:pPr>
      <w:r>
        <w:rPr>
          <w:noProof/>
        </w:rPr>
        <w:drawing>
          <wp:inline distT="0" distB="0" distL="0" distR="0" wp14:anchorId="7FE24BD6" wp14:editId="27845A3D">
            <wp:extent cx="5252483" cy="2339180"/>
            <wp:effectExtent l="0" t="0" r="5715" b="444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0428" t="35316" r="28404" b="32076"/>
                    <a:stretch/>
                  </pic:blipFill>
                  <pic:spPr bwMode="auto">
                    <a:xfrm>
                      <a:off x="0" y="0"/>
                      <a:ext cx="5257779" cy="2341539"/>
                    </a:xfrm>
                    <a:prstGeom prst="rect">
                      <a:avLst/>
                    </a:prstGeom>
                    <a:ln>
                      <a:noFill/>
                    </a:ln>
                    <a:extLst>
                      <a:ext uri="{53640926-AAD7-44D8-BBD7-CCE9431645EC}">
                        <a14:shadowObscured xmlns:a14="http://schemas.microsoft.com/office/drawing/2010/main"/>
                      </a:ext>
                    </a:extLst>
                  </pic:spPr>
                </pic:pic>
              </a:graphicData>
            </a:graphic>
          </wp:inline>
        </w:drawing>
      </w:r>
    </w:p>
    <w:p w:rsidR="0071567F" w:rsidRDefault="0071567F" w:rsidP="0071567F">
      <w:pPr>
        <w:jc w:val="center"/>
        <w:rPr>
          <w:szCs w:val="21"/>
        </w:rPr>
      </w:pPr>
    </w:p>
    <w:p w:rsidR="0071567F" w:rsidRDefault="0097090D" w:rsidP="0071567F">
      <w:pPr>
        <w:jc w:val="center"/>
        <w:rPr>
          <w:szCs w:val="21"/>
        </w:rPr>
      </w:pPr>
      <w:r>
        <w:rPr>
          <w:rFonts w:hint="eastAsia"/>
          <w:szCs w:val="21"/>
        </w:rPr>
        <w:t>図</w:t>
      </w:r>
      <w:r w:rsidR="00145148" w:rsidRPr="00145148">
        <w:rPr>
          <w:rFonts w:ascii="Times New Roman" w:hAnsi="Times New Roman" w:cs="Times New Roman"/>
          <w:szCs w:val="21"/>
        </w:rPr>
        <w:t>3.2.1</w:t>
      </w:r>
      <w:r>
        <w:rPr>
          <w:rFonts w:hint="eastAsia"/>
          <w:szCs w:val="21"/>
        </w:rPr>
        <w:t xml:space="preserve"> </w:t>
      </w:r>
      <w:r w:rsidR="000958D1">
        <w:rPr>
          <w:rFonts w:hint="eastAsia"/>
          <w:szCs w:val="21"/>
        </w:rPr>
        <w:t>金属導波</w:t>
      </w:r>
      <w:r w:rsidR="00287C95">
        <w:rPr>
          <w:rFonts w:hint="eastAsia"/>
          <w:szCs w:val="21"/>
        </w:rPr>
        <w:t>管</w:t>
      </w:r>
      <w:r w:rsidR="000958D1">
        <w:rPr>
          <w:rFonts w:hint="eastAsia"/>
          <w:szCs w:val="21"/>
        </w:rPr>
        <w:t>型</w:t>
      </w:r>
      <w:r w:rsidR="00C01C44" w:rsidRPr="00145148">
        <w:rPr>
          <w:rFonts w:ascii="Times New Roman" w:hAnsi="Times New Roman" w:cs="Times New Roman"/>
          <w:szCs w:val="21"/>
        </w:rPr>
        <w:t>THz-QCL</w:t>
      </w:r>
      <w:r w:rsidR="00C01C44">
        <w:rPr>
          <w:rFonts w:hint="eastAsia"/>
          <w:szCs w:val="21"/>
        </w:rPr>
        <w:t>の基本特性</w:t>
      </w:r>
    </w:p>
    <w:p w:rsidR="00145148" w:rsidRPr="00145148" w:rsidRDefault="00145148" w:rsidP="00DD751A">
      <w:pPr>
        <w:jc w:val="center"/>
        <w:rPr>
          <w:szCs w:val="21"/>
        </w:rPr>
      </w:pPr>
    </w:p>
    <w:p w:rsidR="00B745EE" w:rsidRDefault="00B745EE" w:rsidP="00B745EE">
      <w:pPr>
        <w:rPr>
          <w:szCs w:val="21"/>
        </w:rPr>
      </w:pPr>
      <w:r>
        <w:rPr>
          <w:rFonts w:hint="eastAsia"/>
          <w:szCs w:val="21"/>
        </w:rPr>
        <w:t xml:space="preserve">　図</w:t>
      </w:r>
      <w:r w:rsidR="00145148" w:rsidRPr="00145148">
        <w:rPr>
          <w:rFonts w:ascii="Times New Roman" w:hAnsi="Times New Roman" w:cs="Times New Roman"/>
          <w:szCs w:val="21"/>
        </w:rPr>
        <w:t>3</w:t>
      </w:r>
      <w:r w:rsidRPr="00145148">
        <w:rPr>
          <w:rFonts w:ascii="Times New Roman" w:hAnsi="Times New Roman" w:cs="Times New Roman"/>
          <w:szCs w:val="21"/>
        </w:rPr>
        <w:t>.2.2</w:t>
      </w:r>
      <w:r>
        <w:rPr>
          <w:rFonts w:hint="eastAsia"/>
          <w:szCs w:val="21"/>
        </w:rPr>
        <w:t xml:space="preserve"> (</w:t>
      </w:r>
      <w:r w:rsidRPr="00145148">
        <w:rPr>
          <w:rFonts w:ascii="Times New Roman" w:hAnsi="Times New Roman" w:cs="Times New Roman"/>
          <w:szCs w:val="21"/>
        </w:rPr>
        <w:t>a</w:t>
      </w:r>
      <w:r>
        <w:rPr>
          <w:rFonts w:hint="eastAsia"/>
          <w:szCs w:val="21"/>
        </w:rPr>
        <w:t xml:space="preserve">) </w:t>
      </w:r>
      <w:r>
        <w:rPr>
          <w:rFonts w:hint="eastAsia"/>
          <w:szCs w:val="21"/>
        </w:rPr>
        <w:t>には金属導波</w:t>
      </w:r>
      <w:r w:rsidR="00287C95">
        <w:rPr>
          <w:rFonts w:hint="eastAsia"/>
          <w:szCs w:val="21"/>
        </w:rPr>
        <w:t>管</w:t>
      </w:r>
      <w:r>
        <w:rPr>
          <w:rFonts w:hint="eastAsia"/>
          <w:szCs w:val="21"/>
        </w:rPr>
        <w:t>を用いた</w:t>
      </w:r>
      <w:r w:rsidRPr="00145148">
        <w:rPr>
          <w:rFonts w:ascii="Times New Roman" w:hAnsi="Times New Roman" w:cs="Times New Roman"/>
          <w:szCs w:val="21"/>
        </w:rPr>
        <w:t>THz-QCL</w:t>
      </w:r>
      <w:r>
        <w:rPr>
          <w:rFonts w:hint="eastAsia"/>
          <w:szCs w:val="21"/>
        </w:rPr>
        <w:t>の</w:t>
      </w:r>
      <w:r w:rsidRPr="00145148">
        <w:rPr>
          <w:rFonts w:ascii="Times New Roman" w:hAnsi="Times New Roman" w:cs="Times New Roman"/>
          <w:szCs w:val="21"/>
        </w:rPr>
        <w:t>RF</w:t>
      </w:r>
      <w:r>
        <w:rPr>
          <w:rFonts w:hint="eastAsia"/>
          <w:szCs w:val="21"/>
        </w:rPr>
        <w:t>インジェクションロックの概略図を示す．</w:t>
      </w:r>
      <w:r w:rsidRPr="00145148">
        <w:rPr>
          <w:rFonts w:ascii="Times New Roman" w:hAnsi="Times New Roman" w:cs="Times New Roman"/>
          <w:szCs w:val="21"/>
        </w:rPr>
        <w:t>RF</w:t>
      </w:r>
      <w:r>
        <w:rPr>
          <w:rFonts w:hint="eastAsia"/>
          <w:szCs w:val="21"/>
        </w:rPr>
        <w:t>シンセサイザーは，</w:t>
      </w:r>
      <w:r w:rsidRPr="00145148">
        <w:rPr>
          <w:rFonts w:ascii="Times New Roman" w:hAnsi="Times New Roman" w:cs="Times New Roman"/>
          <w:szCs w:val="21"/>
        </w:rPr>
        <w:t>QCL</w:t>
      </w:r>
      <w:r>
        <w:rPr>
          <w:rFonts w:hint="eastAsia"/>
          <w:szCs w:val="21"/>
        </w:rPr>
        <w:t>を振幅変調させるためにバイアスティーに直接カップリングされている．</w:t>
      </w:r>
      <w:r w:rsidR="003B168E">
        <w:rPr>
          <w:rFonts w:hint="eastAsia"/>
          <w:szCs w:val="21"/>
        </w:rPr>
        <w:t>ま</w:t>
      </w:r>
      <w:r w:rsidR="003B168E">
        <w:rPr>
          <w:rFonts w:hint="eastAsia"/>
          <w:szCs w:val="21"/>
        </w:rPr>
        <w:lastRenderedPageBreak/>
        <w:t>た図</w:t>
      </w:r>
      <w:r w:rsidR="00145148" w:rsidRPr="00145148">
        <w:rPr>
          <w:rFonts w:ascii="Times New Roman" w:hAnsi="Times New Roman" w:cs="Times New Roman"/>
          <w:szCs w:val="21"/>
        </w:rPr>
        <w:t>3</w:t>
      </w:r>
      <w:r w:rsidR="003B168E" w:rsidRPr="00145148">
        <w:rPr>
          <w:rFonts w:ascii="Times New Roman" w:hAnsi="Times New Roman" w:cs="Times New Roman"/>
          <w:szCs w:val="21"/>
        </w:rPr>
        <w:t>.2.2</w:t>
      </w:r>
      <w:r w:rsidR="003B168E">
        <w:rPr>
          <w:rFonts w:hint="eastAsia"/>
          <w:szCs w:val="21"/>
        </w:rPr>
        <w:t xml:space="preserve"> (</w:t>
      </w:r>
      <w:r w:rsidR="003B168E" w:rsidRPr="00145148">
        <w:rPr>
          <w:rFonts w:ascii="Times New Roman" w:hAnsi="Times New Roman" w:cs="Times New Roman"/>
          <w:szCs w:val="21"/>
        </w:rPr>
        <w:t>b</w:t>
      </w:r>
      <w:r w:rsidR="003B168E">
        <w:rPr>
          <w:rFonts w:hint="eastAsia"/>
          <w:szCs w:val="21"/>
        </w:rPr>
        <w:t xml:space="preserve">) </w:t>
      </w:r>
      <w:r w:rsidR="003B168E">
        <w:rPr>
          <w:rFonts w:hint="eastAsia"/>
          <w:szCs w:val="21"/>
        </w:rPr>
        <w:t>には，</w:t>
      </w:r>
      <w:r w:rsidR="003B168E" w:rsidRPr="00145148">
        <w:rPr>
          <w:rFonts w:ascii="Times New Roman" w:hAnsi="Times New Roman" w:cs="Times New Roman"/>
          <w:szCs w:val="21"/>
        </w:rPr>
        <w:t>RBW100kHz</w:t>
      </w:r>
      <w:r w:rsidR="003B168E">
        <w:rPr>
          <w:rFonts w:hint="eastAsia"/>
          <w:szCs w:val="21"/>
        </w:rPr>
        <w:t>，スイープ時間</w:t>
      </w:r>
      <w:r w:rsidR="003B168E" w:rsidRPr="00145148">
        <w:rPr>
          <w:rFonts w:ascii="Times New Roman" w:hAnsi="Times New Roman" w:cs="Times New Roman"/>
          <w:szCs w:val="21"/>
        </w:rPr>
        <w:t>1s</w:t>
      </w:r>
      <w:r w:rsidR="003B168E">
        <w:rPr>
          <w:rFonts w:hint="eastAsia"/>
          <w:szCs w:val="21"/>
        </w:rPr>
        <w:t>のスペクトラムアナライザーで計測されたスペクトルを示す．</w:t>
      </w:r>
    </w:p>
    <w:p w:rsidR="00B745EE" w:rsidRDefault="00B745EE" w:rsidP="00DD751A">
      <w:pPr>
        <w:jc w:val="center"/>
        <w:rPr>
          <w:szCs w:val="21"/>
        </w:rPr>
      </w:pPr>
    </w:p>
    <w:p w:rsidR="008C19F2" w:rsidRDefault="00B745EE" w:rsidP="00DD751A">
      <w:pPr>
        <w:jc w:val="center"/>
        <w:rPr>
          <w:szCs w:val="21"/>
        </w:rPr>
      </w:pPr>
      <w:r>
        <w:rPr>
          <w:noProof/>
        </w:rPr>
        <w:drawing>
          <wp:inline distT="0" distB="0" distL="0" distR="0" wp14:anchorId="1B8695A1" wp14:editId="1526EF33">
            <wp:extent cx="4343400" cy="187303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1102" t="40561" r="28657" b="28575"/>
                    <a:stretch/>
                  </pic:blipFill>
                  <pic:spPr bwMode="auto">
                    <a:xfrm>
                      <a:off x="0" y="0"/>
                      <a:ext cx="4385571" cy="1891216"/>
                    </a:xfrm>
                    <a:prstGeom prst="rect">
                      <a:avLst/>
                    </a:prstGeom>
                    <a:ln>
                      <a:noFill/>
                    </a:ln>
                    <a:extLst>
                      <a:ext uri="{53640926-AAD7-44D8-BBD7-CCE9431645EC}">
                        <a14:shadowObscured xmlns:a14="http://schemas.microsoft.com/office/drawing/2010/main"/>
                      </a:ext>
                    </a:extLst>
                  </pic:spPr>
                </pic:pic>
              </a:graphicData>
            </a:graphic>
          </wp:inline>
        </w:drawing>
      </w:r>
    </w:p>
    <w:p w:rsidR="00232DCC" w:rsidRDefault="00232DCC" w:rsidP="00DD751A">
      <w:pPr>
        <w:jc w:val="center"/>
        <w:rPr>
          <w:szCs w:val="21"/>
        </w:rPr>
      </w:pPr>
    </w:p>
    <w:p w:rsidR="009036D0" w:rsidRDefault="009036D0" w:rsidP="00DD751A">
      <w:pPr>
        <w:jc w:val="center"/>
        <w:rPr>
          <w:szCs w:val="21"/>
        </w:rPr>
      </w:pPr>
      <w:r>
        <w:rPr>
          <w:rFonts w:hint="eastAsia"/>
          <w:szCs w:val="21"/>
        </w:rPr>
        <w:t>図</w:t>
      </w:r>
      <w:r w:rsidR="00145148">
        <w:rPr>
          <w:rFonts w:hint="eastAsia"/>
          <w:szCs w:val="21"/>
        </w:rPr>
        <w:t>3.2.2</w:t>
      </w:r>
      <w:r>
        <w:rPr>
          <w:rFonts w:hint="eastAsia"/>
          <w:szCs w:val="21"/>
        </w:rPr>
        <w:t xml:space="preserve"> </w:t>
      </w:r>
      <w:r w:rsidR="00B745EE" w:rsidRPr="00145148">
        <w:rPr>
          <w:rFonts w:ascii="Times New Roman" w:hAnsi="Times New Roman" w:cs="Times New Roman"/>
          <w:szCs w:val="21"/>
        </w:rPr>
        <w:t>RF</w:t>
      </w:r>
      <w:r w:rsidR="00145148">
        <w:rPr>
          <w:rFonts w:hint="eastAsia"/>
          <w:szCs w:val="21"/>
        </w:rPr>
        <w:t>インジェクションロックの実験装置</w:t>
      </w:r>
    </w:p>
    <w:p w:rsidR="006C7B0F" w:rsidRDefault="006C7B0F" w:rsidP="00714C84">
      <w:pPr>
        <w:jc w:val="center"/>
        <w:rPr>
          <w:szCs w:val="21"/>
        </w:rPr>
      </w:pPr>
    </w:p>
    <w:p w:rsidR="00FE338A" w:rsidRPr="006555CD" w:rsidRDefault="00FE338A" w:rsidP="00FE338A">
      <w:pPr>
        <w:rPr>
          <w:szCs w:val="21"/>
        </w:rPr>
      </w:pPr>
      <w:r>
        <w:rPr>
          <w:rFonts w:hint="eastAsia"/>
          <w:szCs w:val="21"/>
        </w:rPr>
        <w:t xml:space="preserve">　図</w:t>
      </w:r>
      <w:r w:rsidR="001D7AAD" w:rsidRPr="001D7AAD">
        <w:rPr>
          <w:rFonts w:ascii="Times New Roman" w:hAnsi="Times New Roman" w:cs="Times New Roman"/>
          <w:szCs w:val="21"/>
        </w:rPr>
        <w:t>3.2.3</w:t>
      </w:r>
      <w:r>
        <w:rPr>
          <w:rFonts w:hint="eastAsia"/>
          <w:szCs w:val="21"/>
        </w:rPr>
        <w:t>には，</w:t>
      </w:r>
      <w:proofErr w:type="spellStart"/>
      <w:r w:rsidR="00E17EDC" w:rsidRPr="001D7AAD">
        <w:rPr>
          <w:rFonts w:ascii="Times New Roman" w:hAnsi="Times New Roman" w:cs="Times New Roman"/>
          <w:szCs w:val="21"/>
        </w:rPr>
        <w:t>f</w:t>
      </w:r>
      <w:r w:rsidR="00E17EDC" w:rsidRPr="001D7AAD">
        <w:rPr>
          <w:rFonts w:ascii="Times New Roman" w:hAnsi="Times New Roman" w:cs="Times New Roman"/>
          <w:szCs w:val="21"/>
          <w:vertAlign w:val="subscript"/>
        </w:rPr>
        <w:t>rt</w:t>
      </w:r>
      <w:proofErr w:type="spellEnd"/>
      <w:r w:rsidR="00E17EDC">
        <w:rPr>
          <w:rFonts w:hint="eastAsia"/>
          <w:szCs w:val="21"/>
        </w:rPr>
        <w:t>の</w:t>
      </w:r>
      <w:r w:rsidR="00E17EDC" w:rsidRPr="001D7AAD">
        <w:rPr>
          <w:rFonts w:ascii="Times New Roman" w:hAnsi="Times New Roman" w:cs="Times New Roman"/>
          <w:szCs w:val="21"/>
        </w:rPr>
        <w:t>RF</w:t>
      </w:r>
      <w:r w:rsidR="00E17EDC">
        <w:rPr>
          <w:rFonts w:hint="eastAsia"/>
          <w:szCs w:val="21"/>
        </w:rPr>
        <w:t>インジェクションロックの様子を示す．</w:t>
      </w:r>
      <w:r w:rsidR="00E17EDC">
        <w:rPr>
          <w:rFonts w:hint="eastAsia"/>
          <w:szCs w:val="21"/>
        </w:rPr>
        <w:t>(</w:t>
      </w:r>
      <w:r w:rsidR="00E17EDC" w:rsidRPr="001D7AAD">
        <w:rPr>
          <w:rFonts w:ascii="Times New Roman" w:hAnsi="Times New Roman" w:cs="Times New Roman"/>
          <w:szCs w:val="21"/>
        </w:rPr>
        <w:t>a</w:t>
      </w:r>
      <w:r w:rsidR="00E17EDC">
        <w:rPr>
          <w:rFonts w:hint="eastAsia"/>
          <w:szCs w:val="21"/>
        </w:rPr>
        <w:t xml:space="preserve">) </w:t>
      </w:r>
      <w:r w:rsidR="00E17EDC">
        <w:rPr>
          <w:rFonts w:hint="eastAsia"/>
          <w:szCs w:val="21"/>
        </w:rPr>
        <w:t>では</w:t>
      </w:r>
      <w:r w:rsidR="00E17EDC" w:rsidRPr="001D7AAD">
        <w:rPr>
          <w:rFonts w:ascii="Times New Roman" w:hAnsi="Times New Roman" w:cs="Times New Roman"/>
          <w:szCs w:val="21"/>
        </w:rPr>
        <w:t>RF</w:t>
      </w:r>
      <w:r w:rsidR="00E17EDC">
        <w:rPr>
          <w:rFonts w:hint="eastAsia"/>
          <w:szCs w:val="21"/>
        </w:rPr>
        <w:t>信号を</w:t>
      </w:r>
      <w:r w:rsidR="00E17EDC" w:rsidRPr="001D7AAD">
        <w:rPr>
          <w:rFonts w:ascii="Times New Roman" w:hAnsi="Times New Roman" w:cs="Times New Roman"/>
          <w:szCs w:val="21"/>
        </w:rPr>
        <w:t>OFF</w:t>
      </w:r>
      <w:r w:rsidR="00E17EDC">
        <w:rPr>
          <w:rFonts w:hint="eastAsia"/>
          <w:szCs w:val="21"/>
        </w:rPr>
        <w:t>にしているため，図</w:t>
      </w:r>
      <w:r w:rsidR="001D7AAD" w:rsidRPr="001D7AAD">
        <w:rPr>
          <w:rFonts w:ascii="Times New Roman" w:hAnsi="Times New Roman" w:cs="Times New Roman"/>
          <w:szCs w:val="21"/>
        </w:rPr>
        <w:t>3</w:t>
      </w:r>
      <w:r w:rsidR="00E17EDC" w:rsidRPr="001D7AAD">
        <w:rPr>
          <w:rFonts w:ascii="Times New Roman" w:hAnsi="Times New Roman" w:cs="Times New Roman"/>
          <w:szCs w:val="21"/>
        </w:rPr>
        <w:t xml:space="preserve">.2.2 </w:t>
      </w:r>
      <w:r w:rsidR="00E17EDC">
        <w:rPr>
          <w:rFonts w:hint="eastAsia"/>
          <w:szCs w:val="21"/>
        </w:rPr>
        <w:t>(</w:t>
      </w:r>
      <w:r w:rsidR="00E17EDC" w:rsidRPr="001D7AAD">
        <w:rPr>
          <w:rFonts w:ascii="Times New Roman" w:hAnsi="Times New Roman" w:cs="Times New Roman"/>
          <w:szCs w:val="21"/>
        </w:rPr>
        <w:t>b</w:t>
      </w:r>
      <w:r w:rsidR="00E17EDC">
        <w:rPr>
          <w:rFonts w:hint="eastAsia"/>
          <w:szCs w:val="21"/>
        </w:rPr>
        <w:t xml:space="preserve">) </w:t>
      </w:r>
      <w:r w:rsidR="00E17EDC">
        <w:rPr>
          <w:rFonts w:hint="eastAsia"/>
          <w:szCs w:val="21"/>
        </w:rPr>
        <w:t>と同じ信号となっている．そこに</w:t>
      </w:r>
      <w:r w:rsidR="00E17EDC" w:rsidRPr="001D7AAD">
        <w:rPr>
          <w:rFonts w:ascii="Times New Roman" w:hAnsi="Times New Roman" w:cs="Times New Roman"/>
          <w:szCs w:val="21"/>
        </w:rPr>
        <w:t>RF</w:t>
      </w:r>
      <w:r w:rsidR="00E17EDC">
        <w:rPr>
          <w:rFonts w:hint="eastAsia"/>
          <w:szCs w:val="21"/>
        </w:rPr>
        <w:t>信号</w:t>
      </w:r>
      <w:r w:rsidR="00E17EDC">
        <w:rPr>
          <w:rFonts w:hint="eastAsia"/>
          <w:szCs w:val="21"/>
        </w:rPr>
        <w:t xml:space="preserve"> (</w:t>
      </w:r>
      <w:proofErr w:type="spellStart"/>
      <w:r w:rsidR="00E17EDC" w:rsidRPr="001D7AAD">
        <w:rPr>
          <w:rFonts w:ascii="Times New Roman" w:hAnsi="Times New Roman" w:cs="Times New Roman"/>
          <w:szCs w:val="21"/>
        </w:rPr>
        <w:t>f</w:t>
      </w:r>
      <w:r w:rsidR="00E17EDC" w:rsidRPr="001D7AAD">
        <w:rPr>
          <w:rFonts w:ascii="Times New Roman" w:hAnsi="Times New Roman" w:cs="Times New Roman"/>
          <w:szCs w:val="21"/>
          <w:vertAlign w:val="subscript"/>
        </w:rPr>
        <w:t>RF</w:t>
      </w:r>
      <w:proofErr w:type="spellEnd"/>
      <w:r w:rsidR="00E17EDC" w:rsidRPr="001D7AAD">
        <w:rPr>
          <w:rFonts w:ascii="Times New Roman" w:hAnsi="Times New Roman" w:cs="Times New Roman"/>
          <w:szCs w:val="21"/>
        </w:rPr>
        <w:t>=34.706GHz</w:t>
      </w:r>
      <w:r w:rsidR="00E17EDC">
        <w:rPr>
          <w:rFonts w:hint="eastAsia"/>
          <w:szCs w:val="21"/>
        </w:rPr>
        <w:t>，パワー</w:t>
      </w:r>
      <w:r w:rsidR="00E17EDC" w:rsidRPr="001D7AAD">
        <w:rPr>
          <w:rFonts w:ascii="Times New Roman" w:hAnsi="Times New Roman" w:cs="Times New Roman"/>
          <w:szCs w:val="21"/>
        </w:rPr>
        <w:t>-20dBm</w:t>
      </w:r>
      <w:r w:rsidR="00E17EDC">
        <w:rPr>
          <w:rFonts w:hint="eastAsia"/>
          <w:szCs w:val="21"/>
        </w:rPr>
        <w:t xml:space="preserve">) </w:t>
      </w:r>
      <w:r w:rsidR="00E17EDC">
        <w:rPr>
          <w:rFonts w:hint="eastAsia"/>
          <w:szCs w:val="21"/>
        </w:rPr>
        <w:t>を与えると</w:t>
      </w:r>
      <w:r w:rsidR="00E17EDC">
        <w:rPr>
          <w:rFonts w:hint="eastAsia"/>
          <w:szCs w:val="21"/>
        </w:rPr>
        <w:t xml:space="preserve"> (</w:t>
      </w:r>
      <w:r w:rsidR="00E17EDC" w:rsidRPr="001D7AAD">
        <w:rPr>
          <w:rFonts w:ascii="Times New Roman" w:hAnsi="Times New Roman" w:cs="Times New Roman"/>
          <w:szCs w:val="21"/>
        </w:rPr>
        <w:t>b</w:t>
      </w:r>
      <w:r w:rsidR="00E17EDC">
        <w:rPr>
          <w:rFonts w:hint="eastAsia"/>
          <w:szCs w:val="21"/>
        </w:rPr>
        <w:t xml:space="preserve">) </w:t>
      </w:r>
      <w:r w:rsidR="00E17EDC">
        <w:rPr>
          <w:rFonts w:hint="eastAsia"/>
          <w:szCs w:val="21"/>
        </w:rPr>
        <w:t>のように</w:t>
      </w:r>
      <w:r w:rsidR="00E17EDC" w:rsidRPr="001D7AAD">
        <w:rPr>
          <w:rFonts w:ascii="Times New Roman" w:hAnsi="Times New Roman" w:cs="Times New Roman"/>
          <w:szCs w:val="21"/>
        </w:rPr>
        <w:t>2</w:t>
      </w:r>
      <w:r w:rsidR="00E17EDC">
        <w:rPr>
          <w:rFonts w:hint="eastAsia"/>
          <w:szCs w:val="21"/>
        </w:rPr>
        <w:t>つの信号がスペアナで観測される．ここから</w:t>
      </w:r>
      <w:r w:rsidR="00E17EDC" w:rsidRPr="001506C8">
        <w:rPr>
          <w:rFonts w:ascii="Times New Roman" w:hAnsi="Times New Roman" w:cs="Times New Roman"/>
          <w:szCs w:val="21"/>
        </w:rPr>
        <w:t>RF</w:t>
      </w:r>
      <w:r w:rsidR="00E17EDC">
        <w:rPr>
          <w:rFonts w:hint="eastAsia"/>
          <w:szCs w:val="21"/>
        </w:rPr>
        <w:t>信号のパワーを上昇させていくと，</w:t>
      </w:r>
      <w:r w:rsidR="00E17EDC">
        <w:rPr>
          <w:rFonts w:hint="eastAsia"/>
          <w:szCs w:val="21"/>
        </w:rPr>
        <w:t>(</w:t>
      </w:r>
      <w:r w:rsidR="00E17EDC" w:rsidRPr="001506C8">
        <w:rPr>
          <w:rFonts w:ascii="Times New Roman" w:hAnsi="Times New Roman" w:cs="Times New Roman"/>
          <w:szCs w:val="21"/>
        </w:rPr>
        <w:t>c</w:t>
      </w:r>
      <w:r w:rsidR="00E17EDC">
        <w:rPr>
          <w:rFonts w:hint="eastAsia"/>
          <w:szCs w:val="21"/>
        </w:rPr>
        <w:t xml:space="preserve">) </w:t>
      </w:r>
      <w:r w:rsidR="00E17EDC">
        <w:rPr>
          <w:rFonts w:hint="eastAsia"/>
          <w:szCs w:val="21"/>
        </w:rPr>
        <w:t>の時</w:t>
      </w:r>
      <w:proofErr w:type="spellStart"/>
      <w:r w:rsidR="00E17EDC" w:rsidRPr="001506C8">
        <w:rPr>
          <w:rFonts w:ascii="Times New Roman" w:hAnsi="Times New Roman" w:cs="Times New Roman"/>
          <w:szCs w:val="21"/>
        </w:rPr>
        <w:t>f</w:t>
      </w:r>
      <w:r w:rsidR="00E17EDC" w:rsidRPr="001506C8">
        <w:rPr>
          <w:rFonts w:ascii="Times New Roman" w:hAnsi="Times New Roman" w:cs="Times New Roman"/>
          <w:szCs w:val="21"/>
          <w:vertAlign w:val="subscript"/>
        </w:rPr>
        <w:t>rt</w:t>
      </w:r>
      <w:proofErr w:type="spellEnd"/>
      <w:r w:rsidR="00E17EDC">
        <w:rPr>
          <w:rFonts w:hint="eastAsia"/>
          <w:szCs w:val="21"/>
        </w:rPr>
        <w:t>の信号が</w:t>
      </w:r>
      <w:proofErr w:type="spellStart"/>
      <w:r w:rsidR="00E17EDC" w:rsidRPr="001506C8">
        <w:rPr>
          <w:rFonts w:ascii="Times New Roman" w:hAnsi="Times New Roman" w:cs="Times New Roman"/>
          <w:szCs w:val="21"/>
        </w:rPr>
        <w:t>f</w:t>
      </w:r>
      <w:r w:rsidR="00E17EDC" w:rsidRPr="001506C8">
        <w:rPr>
          <w:rFonts w:ascii="Times New Roman" w:hAnsi="Times New Roman" w:cs="Times New Roman"/>
          <w:szCs w:val="21"/>
          <w:vertAlign w:val="subscript"/>
        </w:rPr>
        <w:t>RF</w:t>
      </w:r>
      <w:proofErr w:type="spellEnd"/>
      <w:r w:rsidR="00E17EDC">
        <w:rPr>
          <w:rFonts w:hint="eastAsia"/>
          <w:szCs w:val="21"/>
        </w:rPr>
        <w:t>に引き寄せられていることが分かる．この時のパワーは、</w:t>
      </w:r>
      <w:r w:rsidR="00E17EDC" w:rsidRPr="001506C8">
        <w:rPr>
          <w:rFonts w:ascii="Times New Roman" w:hAnsi="Times New Roman" w:cs="Times New Roman"/>
          <w:szCs w:val="21"/>
        </w:rPr>
        <w:t>-4dBm</w:t>
      </w:r>
      <w:r w:rsidR="00E17EDC">
        <w:rPr>
          <w:rFonts w:hint="eastAsia"/>
          <w:szCs w:val="21"/>
        </w:rPr>
        <w:t>であった．さらに，パワーを</w:t>
      </w:r>
      <w:r w:rsidR="00E17EDC" w:rsidRPr="001506C8">
        <w:rPr>
          <w:rFonts w:ascii="Times New Roman" w:hAnsi="Times New Roman" w:cs="Times New Roman"/>
          <w:szCs w:val="21"/>
        </w:rPr>
        <w:t>-1dBm</w:t>
      </w:r>
      <w:r w:rsidR="00E17EDC">
        <w:rPr>
          <w:rFonts w:hint="eastAsia"/>
          <w:szCs w:val="21"/>
        </w:rPr>
        <w:t>まで上昇させると，</w:t>
      </w:r>
      <w:r w:rsidR="00E17EDC">
        <w:rPr>
          <w:rFonts w:hint="eastAsia"/>
          <w:szCs w:val="21"/>
        </w:rPr>
        <w:t>(</w:t>
      </w:r>
      <w:r w:rsidR="00E17EDC" w:rsidRPr="001506C8">
        <w:rPr>
          <w:rFonts w:ascii="Times New Roman" w:hAnsi="Times New Roman" w:cs="Times New Roman"/>
          <w:szCs w:val="21"/>
        </w:rPr>
        <w:t>d</w:t>
      </w:r>
      <w:r w:rsidR="00E17EDC">
        <w:rPr>
          <w:rFonts w:hint="eastAsia"/>
          <w:szCs w:val="21"/>
        </w:rPr>
        <w:t xml:space="preserve">) </w:t>
      </w:r>
      <w:r w:rsidR="00E17EDC">
        <w:rPr>
          <w:rFonts w:hint="eastAsia"/>
          <w:szCs w:val="21"/>
        </w:rPr>
        <w:t>のように完全に</w:t>
      </w:r>
      <w:proofErr w:type="spellStart"/>
      <w:r w:rsidR="00E17EDC" w:rsidRPr="001506C8">
        <w:rPr>
          <w:rFonts w:ascii="Times New Roman" w:hAnsi="Times New Roman" w:cs="Times New Roman"/>
          <w:szCs w:val="21"/>
        </w:rPr>
        <w:t>f</w:t>
      </w:r>
      <w:r w:rsidR="00E17EDC" w:rsidRPr="001506C8">
        <w:rPr>
          <w:rFonts w:ascii="Times New Roman" w:hAnsi="Times New Roman" w:cs="Times New Roman"/>
          <w:szCs w:val="21"/>
          <w:vertAlign w:val="subscript"/>
        </w:rPr>
        <w:t>rt</w:t>
      </w:r>
      <w:proofErr w:type="spellEnd"/>
      <w:r w:rsidR="00E17EDC">
        <w:rPr>
          <w:rFonts w:hint="eastAsia"/>
          <w:szCs w:val="21"/>
        </w:rPr>
        <w:t>と</w:t>
      </w:r>
      <w:proofErr w:type="spellStart"/>
      <w:r w:rsidR="00E17EDC" w:rsidRPr="001506C8">
        <w:rPr>
          <w:rFonts w:ascii="Times New Roman" w:hAnsi="Times New Roman" w:cs="Times New Roman"/>
          <w:szCs w:val="21"/>
        </w:rPr>
        <w:t>f</w:t>
      </w:r>
      <w:r w:rsidR="006555CD" w:rsidRPr="001506C8">
        <w:rPr>
          <w:rFonts w:ascii="Times New Roman" w:hAnsi="Times New Roman" w:cs="Times New Roman"/>
          <w:szCs w:val="21"/>
          <w:vertAlign w:val="subscript"/>
        </w:rPr>
        <w:t>RF</w:t>
      </w:r>
      <w:proofErr w:type="spellEnd"/>
      <w:r w:rsidR="006555CD">
        <w:rPr>
          <w:rFonts w:hint="eastAsia"/>
          <w:szCs w:val="21"/>
        </w:rPr>
        <w:t>が一致した．このことから，インジェクションロック出来ていることが分かる</w:t>
      </w:r>
      <w:r w:rsidR="001506C8">
        <w:rPr>
          <w:rFonts w:hint="eastAsia"/>
          <w:szCs w:val="21"/>
        </w:rPr>
        <w:t>．</w:t>
      </w:r>
    </w:p>
    <w:p w:rsidR="00FE338A" w:rsidRDefault="00FE338A" w:rsidP="00DD751A">
      <w:pPr>
        <w:jc w:val="center"/>
        <w:rPr>
          <w:szCs w:val="21"/>
        </w:rPr>
      </w:pPr>
    </w:p>
    <w:p w:rsidR="00FE338A" w:rsidRDefault="00FE338A" w:rsidP="00DD751A">
      <w:pPr>
        <w:jc w:val="center"/>
        <w:rPr>
          <w:szCs w:val="21"/>
        </w:rPr>
      </w:pPr>
      <w:r>
        <w:rPr>
          <w:rFonts w:hint="eastAsia"/>
          <w:noProof/>
          <w:szCs w:val="21"/>
        </w:rPr>
        <w:drawing>
          <wp:inline distT="0" distB="0" distL="0" distR="0" wp14:anchorId="11B3235D" wp14:editId="2060643B">
            <wp:extent cx="2771775" cy="3231988"/>
            <wp:effectExtent l="0" t="0" r="0" b="698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4990" cy="3247397"/>
                    </a:xfrm>
                    <a:prstGeom prst="rect">
                      <a:avLst/>
                    </a:prstGeom>
                    <a:noFill/>
                    <a:ln>
                      <a:noFill/>
                    </a:ln>
                  </pic:spPr>
                </pic:pic>
              </a:graphicData>
            </a:graphic>
          </wp:inline>
        </w:drawing>
      </w:r>
    </w:p>
    <w:p w:rsidR="00FE338A" w:rsidRDefault="00FE338A" w:rsidP="00DD751A">
      <w:pPr>
        <w:jc w:val="center"/>
        <w:rPr>
          <w:szCs w:val="21"/>
        </w:rPr>
      </w:pPr>
    </w:p>
    <w:p w:rsidR="00714C84" w:rsidRDefault="000958D1" w:rsidP="000F43C1">
      <w:pPr>
        <w:jc w:val="center"/>
        <w:rPr>
          <w:szCs w:val="21"/>
        </w:rPr>
      </w:pPr>
      <w:r>
        <w:rPr>
          <w:rFonts w:hint="eastAsia"/>
          <w:szCs w:val="21"/>
        </w:rPr>
        <w:t>図</w:t>
      </w:r>
      <w:r w:rsidR="001506C8" w:rsidRPr="001506C8">
        <w:rPr>
          <w:rFonts w:ascii="Times New Roman" w:hAnsi="Times New Roman" w:cs="Times New Roman"/>
          <w:szCs w:val="21"/>
        </w:rPr>
        <w:t>3.2.3</w:t>
      </w:r>
      <w:r w:rsidR="001506C8">
        <w:rPr>
          <w:rFonts w:hint="eastAsia"/>
          <w:szCs w:val="21"/>
        </w:rPr>
        <w:t xml:space="preserve"> </w:t>
      </w:r>
      <w:r w:rsidR="001506C8">
        <w:rPr>
          <w:rFonts w:hint="eastAsia"/>
          <w:szCs w:val="21"/>
        </w:rPr>
        <w:t>実験結果</w:t>
      </w:r>
    </w:p>
    <w:p w:rsidR="006555CD" w:rsidRDefault="006555CD" w:rsidP="006555CD">
      <w:pPr>
        <w:rPr>
          <w:szCs w:val="21"/>
        </w:rPr>
      </w:pPr>
      <w:r>
        <w:rPr>
          <w:rFonts w:hint="eastAsia"/>
          <w:szCs w:val="21"/>
        </w:rPr>
        <w:lastRenderedPageBreak/>
        <w:t xml:space="preserve">　</w:t>
      </w:r>
      <w:r w:rsidR="009D2302">
        <w:rPr>
          <w:rFonts w:hint="eastAsia"/>
          <w:szCs w:val="21"/>
        </w:rPr>
        <w:t>図</w:t>
      </w:r>
      <w:r w:rsidR="001506C8" w:rsidRPr="001506C8">
        <w:rPr>
          <w:rFonts w:ascii="Times New Roman" w:hAnsi="Times New Roman" w:cs="Times New Roman"/>
          <w:szCs w:val="21"/>
        </w:rPr>
        <w:t>3.2.4</w:t>
      </w:r>
      <w:r w:rsidR="009D2302">
        <w:rPr>
          <w:rFonts w:hint="eastAsia"/>
          <w:szCs w:val="21"/>
        </w:rPr>
        <w:t>に</w:t>
      </w:r>
      <w:r w:rsidR="00D4059C" w:rsidRPr="001506C8">
        <w:rPr>
          <w:rFonts w:ascii="Times New Roman" w:hAnsi="Times New Roman" w:cs="Times New Roman"/>
          <w:szCs w:val="21"/>
        </w:rPr>
        <w:t>RF</w:t>
      </w:r>
      <w:r w:rsidR="00D4059C">
        <w:rPr>
          <w:rFonts w:hint="eastAsia"/>
          <w:szCs w:val="21"/>
        </w:rPr>
        <w:t>信号のパワーを</w:t>
      </w:r>
      <w:r w:rsidR="00D4059C" w:rsidRPr="001506C8">
        <w:rPr>
          <w:rFonts w:ascii="Times New Roman" w:hAnsi="Times New Roman" w:cs="Times New Roman"/>
          <w:szCs w:val="21"/>
        </w:rPr>
        <w:t>-2dBm</w:t>
      </w:r>
      <w:r w:rsidR="00D4059C">
        <w:rPr>
          <w:rFonts w:hint="eastAsia"/>
          <w:szCs w:val="21"/>
        </w:rPr>
        <w:t>とした時に</w:t>
      </w:r>
      <w:r w:rsidR="009D2302">
        <w:rPr>
          <w:rFonts w:hint="eastAsia"/>
          <w:szCs w:val="21"/>
        </w:rPr>
        <w:t>スペアナで測定された</w:t>
      </w:r>
      <w:r w:rsidR="009D2302" w:rsidRPr="001506C8">
        <w:rPr>
          <w:rFonts w:ascii="Times New Roman" w:hAnsi="Times New Roman" w:cs="Times New Roman"/>
          <w:szCs w:val="21"/>
        </w:rPr>
        <w:t>QCL</w:t>
      </w:r>
      <w:r w:rsidR="009D2302">
        <w:rPr>
          <w:rFonts w:hint="eastAsia"/>
          <w:szCs w:val="21"/>
        </w:rPr>
        <w:t>のスペクトルを示す．</w:t>
      </w:r>
      <w:r w:rsidR="009D2302" w:rsidRPr="001506C8">
        <w:rPr>
          <w:rFonts w:ascii="Times New Roman" w:hAnsi="Times New Roman" w:cs="Times New Roman"/>
          <w:szCs w:val="21"/>
        </w:rPr>
        <w:t>RBW</w:t>
      </w:r>
      <w:r w:rsidR="009D2302">
        <w:rPr>
          <w:rFonts w:hint="eastAsia"/>
          <w:szCs w:val="21"/>
        </w:rPr>
        <w:t>を変化させた時の比較が</w:t>
      </w:r>
      <w:r w:rsidR="009D2302">
        <w:rPr>
          <w:rFonts w:hint="eastAsia"/>
          <w:szCs w:val="21"/>
        </w:rPr>
        <w:t xml:space="preserve"> (</w:t>
      </w:r>
      <w:r w:rsidR="009D2302" w:rsidRPr="001506C8">
        <w:rPr>
          <w:rFonts w:ascii="Times New Roman" w:hAnsi="Times New Roman" w:cs="Times New Roman"/>
          <w:szCs w:val="21"/>
        </w:rPr>
        <w:t>a</w:t>
      </w:r>
      <w:r w:rsidR="009D2302">
        <w:rPr>
          <w:rFonts w:hint="eastAsia"/>
          <w:szCs w:val="21"/>
        </w:rPr>
        <w:t>)~(</w:t>
      </w:r>
      <w:r w:rsidR="009D2302" w:rsidRPr="001506C8">
        <w:rPr>
          <w:rFonts w:ascii="Times New Roman" w:hAnsi="Times New Roman" w:cs="Times New Roman"/>
          <w:szCs w:val="21"/>
        </w:rPr>
        <w:t>d</w:t>
      </w:r>
      <w:r w:rsidR="009D2302">
        <w:rPr>
          <w:rFonts w:hint="eastAsia"/>
          <w:szCs w:val="21"/>
        </w:rPr>
        <w:t xml:space="preserve">) </w:t>
      </w:r>
      <w:r w:rsidR="009D2302">
        <w:rPr>
          <w:rFonts w:hint="eastAsia"/>
          <w:szCs w:val="21"/>
        </w:rPr>
        <w:t>で</w:t>
      </w:r>
      <w:r w:rsidR="00A111D4">
        <w:rPr>
          <w:rFonts w:hint="eastAsia"/>
          <w:szCs w:val="21"/>
        </w:rPr>
        <w:t>示</w:t>
      </w:r>
      <w:r w:rsidR="009D2302">
        <w:rPr>
          <w:rFonts w:hint="eastAsia"/>
          <w:szCs w:val="21"/>
        </w:rPr>
        <w:t>されており，</w:t>
      </w:r>
      <w:r w:rsidR="009D2302">
        <w:rPr>
          <w:rFonts w:hint="eastAsia"/>
          <w:szCs w:val="21"/>
        </w:rPr>
        <w:t>(</w:t>
      </w:r>
      <w:r w:rsidR="009D2302" w:rsidRPr="001506C8">
        <w:rPr>
          <w:rFonts w:ascii="Times New Roman" w:hAnsi="Times New Roman" w:cs="Times New Roman"/>
          <w:szCs w:val="21"/>
        </w:rPr>
        <w:t>d</w:t>
      </w:r>
      <w:r w:rsidR="009D2302">
        <w:rPr>
          <w:rFonts w:hint="eastAsia"/>
          <w:szCs w:val="21"/>
        </w:rPr>
        <w:t xml:space="preserve">) </w:t>
      </w:r>
      <w:r w:rsidR="009D2302">
        <w:rPr>
          <w:rFonts w:hint="eastAsia"/>
          <w:szCs w:val="21"/>
        </w:rPr>
        <w:t>において</w:t>
      </w:r>
      <w:proofErr w:type="spellStart"/>
      <w:r w:rsidR="009D2302" w:rsidRPr="001506C8">
        <w:rPr>
          <w:rFonts w:ascii="Times New Roman" w:hAnsi="Times New Roman" w:cs="Times New Roman"/>
          <w:szCs w:val="21"/>
        </w:rPr>
        <w:t>f</w:t>
      </w:r>
      <w:r w:rsidR="009D2302" w:rsidRPr="001506C8">
        <w:rPr>
          <w:rFonts w:ascii="Times New Roman" w:hAnsi="Times New Roman" w:cs="Times New Roman"/>
          <w:szCs w:val="21"/>
          <w:vertAlign w:val="subscript"/>
        </w:rPr>
        <w:t>rt</w:t>
      </w:r>
      <w:proofErr w:type="spellEnd"/>
      <w:r w:rsidR="009D2302">
        <w:rPr>
          <w:rFonts w:hint="eastAsia"/>
          <w:szCs w:val="21"/>
        </w:rPr>
        <w:t>と</w:t>
      </w:r>
      <w:proofErr w:type="spellStart"/>
      <w:r w:rsidR="009D2302" w:rsidRPr="001506C8">
        <w:rPr>
          <w:rFonts w:ascii="Times New Roman" w:hAnsi="Times New Roman" w:cs="Times New Roman"/>
          <w:szCs w:val="21"/>
        </w:rPr>
        <w:t>f</w:t>
      </w:r>
      <w:r w:rsidR="009D2302" w:rsidRPr="001506C8">
        <w:rPr>
          <w:rFonts w:ascii="Times New Roman" w:hAnsi="Times New Roman" w:cs="Times New Roman"/>
          <w:szCs w:val="21"/>
          <w:vertAlign w:val="subscript"/>
        </w:rPr>
        <w:t>RF</w:t>
      </w:r>
      <w:proofErr w:type="spellEnd"/>
      <w:r w:rsidR="009D2302">
        <w:rPr>
          <w:rFonts w:hint="eastAsia"/>
          <w:szCs w:val="21"/>
        </w:rPr>
        <w:t>が一致しているためインジェクションロックが証明された．</w:t>
      </w:r>
    </w:p>
    <w:p w:rsidR="004846F6" w:rsidRPr="009D2302" w:rsidRDefault="004846F6" w:rsidP="004846F6">
      <w:pPr>
        <w:jc w:val="center"/>
        <w:rPr>
          <w:szCs w:val="21"/>
        </w:rPr>
      </w:pPr>
    </w:p>
    <w:p w:rsidR="006555CD" w:rsidRDefault="006555CD" w:rsidP="00DD751A">
      <w:pPr>
        <w:jc w:val="center"/>
        <w:rPr>
          <w:szCs w:val="21"/>
        </w:rPr>
      </w:pPr>
      <w:r>
        <w:rPr>
          <w:noProof/>
        </w:rPr>
        <w:drawing>
          <wp:inline distT="0" distB="0" distL="0" distR="0" wp14:anchorId="2CF1DCD0" wp14:editId="55B0E5F0">
            <wp:extent cx="3762375" cy="3160754"/>
            <wp:effectExtent l="0" t="0" r="0" b="190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3703" t="19956" r="32354" b="29325"/>
                    <a:stretch/>
                  </pic:blipFill>
                  <pic:spPr bwMode="auto">
                    <a:xfrm>
                      <a:off x="0" y="0"/>
                      <a:ext cx="3775694" cy="3171943"/>
                    </a:xfrm>
                    <a:prstGeom prst="rect">
                      <a:avLst/>
                    </a:prstGeom>
                    <a:ln>
                      <a:noFill/>
                    </a:ln>
                    <a:extLst>
                      <a:ext uri="{53640926-AAD7-44D8-BBD7-CCE9431645EC}">
                        <a14:shadowObscured xmlns:a14="http://schemas.microsoft.com/office/drawing/2010/main"/>
                      </a:ext>
                    </a:extLst>
                  </pic:spPr>
                </pic:pic>
              </a:graphicData>
            </a:graphic>
          </wp:inline>
        </w:drawing>
      </w:r>
    </w:p>
    <w:p w:rsidR="006555CD" w:rsidRDefault="006555CD" w:rsidP="00DD751A">
      <w:pPr>
        <w:jc w:val="center"/>
        <w:rPr>
          <w:szCs w:val="21"/>
        </w:rPr>
      </w:pPr>
    </w:p>
    <w:p w:rsidR="008F0FF2" w:rsidRDefault="009D2302" w:rsidP="00C25230">
      <w:pPr>
        <w:jc w:val="center"/>
        <w:rPr>
          <w:szCs w:val="21"/>
        </w:rPr>
      </w:pPr>
      <w:r>
        <w:rPr>
          <w:rFonts w:hint="eastAsia"/>
          <w:szCs w:val="21"/>
        </w:rPr>
        <w:t>図</w:t>
      </w:r>
      <w:r w:rsidR="001506C8" w:rsidRPr="001506C8">
        <w:rPr>
          <w:rFonts w:ascii="Times New Roman" w:hAnsi="Times New Roman" w:cs="Times New Roman"/>
          <w:szCs w:val="21"/>
        </w:rPr>
        <w:t>3.2.4</w:t>
      </w:r>
      <w:r>
        <w:rPr>
          <w:rFonts w:hint="eastAsia"/>
          <w:szCs w:val="21"/>
        </w:rPr>
        <w:t xml:space="preserve"> </w:t>
      </w:r>
      <w:r w:rsidRPr="001506C8">
        <w:rPr>
          <w:rFonts w:ascii="Times New Roman" w:hAnsi="Times New Roman" w:cs="Times New Roman"/>
          <w:szCs w:val="21"/>
        </w:rPr>
        <w:t>RBW</w:t>
      </w:r>
      <w:r>
        <w:rPr>
          <w:rFonts w:hint="eastAsia"/>
          <w:szCs w:val="21"/>
        </w:rPr>
        <w:t>を変化させた時の</w:t>
      </w:r>
      <w:r w:rsidRPr="001506C8">
        <w:rPr>
          <w:rFonts w:ascii="Times New Roman" w:hAnsi="Times New Roman" w:cs="Times New Roman"/>
          <w:szCs w:val="21"/>
        </w:rPr>
        <w:t>THz-QCL</w:t>
      </w:r>
      <w:r>
        <w:rPr>
          <w:rFonts w:hint="eastAsia"/>
          <w:szCs w:val="21"/>
        </w:rPr>
        <w:t>スペクトル</w:t>
      </w:r>
    </w:p>
    <w:p w:rsidR="00714C84" w:rsidRDefault="00714C84" w:rsidP="00714C84">
      <w:pPr>
        <w:jc w:val="center"/>
        <w:rPr>
          <w:szCs w:val="21"/>
        </w:rPr>
      </w:pPr>
    </w:p>
    <w:p w:rsidR="008F0FF2" w:rsidRDefault="008F0FF2" w:rsidP="00714C84">
      <w:pPr>
        <w:ind w:firstLineChars="100" w:firstLine="189"/>
        <w:rPr>
          <w:szCs w:val="21"/>
        </w:rPr>
      </w:pPr>
      <w:r>
        <w:rPr>
          <w:rFonts w:hint="eastAsia"/>
          <w:szCs w:val="21"/>
        </w:rPr>
        <w:t>図</w:t>
      </w:r>
      <w:r w:rsidR="00C25230" w:rsidRPr="00C25230">
        <w:rPr>
          <w:rFonts w:ascii="Times New Roman" w:hAnsi="Times New Roman" w:cs="Times New Roman"/>
          <w:szCs w:val="21"/>
        </w:rPr>
        <w:t>3.2.5</w:t>
      </w:r>
      <w:r>
        <w:rPr>
          <w:rFonts w:hint="eastAsia"/>
          <w:szCs w:val="21"/>
        </w:rPr>
        <w:t>に</w:t>
      </w:r>
      <w:r w:rsidRPr="00C25230">
        <w:rPr>
          <w:rFonts w:ascii="Times New Roman" w:hAnsi="Times New Roman" w:cs="Times New Roman"/>
          <w:szCs w:val="21"/>
        </w:rPr>
        <w:t>RF</w:t>
      </w:r>
      <w:r>
        <w:rPr>
          <w:rFonts w:hint="eastAsia"/>
          <w:szCs w:val="21"/>
        </w:rPr>
        <w:t>パワーとロック範囲の関係を示す．</w:t>
      </w:r>
      <w:r w:rsidR="00C25230" w:rsidRPr="00C25230">
        <w:rPr>
          <w:rFonts w:ascii="Times New Roman" w:hAnsi="Times New Roman" w:cs="Times New Roman"/>
          <w:szCs w:val="21"/>
        </w:rPr>
        <w:t>RF</w:t>
      </w:r>
      <w:r w:rsidR="00C25230">
        <w:rPr>
          <w:rFonts w:hint="eastAsia"/>
          <w:szCs w:val="21"/>
        </w:rPr>
        <w:t>パワーが増加するとロック範囲もその約</w:t>
      </w:r>
      <w:r w:rsidR="00C25230" w:rsidRPr="00C25230">
        <w:rPr>
          <w:rFonts w:ascii="Times New Roman" w:hAnsi="Times New Roman" w:cs="Times New Roman"/>
          <w:szCs w:val="21"/>
        </w:rPr>
        <w:t>2</w:t>
      </w:r>
      <w:r w:rsidR="00C25230">
        <w:rPr>
          <w:rFonts w:hint="eastAsia"/>
          <w:szCs w:val="21"/>
        </w:rPr>
        <w:t>乗で増加していることが分かり，これはインジェクションロックの理論式と一致している．</w:t>
      </w:r>
    </w:p>
    <w:p w:rsidR="008F0FF2" w:rsidRDefault="008F0FF2" w:rsidP="00DD751A">
      <w:pPr>
        <w:jc w:val="center"/>
        <w:rPr>
          <w:szCs w:val="21"/>
        </w:rPr>
      </w:pPr>
    </w:p>
    <w:p w:rsidR="008F0FF2" w:rsidRDefault="008F0FF2" w:rsidP="00DD751A">
      <w:pPr>
        <w:jc w:val="center"/>
        <w:rPr>
          <w:szCs w:val="21"/>
        </w:rPr>
      </w:pPr>
      <w:r>
        <w:rPr>
          <w:noProof/>
          <w:szCs w:val="21"/>
        </w:rPr>
        <w:drawing>
          <wp:inline distT="0" distB="0" distL="0" distR="0" wp14:anchorId="723047F0">
            <wp:extent cx="2028825" cy="2431262"/>
            <wp:effectExtent l="0" t="0" r="0" b="762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7259" cy="2441369"/>
                    </a:xfrm>
                    <a:prstGeom prst="rect">
                      <a:avLst/>
                    </a:prstGeom>
                    <a:noFill/>
                    <a:ln>
                      <a:noFill/>
                    </a:ln>
                  </pic:spPr>
                </pic:pic>
              </a:graphicData>
            </a:graphic>
          </wp:inline>
        </w:drawing>
      </w:r>
    </w:p>
    <w:p w:rsidR="008F0FF2" w:rsidRDefault="008F0FF2" w:rsidP="00DD751A">
      <w:pPr>
        <w:jc w:val="center"/>
        <w:rPr>
          <w:szCs w:val="21"/>
        </w:rPr>
      </w:pPr>
    </w:p>
    <w:p w:rsidR="00714C84" w:rsidRPr="00D4059C" w:rsidRDefault="008F0FF2" w:rsidP="000F43C1">
      <w:pPr>
        <w:jc w:val="center"/>
        <w:rPr>
          <w:szCs w:val="21"/>
        </w:rPr>
      </w:pPr>
      <w:r>
        <w:rPr>
          <w:rFonts w:hint="eastAsia"/>
          <w:szCs w:val="21"/>
        </w:rPr>
        <w:t>図</w:t>
      </w:r>
      <w:r w:rsidR="00C25230" w:rsidRPr="00C25230">
        <w:rPr>
          <w:rFonts w:ascii="Times New Roman" w:hAnsi="Times New Roman" w:cs="Times New Roman"/>
          <w:szCs w:val="21"/>
        </w:rPr>
        <w:t>3.2.5</w:t>
      </w:r>
      <w:r w:rsidR="00C25230">
        <w:rPr>
          <w:rFonts w:hint="eastAsia"/>
          <w:szCs w:val="21"/>
        </w:rPr>
        <w:t xml:space="preserve"> </w:t>
      </w:r>
      <w:r w:rsidR="00C25230">
        <w:rPr>
          <w:rFonts w:hint="eastAsia"/>
          <w:szCs w:val="21"/>
        </w:rPr>
        <w:t>実験結果</w:t>
      </w:r>
    </w:p>
    <w:p w:rsidR="0097090D" w:rsidRPr="00431912" w:rsidRDefault="00976034" w:rsidP="00AA52E7">
      <w:pPr>
        <w:jc w:val="left"/>
        <w:rPr>
          <w:rFonts w:asciiTheme="majorEastAsia" w:eastAsiaTheme="majorEastAsia" w:hAnsiTheme="majorEastAsia"/>
          <w:szCs w:val="21"/>
        </w:rPr>
      </w:pPr>
      <w:r>
        <w:rPr>
          <w:rFonts w:asciiTheme="majorEastAsia" w:eastAsiaTheme="majorEastAsia" w:hAnsiTheme="majorEastAsia" w:hint="eastAsia"/>
          <w:szCs w:val="21"/>
        </w:rPr>
        <w:lastRenderedPageBreak/>
        <w:t>3</w:t>
      </w:r>
      <w:r w:rsidR="00DD751A" w:rsidRPr="00431912">
        <w:rPr>
          <w:rFonts w:asciiTheme="majorEastAsia" w:eastAsiaTheme="majorEastAsia" w:hAnsiTheme="majorEastAsia" w:hint="eastAsia"/>
          <w:szCs w:val="21"/>
        </w:rPr>
        <w:t xml:space="preserve">.3. </w:t>
      </w:r>
      <w:r w:rsidR="00287C95">
        <w:rPr>
          <w:rFonts w:asciiTheme="majorEastAsia" w:eastAsiaTheme="majorEastAsia" w:hAnsiTheme="majorEastAsia" w:hint="eastAsia"/>
          <w:szCs w:val="21"/>
        </w:rPr>
        <w:t>単一プラズモン導波管</w:t>
      </w:r>
      <w:r w:rsidR="00725816">
        <w:rPr>
          <w:rFonts w:asciiTheme="majorEastAsia" w:eastAsiaTheme="majorEastAsia" w:hAnsiTheme="majorEastAsia" w:hint="eastAsia"/>
          <w:szCs w:val="21"/>
        </w:rPr>
        <w:t>を用いたTHz-QCLのRFインジェクションロック</w:t>
      </w:r>
    </w:p>
    <w:p w:rsidR="0097090D" w:rsidRDefault="0097090D" w:rsidP="00287C95">
      <w:pPr>
        <w:jc w:val="left"/>
        <w:rPr>
          <w:rFonts w:ascii="Times New Roman" w:hAnsi="Times New Roman" w:cs="Times New Roman"/>
        </w:rPr>
      </w:pPr>
      <w:r>
        <w:rPr>
          <w:rFonts w:hint="eastAsia"/>
          <w:szCs w:val="21"/>
        </w:rPr>
        <w:t xml:space="preserve">　</w:t>
      </w:r>
      <w:r w:rsidRPr="00CA13EE">
        <w:rPr>
          <w:rFonts w:hint="eastAsia"/>
        </w:rPr>
        <w:t>図</w:t>
      </w:r>
      <w:r w:rsidR="00287C95" w:rsidRPr="00287C95">
        <w:rPr>
          <w:rFonts w:ascii="Times New Roman" w:hAnsi="Times New Roman" w:cs="Times New Roman"/>
        </w:rPr>
        <w:t>3.3.1</w:t>
      </w:r>
      <w:r w:rsidRPr="00CA13EE">
        <w:rPr>
          <w:rFonts w:hint="eastAsia"/>
        </w:rPr>
        <w:t>に</w:t>
      </w:r>
      <w:r w:rsidR="00160A92">
        <w:rPr>
          <w:rFonts w:hint="eastAsia"/>
        </w:rPr>
        <w:t>，単一プラズモン導波</w:t>
      </w:r>
      <w:r w:rsidR="00287C95">
        <w:rPr>
          <w:rFonts w:hint="eastAsia"/>
        </w:rPr>
        <w:t>管</w:t>
      </w:r>
      <w:r w:rsidR="00160A92">
        <w:rPr>
          <w:rFonts w:hint="eastAsia"/>
        </w:rPr>
        <w:t>を用いた</w:t>
      </w:r>
      <w:r w:rsidR="00160A92" w:rsidRPr="00287C95">
        <w:rPr>
          <w:rFonts w:ascii="Times New Roman" w:hAnsi="Times New Roman" w:cs="Times New Roman"/>
        </w:rPr>
        <w:t>THz-QCL</w:t>
      </w:r>
      <w:r w:rsidR="00160A92">
        <w:rPr>
          <w:rFonts w:hint="eastAsia"/>
        </w:rPr>
        <w:t>の基本特性を示す．</w:t>
      </w:r>
      <w:r w:rsidR="00160A92">
        <w:rPr>
          <w:rFonts w:hint="eastAsia"/>
        </w:rPr>
        <w:t>(</w:t>
      </w:r>
      <w:r w:rsidR="00160A92" w:rsidRPr="00287C95">
        <w:rPr>
          <w:rFonts w:ascii="Times New Roman" w:hAnsi="Times New Roman" w:cs="Times New Roman"/>
        </w:rPr>
        <w:t>a</w:t>
      </w:r>
      <w:r w:rsidR="00160A92">
        <w:rPr>
          <w:rFonts w:hint="eastAsia"/>
        </w:rPr>
        <w:t xml:space="preserve">) </w:t>
      </w:r>
      <w:r w:rsidR="00160A92">
        <w:rPr>
          <w:rFonts w:hint="eastAsia"/>
        </w:rPr>
        <w:t>には電流電圧特性と電流出力特性を示しており，この時の温度は</w:t>
      </w:r>
      <w:r w:rsidR="00160A92" w:rsidRPr="00287C95">
        <w:rPr>
          <w:rFonts w:ascii="Times New Roman" w:hAnsi="Times New Roman" w:cs="Times New Roman"/>
        </w:rPr>
        <w:t>20K</w:t>
      </w:r>
      <w:r w:rsidR="00160A92">
        <w:rPr>
          <w:rFonts w:hint="eastAsia"/>
        </w:rPr>
        <w:t>となっている．さらに</w:t>
      </w:r>
      <w:r w:rsidR="00160A92">
        <w:rPr>
          <w:rFonts w:hint="eastAsia"/>
        </w:rPr>
        <w:t xml:space="preserve"> (</w:t>
      </w:r>
      <w:r w:rsidR="00160A92" w:rsidRPr="00287C95">
        <w:rPr>
          <w:rFonts w:ascii="Times New Roman" w:hAnsi="Times New Roman" w:cs="Times New Roman"/>
        </w:rPr>
        <w:t>b</w:t>
      </w:r>
      <w:r w:rsidR="00160A92">
        <w:rPr>
          <w:rFonts w:hint="eastAsia"/>
        </w:rPr>
        <w:t xml:space="preserve">) </w:t>
      </w:r>
      <w:r w:rsidR="00160A92">
        <w:rPr>
          <w:rFonts w:hint="eastAsia"/>
        </w:rPr>
        <w:t>では</w:t>
      </w:r>
      <w:r w:rsidR="00160A92" w:rsidRPr="00287C95">
        <w:rPr>
          <w:rFonts w:ascii="Times New Roman" w:hAnsi="Times New Roman" w:cs="Times New Roman"/>
        </w:rPr>
        <w:t>THz-QCL</w:t>
      </w:r>
      <w:r w:rsidR="00160A92">
        <w:rPr>
          <w:rFonts w:hint="eastAsia"/>
        </w:rPr>
        <w:t>の放射スペクトルが示されており，上側は電流値</w:t>
      </w:r>
      <w:r w:rsidR="00287C95">
        <w:rPr>
          <w:rFonts w:hint="eastAsia"/>
        </w:rPr>
        <w:t>が</w:t>
      </w:r>
      <w:r w:rsidR="00287C95" w:rsidRPr="00287C95">
        <w:rPr>
          <w:rFonts w:ascii="Times New Roman" w:hAnsi="Times New Roman" w:cs="Times New Roman"/>
        </w:rPr>
        <w:t>1.46A</w:t>
      </w:r>
      <w:r w:rsidR="00160A92">
        <w:rPr>
          <w:rFonts w:hint="eastAsia"/>
        </w:rPr>
        <w:t>，下側は</w:t>
      </w:r>
      <w:r w:rsidR="00287C95" w:rsidRPr="00287C95">
        <w:rPr>
          <w:rFonts w:ascii="Times New Roman" w:hAnsi="Times New Roman" w:cs="Times New Roman"/>
        </w:rPr>
        <w:t>1.15A</w:t>
      </w:r>
      <w:r w:rsidR="00160A92">
        <w:rPr>
          <w:rFonts w:hint="eastAsia"/>
        </w:rPr>
        <w:t>となっている．</w:t>
      </w:r>
    </w:p>
    <w:p w:rsidR="0097090D" w:rsidRPr="00287C95" w:rsidRDefault="0097090D" w:rsidP="003E77E4">
      <w:pPr>
        <w:jc w:val="center"/>
        <w:rPr>
          <w:rFonts w:ascii="Times New Roman" w:hAnsi="Times New Roman" w:cs="Times New Roman"/>
        </w:rPr>
      </w:pPr>
    </w:p>
    <w:p w:rsidR="00FD59D2" w:rsidRDefault="00251139" w:rsidP="003E77E4">
      <w:pPr>
        <w:jc w:val="center"/>
        <w:rPr>
          <w:rFonts w:ascii="Times New Roman" w:hAnsi="Times New Roman" w:cs="Times New Roman"/>
        </w:rPr>
      </w:pPr>
      <w:r>
        <w:rPr>
          <w:noProof/>
        </w:rPr>
        <w:drawing>
          <wp:inline distT="0" distB="0" distL="0" distR="0" wp14:anchorId="7E7201E0" wp14:editId="76BED878">
            <wp:extent cx="4505325" cy="1873192"/>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0110" t="32966" r="28447" b="36387"/>
                    <a:stretch/>
                  </pic:blipFill>
                  <pic:spPr bwMode="auto">
                    <a:xfrm>
                      <a:off x="0" y="0"/>
                      <a:ext cx="4554876" cy="1893794"/>
                    </a:xfrm>
                    <a:prstGeom prst="rect">
                      <a:avLst/>
                    </a:prstGeom>
                    <a:ln>
                      <a:noFill/>
                    </a:ln>
                    <a:extLst>
                      <a:ext uri="{53640926-AAD7-44D8-BBD7-CCE9431645EC}">
                        <a14:shadowObscured xmlns:a14="http://schemas.microsoft.com/office/drawing/2010/main"/>
                      </a:ext>
                    </a:extLst>
                  </pic:spPr>
                </pic:pic>
              </a:graphicData>
            </a:graphic>
          </wp:inline>
        </w:drawing>
      </w:r>
    </w:p>
    <w:p w:rsidR="00251139" w:rsidRDefault="00251139" w:rsidP="003E77E4">
      <w:pPr>
        <w:jc w:val="center"/>
        <w:rPr>
          <w:rFonts w:ascii="Times New Roman" w:hAnsi="Times New Roman" w:cs="Times New Roman"/>
        </w:rPr>
      </w:pPr>
    </w:p>
    <w:p w:rsidR="00251139" w:rsidRDefault="00160A92" w:rsidP="003E77E4">
      <w:pPr>
        <w:jc w:val="center"/>
        <w:rPr>
          <w:rFonts w:ascii="Times New Roman" w:hAnsi="Times New Roman" w:cs="Times New Roman"/>
        </w:rPr>
      </w:pPr>
      <w:r>
        <w:rPr>
          <w:rFonts w:ascii="Times New Roman" w:hAnsi="Times New Roman" w:cs="Times New Roman" w:hint="eastAsia"/>
        </w:rPr>
        <w:t>図</w:t>
      </w:r>
      <w:r w:rsidR="00287C95">
        <w:rPr>
          <w:rFonts w:ascii="Times New Roman" w:hAnsi="Times New Roman" w:cs="Times New Roman" w:hint="eastAsia"/>
        </w:rPr>
        <w:t>3.3.1</w:t>
      </w:r>
      <w:r w:rsidR="00287C95">
        <w:rPr>
          <w:rFonts w:ascii="Times New Roman" w:hAnsi="Times New Roman" w:cs="Times New Roman" w:hint="eastAsia"/>
        </w:rPr>
        <w:t>単一プラズモン導波管型</w:t>
      </w:r>
      <w:r w:rsidR="00287C95">
        <w:rPr>
          <w:rFonts w:ascii="Times New Roman" w:hAnsi="Times New Roman" w:cs="Times New Roman" w:hint="eastAsia"/>
        </w:rPr>
        <w:t>THz-QCL</w:t>
      </w:r>
      <w:r w:rsidR="00287C95">
        <w:rPr>
          <w:rFonts w:ascii="Times New Roman" w:hAnsi="Times New Roman" w:cs="Times New Roman" w:hint="eastAsia"/>
        </w:rPr>
        <w:t>の基本特性</w:t>
      </w:r>
    </w:p>
    <w:p w:rsidR="00160A92" w:rsidRDefault="00160A92" w:rsidP="003E77E4">
      <w:pPr>
        <w:jc w:val="center"/>
        <w:rPr>
          <w:rFonts w:ascii="Times New Roman" w:hAnsi="Times New Roman" w:cs="Times New Roman"/>
        </w:rPr>
      </w:pPr>
    </w:p>
    <w:p w:rsidR="00160A92" w:rsidRDefault="00160A92" w:rsidP="00160A92">
      <w:pPr>
        <w:rPr>
          <w:rFonts w:ascii="Times New Roman" w:hAnsi="Times New Roman" w:cs="Times New Roman"/>
        </w:rPr>
      </w:pPr>
      <w:r>
        <w:rPr>
          <w:rFonts w:ascii="Times New Roman" w:hAnsi="Times New Roman" w:cs="Times New Roman" w:hint="eastAsia"/>
        </w:rPr>
        <w:t xml:space="preserve">　図</w:t>
      </w:r>
      <w:r w:rsidR="00287C95">
        <w:rPr>
          <w:rFonts w:ascii="Times New Roman" w:hAnsi="Times New Roman" w:cs="Times New Roman" w:hint="eastAsia"/>
        </w:rPr>
        <w:t>3.3.2</w:t>
      </w:r>
      <w:r>
        <w:rPr>
          <w:rFonts w:ascii="Times New Roman" w:hAnsi="Times New Roman" w:cs="Times New Roman" w:hint="eastAsia"/>
        </w:rPr>
        <w:t>には，</w:t>
      </w:r>
      <w:r>
        <w:rPr>
          <w:rFonts w:ascii="Times New Roman" w:hAnsi="Times New Roman" w:cs="Times New Roman" w:hint="eastAsia"/>
        </w:rPr>
        <w:t>RF</w:t>
      </w:r>
      <w:r>
        <w:rPr>
          <w:rFonts w:ascii="Times New Roman" w:hAnsi="Times New Roman" w:cs="Times New Roman" w:hint="eastAsia"/>
        </w:rPr>
        <w:t>インジェクションロックのセットアップとスペアナ</w:t>
      </w:r>
      <w:r w:rsidR="00AA7EBD">
        <w:rPr>
          <w:rFonts w:ascii="Times New Roman" w:hAnsi="Times New Roman" w:cs="Times New Roman" w:hint="eastAsia"/>
        </w:rPr>
        <w:t>での測定結果を示す．</w:t>
      </w:r>
      <w:r w:rsidR="00AA7EBD">
        <w:rPr>
          <w:rFonts w:ascii="Times New Roman" w:hAnsi="Times New Roman" w:cs="Times New Roman" w:hint="eastAsia"/>
        </w:rPr>
        <w:t xml:space="preserve">(b) </w:t>
      </w:r>
      <w:r w:rsidR="00AA7EBD">
        <w:rPr>
          <w:rFonts w:ascii="Times New Roman" w:hAnsi="Times New Roman" w:cs="Times New Roman" w:hint="eastAsia"/>
        </w:rPr>
        <w:t>では電流値を</w:t>
      </w:r>
      <w:r w:rsidR="00AA7EBD">
        <w:rPr>
          <w:rFonts w:ascii="Times New Roman" w:hAnsi="Times New Roman" w:cs="Times New Roman" w:hint="eastAsia"/>
        </w:rPr>
        <w:t>1.46A</w:t>
      </w:r>
      <w:r w:rsidR="00AA7EBD">
        <w:rPr>
          <w:rFonts w:ascii="Times New Roman" w:hAnsi="Times New Roman" w:cs="Times New Roman" w:hint="eastAsia"/>
        </w:rPr>
        <w:t>，スペアナの</w:t>
      </w:r>
      <w:r w:rsidR="00AA7EBD">
        <w:rPr>
          <w:rFonts w:ascii="Times New Roman" w:hAnsi="Times New Roman" w:cs="Times New Roman" w:hint="eastAsia"/>
        </w:rPr>
        <w:t>RBW100kHz</w:t>
      </w:r>
      <w:r w:rsidR="00AA7EBD">
        <w:rPr>
          <w:rFonts w:ascii="Times New Roman" w:hAnsi="Times New Roman" w:cs="Times New Roman" w:hint="eastAsia"/>
        </w:rPr>
        <w:t>，スイープ時間</w:t>
      </w:r>
      <w:r w:rsidR="00AA7EBD">
        <w:rPr>
          <w:rFonts w:ascii="Times New Roman" w:hAnsi="Times New Roman" w:cs="Times New Roman" w:hint="eastAsia"/>
        </w:rPr>
        <w:t>4ms</w:t>
      </w:r>
      <w:r w:rsidR="00AA7EBD">
        <w:rPr>
          <w:rFonts w:ascii="Times New Roman" w:hAnsi="Times New Roman" w:cs="Times New Roman" w:hint="eastAsia"/>
        </w:rPr>
        <w:t>とした時の</w:t>
      </w:r>
      <w:r w:rsidR="00AA7EBD">
        <w:rPr>
          <w:rFonts w:ascii="Times New Roman" w:hAnsi="Times New Roman" w:cs="Times New Roman" w:hint="eastAsia"/>
        </w:rPr>
        <w:t>RF</w:t>
      </w:r>
      <w:r w:rsidR="00AA7EBD">
        <w:rPr>
          <w:rFonts w:ascii="Times New Roman" w:hAnsi="Times New Roman" w:cs="Times New Roman" w:hint="eastAsia"/>
        </w:rPr>
        <w:t>スペクトルを示す．</w:t>
      </w:r>
      <w:r w:rsidR="00AA7EBD">
        <w:rPr>
          <w:rFonts w:ascii="Times New Roman" w:hAnsi="Times New Roman" w:cs="Times New Roman" w:hint="eastAsia"/>
        </w:rPr>
        <w:t xml:space="preserve">(c) </w:t>
      </w:r>
      <w:r w:rsidR="00AA7EBD">
        <w:rPr>
          <w:rFonts w:ascii="Times New Roman" w:hAnsi="Times New Roman" w:cs="Times New Roman" w:hint="eastAsia"/>
        </w:rPr>
        <w:t>には</w:t>
      </w:r>
      <w:r w:rsidR="00AA7EBD">
        <w:rPr>
          <w:rFonts w:ascii="Times New Roman" w:hAnsi="Times New Roman" w:cs="Times New Roman" w:hint="eastAsia"/>
        </w:rPr>
        <w:t xml:space="preserve"> (b) </w:t>
      </w:r>
      <w:r w:rsidR="00AA7EBD">
        <w:rPr>
          <w:rFonts w:ascii="Times New Roman" w:hAnsi="Times New Roman" w:cs="Times New Roman" w:hint="eastAsia"/>
        </w:rPr>
        <w:t>と同じ条件で，スペアナのピークホールド機能を使って</w:t>
      </w:r>
      <w:r w:rsidR="00AA7EBD">
        <w:rPr>
          <w:rFonts w:ascii="Times New Roman" w:hAnsi="Times New Roman" w:cs="Times New Roman" w:hint="eastAsia"/>
        </w:rPr>
        <w:t>10s</w:t>
      </w:r>
      <w:r w:rsidR="00AA7EBD">
        <w:rPr>
          <w:rFonts w:ascii="Times New Roman" w:hAnsi="Times New Roman" w:cs="Times New Roman" w:hint="eastAsia"/>
        </w:rPr>
        <w:t>間取得したスペクトルを示す．</w:t>
      </w:r>
      <w:r w:rsidR="00162C9F">
        <w:rPr>
          <w:rFonts w:ascii="Times New Roman" w:hAnsi="Times New Roman" w:cs="Times New Roman" w:hint="eastAsia"/>
        </w:rPr>
        <w:t>この原因は，</w:t>
      </w:r>
      <w:proofErr w:type="spellStart"/>
      <w:r w:rsidR="00162C9F">
        <w:rPr>
          <w:rFonts w:ascii="Times New Roman" w:hAnsi="Times New Roman" w:cs="Times New Roman" w:hint="eastAsia"/>
        </w:rPr>
        <w:t>f</w:t>
      </w:r>
      <w:r w:rsidR="00162C9F">
        <w:rPr>
          <w:rFonts w:ascii="Times New Roman" w:hAnsi="Times New Roman" w:cs="Times New Roman" w:hint="eastAsia"/>
          <w:vertAlign w:val="subscript"/>
        </w:rPr>
        <w:t>rt</w:t>
      </w:r>
      <w:proofErr w:type="spellEnd"/>
      <w:r w:rsidR="00162C9F">
        <w:rPr>
          <w:rFonts w:ascii="Times New Roman" w:hAnsi="Times New Roman" w:cs="Times New Roman" w:hint="eastAsia"/>
        </w:rPr>
        <w:t>のランダムドリフトによると考えられる．</w:t>
      </w:r>
      <w:r w:rsidR="00AA7EBD">
        <w:rPr>
          <w:rFonts w:ascii="Times New Roman" w:hAnsi="Times New Roman" w:cs="Times New Roman" w:hint="eastAsia"/>
        </w:rPr>
        <w:t xml:space="preserve">(d) </w:t>
      </w:r>
      <w:r w:rsidR="00AA7EBD">
        <w:rPr>
          <w:rFonts w:ascii="Times New Roman" w:hAnsi="Times New Roman" w:cs="Times New Roman" w:hint="eastAsia"/>
        </w:rPr>
        <w:t>には</w:t>
      </w:r>
      <w:r w:rsidR="00162C9F">
        <w:rPr>
          <w:rFonts w:ascii="Times New Roman" w:hAnsi="Times New Roman" w:cs="Times New Roman" w:hint="eastAsia"/>
        </w:rPr>
        <w:t>，</w:t>
      </w:r>
      <w:r w:rsidR="00AA7EBD">
        <w:rPr>
          <w:rFonts w:ascii="Times New Roman" w:hAnsi="Times New Roman" w:cs="Times New Roman" w:hint="eastAsia"/>
        </w:rPr>
        <w:t>RBW1Hz</w:t>
      </w:r>
      <w:r w:rsidR="00162C9F">
        <w:rPr>
          <w:rFonts w:ascii="Times New Roman" w:hAnsi="Times New Roman" w:cs="Times New Roman" w:hint="eastAsia"/>
        </w:rPr>
        <w:t>，スイープ時間</w:t>
      </w:r>
      <w:r w:rsidR="00162C9F">
        <w:rPr>
          <w:rFonts w:ascii="Times New Roman" w:hAnsi="Times New Roman" w:cs="Times New Roman" w:hint="eastAsia"/>
        </w:rPr>
        <w:t>2.3s</w:t>
      </w:r>
      <w:r w:rsidR="00AA7EBD">
        <w:rPr>
          <w:rFonts w:ascii="Times New Roman" w:hAnsi="Times New Roman" w:cs="Times New Roman" w:hint="eastAsia"/>
        </w:rPr>
        <w:t>とした時の</w:t>
      </w:r>
      <w:r w:rsidR="00AA7EBD">
        <w:rPr>
          <w:rFonts w:ascii="Times New Roman" w:hAnsi="Times New Roman" w:cs="Times New Roman" w:hint="eastAsia"/>
        </w:rPr>
        <w:t>THz-QCL</w:t>
      </w:r>
      <w:r w:rsidR="00AA7EBD">
        <w:rPr>
          <w:rFonts w:ascii="Times New Roman" w:hAnsi="Times New Roman" w:cs="Times New Roman" w:hint="eastAsia"/>
        </w:rPr>
        <w:t>の</w:t>
      </w:r>
      <w:r w:rsidR="00AA7EBD">
        <w:rPr>
          <w:rFonts w:ascii="Times New Roman" w:hAnsi="Times New Roman" w:cs="Times New Roman" w:hint="eastAsia"/>
        </w:rPr>
        <w:t>RF</w:t>
      </w:r>
      <w:r w:rsidR="00AA7EBD">
        <w:rPr>
          <w:rFonts w:ascii="Times New Roman" w:hAnsi="Times New Roman" w:cs="Times New Roman" w:hint="eastAsia"/>
        </w:rPr>
        <w:t>スペクトル</w:t>
      </w:r>
      <w:r w:rsidR="00AA7EBD">
        <w:rPr>
          <w:rFonts w:ascii="Times New Roman" w:hAnsi="Times New Roman" w:cs="Times New Roman" w:hint="eastAsia"/>
        </w:rPr>
        <w:t xml:space="preserve"> (</w:t>
      </w:r>
      <w:r w:rsidR="00AA7EBD">
        <w:rPr>
          <w:rFonts w:ascii="Times New Roman" w:hAnsi="Times New Roman" w:cs="Times New Roman" w:hint="eastAsia"/>
        </w:rPr>
        <w:t>青線</w:t>
      </w:r>
      <w:r w:rsidR="00AA7EBD">
        <w:rPr>
          <w:rFonts w:ascii="Times New Roman" w:hAnsi="Times New Roman" w:cs="Times New Roman" w:hint="eastAsia"/>
        </w:rPr>
        <w:t xml:space="preserve">) </w:t>
      </w:r>
      <w:r w:rsidR="00AA7EBD">
        <w:rPr>
          <w:rFonts w:ascii="Times New Roman" w:hAnsi="Times New Roman" w:cs="Times New Roman" w:hint="eastAsia"/>
        </w:rPr>
        <w:t>と</w:t>
      </w:r>
      <w:r w:rsidR="00AA7EBD">
        <w:rPr>
          <w:rFonts w:ascii="Times New Roman" w:hAnsi="Times New Roman" w:cs="Times New Roman" w:hint="eastAsia"/>
        </w:rPr>
        <w:t>RF</w:t>
      </w:r>
      <w:r w:rsidR="00AA7EBD">
        <w:rPr>
          <w:rFonts w:ascii="Times New Roman" w:hAnsi="Times New Roman" w:cs="Times New Roman" w:hint="eastAsia"/>
        </w:rPr>
        <w:t>信号</w:t>
      </w:r>
      <w:r w:rsidR="00AA7EBD">
        <w:rPr>
          <w:rFonts w:ascii="Times New Roman" w:hAnsi="Times New Roman" w:cs="Times New Roman" w:hint="eastAsia"/>
        </w:rPr>
        <w:t xml:space="preserve"> (</w:t>
      </w:r>
      <w:r w:rsidR="00AA7EBD">
        <w:rPr>
          <w:rFonts w:ascii="Times New Roman" w:hAnsi="Times New Roman" w:cs="Times New Roman" w:hint="eastAsia"/>
        </w:rPr>
        <w:t>赤線</w:t>
      </w:r>
      <w:r w:rsidR="00AA7EBD">
        <w:rPr>
          <w:rFonts w:ascii="Times New Roman" w:hAnsi="Times New Roman" w:cs="Times New Roman" w:hint="eastAsia"/>
        </w:rPr>
        <w:t xml:space="preserve">) </w:t>
      </w:r>
      <w:r w:rsidR="00162C9F">
        <w:rPr>
          <w:rFonts w:ascii="Times New Roman" w:hAnsi="Times New Roman" w:cs="Times New Roman" w:hint="eastAsia"/>
        </w:rPr>
        <w:t>の比較を示す．それぞれが精度よく一致していることから，インジェクションロックが出来ていると考えられる．</w:t>
      </w:r>
    </w:p>
    <w:p w:rsidR="00160A92" w:rsidRDefault="00160A92" w:rsidP="003E77E4">
      <w:pPr>
        <w:jc w:val="center"/>
        <w:rPr>
          <w:rFonts w:ascii="Times New Roman" w:hAnsi="Times New Roman" w:cs="Times New Roman"/>
        </w:rPr>
      </w:pPr>
    </w:p>
    <w:p w:rsidR="00251139" w:rsidRDefault="00251139" w:rsidP="003E77E4">
      <w:pPr>
        <w:jc w:val="center"/>
        <w:rPr>
          <w:rFonts w:ascii="Times New Roman" w:hAnsi="Times New Roman" w:cs="Times New Roman"/>
        </w:rPr>
      </w:pPr>
      <w:r>
        <w:rPr>
          <w:noProof/>
        </w:rPr>
        <w:drawing>
          <wp:inline distT="0" distB="0" distL="0" distR="0" wp14:anchorId="12837B97" wp14:editId="59291D68">
            <wp:extent cx="3886200" cy="2898893"/>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32481" t="30241" r="32365" b="23117"/>
                    <a:stretch/>
                  </pic:blipFill>
                  <pic:spPr bwMode="auto">
                    <a:xfrm>
                      <a:off x="0" y="0"/>
                      <a:ext cx="3915871" cy="2921026"/>
                    </a:xfrm>
                    <a:prstGeom prst="rect">
                      <a:avLst/>
                    </a:prstGeom>
                    <a:ln>
                      <a:noFill/>
                    </a:ln>
                    <a:extLst>
                      <a:ext uri="{53640926-AAD7-44D8-BBD7-CCE9431645EC}">
                        <a14:shadowObscured xmlns:a14="http://schemas.microsoft.com/office/drawing/2010/main"/>
                      </a:ext>
                    </a:extLst>
                  </pic:spPr>
                </pic:pic>
              </a:graphicData>
            </a:graphic>
          </wp:inline>
        </w:drawing>
      </w:r>
    </w:p>
    <w:p w:rsidR="00251139" w:rsidRDefault="00251139" w:rsidP="003E77E4">
      <w:pPr>
        <w:jc w:val="center"/>
        <w:rPr>
          <w:rFonts w:ascii="Times New Roman" w:hAnsi="Times New Roman" w:cs="Times New Roman"/>
        </w:rPr>
      </w:pPr>
    </w:p>
    <w:p w:rsidR="004D5E5D" w:rsidRDefault="00160A92" w:rsidP="000F43C1">
      <w:pPr>
        <w:jc w:val="center"/>
        <w:rPr>
          <w:rFonts w:ascii="Times New Roman" w:hAnsi="Times New Roman" w:cs="Times New Roman"/>
        </w:rPr>
      </w:pPr>
      <w:r>
        <w:rPr>
          <w:rFonts w:ascii="Times New Roman" w:hAnsi="Times New Roman" w:cs="Times New Roman" w:hint="eastAsia"/>
        </w:rPr>
        <w:t>図</w:t>
      </w:r>
      <w:r w:rsidR="00FB18DB">
        <w:rPr>
          <w:rFonts w:ascii="Times New Roman" w:hAnsi="Times New Roman" w:cs="Times New Roman" w:hint="eastAsia"/>
        </w:rPr>
        <w:t>3.3.2 RF</w:t>
      </w:r>
      <w:r w:rsidR="00FB18DB">
        <w:rPr>
          <w:rFonts w:ascii="Times New Roman" w:hAnsi="Times New Roman" w:cs="Times New Roman" w:hint="eastAsia"/>
        </w:rPr>
        <w:t>インジェクションロックの実験結果</w:t>
      </w:r>
    </w:p>
    <w:p w:rsidR="004D5E5D" w:rsidRPr="00FB18DB" w:rsidRDefault="004D5E5D" w:rsidP="004D5E5D">
      <w:pPr>
        <w:rPr>
          <w:rFonts w:ascii="Times New Roman" w:hAnsi="Times New Roman" w:cs="Times New Roman"/>
        </w:rPr>
      </w:pPr>
      <w:r>
        <w:rPr>
          <w:rFonts w:ascii="Times New Roman" w:hAnsi="Times New Roman" w:cs="Times New Roman" w:hint="eastAsia"/>
        </w:rPr>
        <w:lastRenderedPageBreak/>
        <w:t xml:space="preserve"> </w:t>
      </w:r>
      <w:r>
        <w:rPr>
          <w:rFonts w:ascii="Times New Roman" w:hAnsi="Times New Roman" w:cs="Times New Roman" w:hint="eastAsia"/>
        </w:rPr>
        <w:t>図</w:t>
      </w:r>
      <w:r w:rsidR="00FB18DB">
        <w:rPr>
          <w:rFonts w:ascii="Times New Roman" w:hAnsi="Times New Roman" w:cs="Times New Roman" w:hint="eastAsia"/>
        </w:rPr>
        <w:t>3.3.3</w:t>
      </w:r>
      <w:r>
        <w:rPr>
          <w:rFonts w:ascii="Times New Roman" w:hAnsi="Times New Roman" w:cs="Times New Roman" w:hint="eastAsia"/>
        </w:rPr>
        <w:t>は，</w:t>
      </w:r>
      <w:r>
        <w:rPr>
          <w:rFonts w:ascii="Times New Roman" w:hAnsi="Times New Roman" w:cs="Times New Roman" w:hint="eastAsia"/>
        </w:rPr>
        <w:t>RF</w:t>
      </w:r>
      <w:r>
        <w:rPr>
          <w:rFonts w:ascii="Times New Roman" w:hAnsi="Times New Roman" w:cs="Times New Roman" w:hint="eastAsia"/>
        </w:rPr>
        <w:t>信号をスイープして得られたインジェクションロック範囲を示している．</w:t>
      </w:r>
      <w:r w:rsidR="00FB18DB" w:rsidRPr="00FB18DB">
        <w:rPr>
          <w:rFonts w:ascii="Times New Roman" w:hAnsi="Times New Roman" w:cs="Times New Roman" w:hint="eastAsia"/>
        </w:rPr>
        <w:t>結果より，インジェクションロックの範囲は</w:t>
      </w:r>
      <w:r w:rsidR="00FB18DB" w:rsidRPr="00FB18DB">
        <w:rPr>
          <w:rFonts w:ascii="Times New Roman" w:hAnsi="Times New Roman" w:cs="Times New Roman" w:hint="eastAsia"/>
        </w:rPr>
        <w:t>13.288GHz~13.322GHz</w:t>
      </w:r>
      <w:r w:rsidR="00FB18DB" w:rsidRPr="00FB18DB">
        <w:rPr>
          <w:rFonts w:ascii="Times New Roman" w:hAnsi="Times New Roman" w:cs="Times New Roman" w:hint="eastAsia"/>
        </w:rPr>
        <w:t>と分かる</w:t>
      </w:r>
      <w:r w:rsidR="00FB18DB">
        <w:rPr>
          <w:rFonts w:ascii="Times New Roman" w:hAnsi="Times New Roman" w:cs="Times New Roman" w:hint="eastAsia"/>
        </w:rPr>
        <w:t>．</w:t>
      </w:r>
    </w:p>
    <w:p w:rsidR="004D5E5D" w:rsidRDefault="004D5E5D" w:rsidP="003E77E4">
      <w:pPr>
        <w:jc w:val="center"/>
        <w:rPr>
          <w:rFonts w:ascii="Times New Roman" w:hAnsi="Times New Roman" w:cs="Times New Roman"/>
        </w:rPr>
      </w:pPr>
    </w:p>
    <w:p w:rsidR="00A74117" w:rsidRDefault="00A74117" w:rsidP="003E77E4">
      <w:pPr>
        <w:jc w:val="center"/>
        <w:rPr>
          <w:rFonts w:ascii="Times New Roman" w:hAnsi="Times New Roman" w:cs="Times New Roman"/>
        </w:rPr>
      </w:pPr>
      <w:r>
        <w:rPr>
          <w:noProof/>
        </w:rPr>
        <w:drawing>
          <wp:inline distT="0" distB="0" distL="0" distR="0" wp14:anchorId="1959F88C" wp14:editId="2BA0DD90">
            <wp:extent cx="3028950" cy="2473640"/>
            <wp:effectExtent l="0" t="0" r="0" b="317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9029" t="37063" r="36886" b="27952"/>
                    <a:stretch/>
                  </pic:blipFill>
                  <pic:spPr bwMode="auto">
                    <a:xfrm>
                      <a:off x="0" y="0"/>
                      <a:ext cx="3036584" cy="2479874"/>
                    </a:xfrm>
                    <a:prstGeom prst="rect">
                      <a:avLst/>
                    </a:prstGeom>
                    <a:ln>
                      <a:noFill/>
                    </a:ln>
                    <a:extLst>
                      <a:ext uri="{53640926-AAD7-44D8-BBD7-CCE9431645EC}">
                        <a14:shadowObscured xmlns:a14="http://schemas.microsoft.com/office/drawing/2010/main"/>
                      </a:ext>
                    </a:extLst>
                  </pic:spPr>
                </pic:pic>
              </a:graphicData>
            </a:graphic>
          </wp:inline>
        </w:drawing>
      </w:r>
    </w:p>
    <w:p w:rsidR="00A74117" w:rsidRDefault="00A74117" w:rsidP="003E77E4">
      <w:pPr>
        <w:jc w:val="center"/>
        <w:rPr>
          <w:rFonts w:ascii="Times New Roman" w:hAnsi="Times New Roman" w:cs="Times New Roman"/>
        </w:rPr>
      </w:pPr>
    </w:p>
    <w:p w:rsidR="00000976" w:rsidRDefault="00160A92" w:rsidP="00714C84">
      <w:pPr>
        <w:jc w:val="center"/>
        <w:rPr>
          <w:rFonts w:ascii="Times New Roman" w:hAnsi="Times New Roman" w:cs="Times New Roman"/>
        </w:rPr>
      </w:pPr>
      <w:r>
        <w:rPr>
          <w:rFonts w:ascii="Times New Roman" w:hAnsi="Times New Roman" w:cs="Times New Roman" w:hint="eastAsia"/>
        </w:rPr>
        <w:t>図</w:t>
      </w:r>
      <w:r w:rsidR="00FB18DB">
        <w:rPr>
          <w:rFonts w:ascii="Times New Roman" w:hAnsi="Times New Roman" w:cs="Times New Roman" w:hint="eastAsia"/>
        </w:rPr>
        <w:t xml:space="preserve">3.3.3 </w:t>
      </w:r>
      <w:r w:rsidR="00FB18DB">
        <w:rPr>
          <w:rFonts w:ascii="Times New Roman" w:hAnsi="Times New Roman" w:cs="Times New Roman" w:hint="eastAsia"/>
        </w:rPr>
        <w:t>実験結果</w:t>
      </w:r>
    </w:p>
    <w:p w:rsidR="004846F6" w:rsidRDefault="004846F6" w:rsidP="00714C84">
      <w:pPr>
        <w:jc w:val="center"/>
        <w:rPr>
          <w:rFonts w:ascii="Times New Roman" w:hAnsi="Times New Roman" w:cs="Times New Roman"/>
        </w:rPr>
      </w:pPr>
    </w:p>
    <w:p w:rsidR="00000976" w:rsidRDefault="00000976" w:rsidP="00000976">
      <w:pPr>
        <w:rPr>
          <w:rFonts w:ascii="Times New Roman" w:hAnsi="Times New Roman" w:cs="Times New Roman"/>
        </w:rPr>
      </w:pPr>
      <w:r>
        <w:rPr>
          <w:rFonts w:ascii="Times New Roman" w:hAnsi="Times New Roman" w:cs="Times New Roman" w:hint="eastAsia"/>
        </w:rPr>
        <w:t xml:space="preserve">　図</w:t>
      </w:r>
      <w:r w:rsidR="00FB18DB">
        <w:rPr>
          <w:rFonts w:ascii="Times New Roman" w:hAnsi="Times New Roman" w:cs="Times New Roman" w:hint="eastAsia"/>
        </w:rPr>
        <w:t>3.3.4</w:t>
      </w:r>
      <w:r>
        <w:rPr>
          <w:rFonts w:ascii="Times New Roman" w:hAnsi="Times New Roman" w:cs="Times New Roman" w:hint="eastAsia"/>
        </w:rPr>
        <w:t>に，それぞれの電流値における</w:t>
      </w:r>
      <w:r w:rsidR="006622A9">
        <w:rPr>
          <w:rFonts w:ascii="Times New Roman" w:hAnsi="Times New Roman" w:cs="Times New Roman" w:hint="eastAsia"/>
        </w:rPr>
        <w:t>インジェクションパワーとロック範囲の比較を示す．</w:t>
      </w:r>
      <w:r w:rsidR="00FB18DB">
        <w:rPr>
          <w:rFonts w:ascii="Times New Roman" w:hAnsi="Times New Roman" w:cs="Times New Roman" w:hint="eastAsia"/>
        </w:rPr>
        <w:t>インジェクションパワーを増やすとロック範囲が拡大していることがわかる．</w:t>
      </w:r>
    </w:p>
    <w:p w:rsidR="00000976" w:rsidRDefault="00000976" w:rsidP="003E77E4">
      <w:pPr>
        <w:jc w:val="center"/>
        <w:rPr>
          <w:rFonts w:ascii="Times New Roman" w:hAnsi="Times New Roman" w:cs="Times New Roman"/>
        </w:rPr>
      </w:pPr>
    </w:p>
    <w:p w:rsidR="00000976" w:rsidRDefault="00000976" w:rsidP="003E77E4">
      <w:pPr>
        <w:jc w:val="center"/>
        <w:rPr>
          <w:rFonts w:ascii="Times New Roman" w:hAnsi="Times New Roman" w:cs="Times New Roman"/>
        </w:rPr>
      </w:pPr>
      <w:r>
        <w:rPr>
          <w:noProof/>
        </w:rPr>
        <w:drawing>
          <wp:inline distT="0" distB="0" distL="0" distR="0" wp14:anchorId="5560BAD2" wp14:editId="7AEBFE80">
            <wp:extent cx="4810125" cy="1876219"/>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30512" t="24872" r="29134" b="47131"/>
                    <a:stretch/>
                  </pic:blipFill>
                  <pic:spPr bwMode="auto">
                    <a:xfrm>
                      <a:off x="0" y="0"/>
                      <a:ext cx="4834239" cy="1885625"/>
                    </a:xfrm>
                    <a:prstGeom prst="rect">
                      <a:avLst/>
                    </a:prstGeom>
                    <a:ln>
                      <a:noFill/>
                    </a:ln>
                    <a:extLst>
                      <a:ext uri="{53640926-AAD7-44D8-BBD7-CCE9431645EC}">
                        <a14:shadowObscured xmlns:a14="http://schemas.microsoft.com/office/drawing/2010/main"/>
                      </a:ext>
                    </a:extLst>
                  </pic:spPr>
                </pic:pic>
              </a:graphicData>
            </a:graphic>
          </wp:inline>
        </w:drawing>
      </w:r>
    </w:p>
    <w:p w:rsidR="00000976" w:rsidRDefault="00000976" w:rsidP="006622A9">
      <w:pPr>
        <w:jc w:val="center"/>
        <w:rPr>
          <w:rFonts w:ascii="Times New Roman" w:hAnsi="Times New Roman" w:cs="Times New Roman"/>
        </w:rPr>
      </w:pPr>
    </w:p>
    <w:p w:rsidR="00000976" w:rsidRDefault="006622A9" w:rsidP="003E77E4">
      <w:pPr>
        <w:jc w:val="center"/>
        <w:rPr>
          <w:rFonts w:ascii="Times New Roman" w:hAnsi="Times New Roman" w:cs="Times New Roman"/>
        </w:rPr>
      </w:pPr>
      <w:r>
        <w:rPr>
          <w:rFonts w:ascii="Times New Roman" w:hAnsi="Times New Roman" w:cs="Times New Roman" w:hint="eastAsia"/>
        </w:rPr>
        <w:t>図</w:t>
      </w:r>
      <w:r w:rsidR="00FB18DB">
        <w:rPr>
          <w:rFonts w:ascii="Times New Roman" w:hAnsi="Times New Roman" w:cs="Times New Roman" w:hint="eastAsia"/>
        </w:rPr>
        <w:t xml:space="preserve">3.3.4 </w:t>
      </w:r>
      <w:r w:rsidR="00FB18DB">
        <w:rPr>
          <w:rFonts w:ascii="Times New Roman" w:hAnsi="Times New Roman" w:cs="Times New Roman" w:hint="eastAsia"/>
        </w:rPr>
        <w:t>実験結果</w:t>
      </w:r>
    </w:p>
    <w:p w:rsidR="006622A9" w:rsidRDefault="006622A9" w:rsidP="003E77E4">
      <w:pPr>
        <w:jc w:val="center"/>
        <w:rPr>
          <w:rFonts w:ascii="Times New Roman" w:hAnsi="Times New Roman" w:cs="Times New Roman"/>
        </w:rPr>
      </w:pPr>
    </w:p>
    <w:p w:rsidR="006622A9" w:rsidRDefault="006622A9" w:rsidP="006622A9">
      <w:pPr>
        <w:rPr>
          <w:rFonts w:ascii="Times New Roman" w:hAnsi="Times New Roman" w:cs="Times New Roman"/>
        </w:rPr>
      </w:pPr>
      <w:r>
        <w:rPr>
          <w:rFonts w:ascii="Times New Roman" w:hAnsi="Times New Roman" w:cs="Times New Roman" w:hint="eastAsia"/>
        </w:rPr>
        <w:t xml:space="preserve">　図</w:t>
      </w:r>
      <w:r w:rsidR="00FB18DB">
        <w:rPr>
          <w:rFonts w:ascii="Times New Roman" w:hAnsi="Times New Roman" w:cs="Times New Roman" w:hint="eastAsia"/>
        </w:rPr>
        <w:t>3.3.5</w:t>
      </w:r>
      <w:r>
        <w:rPr>
          <w:rFonts w:ascii="Times New Roman" w:hAnsi="Times New Roman" w:cs="Times New Roman" w:hint="eastAsia"/>
        </w:rPr>
        <w:t>に，</w:t>
      </w:r>
      <w:r w:rsidR="00780B49">
        <w:rPr>
          <w:rFonts w:ascii="Times New Roman" w:hAnsi="Times New Roman" w:cs="Times New Roman" w:hint="eastAsia"/>
        </w:rPr>
        <w:t>RF</w:t>
      </w:r>
      <w:r w:rsidR="00780B49">
        <w:rPr>
          <w:rFonts w:ascii="Times New Roman" w:hAnsi="Times New Roman" w:cs="Times New Roman" w:hint="eastAsia"/>
        </w:rPr>
        <w:t>信号を</w:t>
      </w:r>
      <w:r w:rsidR="00780B49">
        <w:rPr>
          <w:rFonts w:ascii="Times New Roman" w:hAnsi="Times New Roman" w:cs="Times New Roman" w:hint="eastAsia"/>
        </w:rPr>
        <w:t>100MHz</w:t>
      </w:r>
      <w:r w:rsidR="00780B49">
        <w:rPr>
          <w:rFonts w:ascii="Times New Roman" w:hAnsi="Times New Roman" w:cs="Times New Roman" w:hint="eastAsia"/>
        </w:rPr>
        <w:t>から</w:t>
      </w:r>
      <w:r w:rsidR="00780B49">
        <w:rPr>
          <w:rFonts w:ascii="Times New Roman" w:hAnsi="Times New Roman" w:cs="Times New Roman" w:hint="eastAsia"/>
        </w:rPr>
        <w:t>26GHz</w:t>
      </w:r>
      <w:r w:rsidR="00780B49">
        <w:rPr>
          <w:rFonts w:ascii="Times New Roman" w:hAnsi="Times New Roman" w:cs="Times New Roman" w:hint="eastAsia"/>
        </w:rPr>
        <w:t>まで</w:t>
      </w:r>
      <w:r w:rsidR="00780B49">
        <w:rPr>
          <w:rFonts w:ascii="Times New Roman" w:hAnsi="Times New Roman" w:cs="Times New Roman" w:hint="eastAsia"/>
        </w:rPr>
        <w:t>5dBm</w:t>
      </w:r>
      <w:r w:rsidR="00780B49">
        <w:rPr>
          <w:rFonts w:ascii="Times New Roman" w:hAnsi="Times New Roman" w:cs="Times New Roman" w:hint="eastAsia"/>
        </w:rPr>
        <w:t>のパワーでスイープした時の光変調応答を示す．</w:t>
      </w:r>
      <w:r w:rsidR="00780B49">
        <w:rPr>
          <w:rFonts w:ascii="Times New Roman" w:hAnsi="Times New Roman" w:cs="Times New Roman" w:hint="eastAsia"/>
        </w:rPr>
        <w:t xml:space="preserve">(b) </w:t>
      </w:r>
      <w:r w:rsidR="00780B49">
        <w:rPr>
          <w:rFonts w:ascii="Times New Roman" w:hAnsi="Times New Roman" w:cs="Times New Roman" w:hint="eastAsia"/>
        </w:rPr>
        <w:t>には</w:t>
      </w:r>
      <w:r w:rsidR="00780B49">
        <w:rPr>
          <w:rFonts w:ascii="Times New Roman" w:hAnsi="Times New Roman" w:cs="Times New Roman" w:hint="eastAsia"/>
        </w:rPr>
        <w:t>QCL</w:t>
      </w:r>
      <w:r w:rsidR="00780B49">
        <w:rPr>
          <w:rFonts w:ascii="Times New Roman" w:hAnsi="Times New Roman" w:cs="Times New Roman" w:hint="eastAsia"/>
        </w:rPr>
        <w:t>の放射スペクトルを示す．ドライブカレントは</w:t>
      </w:r>
      <w:r w:rsidR="00780B49">
        <w:rPr>
          <w:rFonts w:ascii="Times New Roman" w:hAnsi="Times New Roman" w:cs="Times New Roman" w:hint="eastAsia"/>
        </w:rPr>
        <w:t>1.34A</w:t>
      </w:r>
      <w:r w:rsidR="00780B49">
        <w:rPr>
          <w:rFonts w:ascii="Times New Roman" w:hAnsi="Times New Roman" w:cs="Times New Roman" w:hint="eastAsia"/>
        </w:rPr>
        <w:t>で，</w:t>
      </w:r>
      <w:r w:rsidR="00780B49">
        <w:rPr>
          <w:rFonts w:ascii="Times New Roman" w:hAnsi="Times New Roman" w:cs="Times New Roman" w:hint="eastAsia"/>
        </w:rPr>
        <w:t>RF</w:t>
      </w:r>
      <w:r w:rsidR="00780B49">
        <w:rPr>
          <w:rFonts w:ascii="Times New Roman" w:hAnsi="Times New Roman" w:cs="Times New Roman" w:hint="eastAsia"/>
        </w:rPr>
        <w:t>信号なし</w:t>
      </w:r>
      <w:r w:rsidR="00780B49">
        <w:rPr>
          <w:rFonts w:ascii="Times New Roman" w:hAnsi="Times New Roman" w:cs="Times New Roman" w:hint="eastAsia"/>
        </w:rPr>
        <w:t xml:space="preserve"> (</w:t>
      </w:r>
      <w:r w:rsidR="00780B49">
        <w:rPr>
          <w:rFonts w:ascii="Times New Roman" w:hAnsi="Times New Roman" w:cs="Times New Roman" w:hint="eastAsia"/>
        </w:rPr>
        <w:t>青線</w:t>
      </w:r>
      <w:r w:rsidR="00780B49">
        <w:rPr>
          <w:rFonts w:ascii="Times New Roman" w:hAnsi="Times New Roman" w:cs="Times New Roman" w:hint="eastAsia"/>
        </w:rPr>
        <w:t xml:space="preserve">) </w:t>
      </w:r>
      <w:r w:rsidR="00780B49">
        <w:rPr>
          <w:rFonts w:ascii="Times New Roman" w:hAnsi="Times New Roman" w:cs="Times New Roman" w:hint="eastAsia"/>
        </w:rPr>
        <w:t>と</w:t>
      </w:r>
      <w:r w:rsidR="00780B49">
        <w:rPr>
          <w:rFonts w:ascii="Times New Roman" w:hAnsi="Times New Roman" w:cs="Times New Roman" w:hint="eastAsia"/>
        </w:rPr>
        <w:t>20dB</w:t>
      </w:r>
      <w:r w:rsidR="00C01123">
        <w:rPr>
          <w:rFonts w:ascii="Times New Roman" w:hAnsi="Times New Roman" w:cs="Times New Roman" w:hint="eastAsia"/>
        </w:rPr>
        <w:t>m</w:t>
      </w:r>
      <w:r w:rsidR="00780B49">
        <w:rPr>
          <w:rFonts w:ascii="Times New Roman" w:hAnsi="Times New Roman" w:cs="Times New Roman" w:hint="eastAsia"/>
        </w:rPr>
        <w:t>の</w:t>
      </w:r>
      <w:r w:rsidR="00780B49">
        <w:rPr>
          <w:rFonts w:ascii="Times New Roman" w:hAnsi="Times New Roman" w:cs="Times New Roman" w:hint="eastAsia"/>
        </w:rPr>
        <w:t>RF</w:t>
      </w:r>
      <w:r w:rsidR="00780B49">
        <w:rPr>
          <w:rFonts w:ascii="Times New Roman" w:hAnsi="Times New Roman" w:cs="Times New Roman" w:hint="eastAsia"/>
        </w:rPr>
        <w:t>パワーの時で実験を行っている．また赤線で示されているのはロック範囲の中で，緑線で示されているのはロック範囲</w:t>
      </w:r>
      <w:r w:rsidR="00CF1E35">
        <w:rPr>
          <w:rFonts w:ascii="Times New Roman" w:hAnsi="Times New Roman" w:cs="Times New Roman" w:hint="eastAsia"/>
        </w:rPr>
        <w:t>外の時である．</w:t>
      </w:r>
      <w:r w:rsidR="00983A49">
        <w:rPr>
          <w:rFonts w:ascii="Times New Roman" w:hAnsi="Times New Roman" w:cs="Times New Roman" w:hint="eastAsia"/>
        </w:rPr>
        <w:t>インジェクションロックがかかるとモードの数が急激に増加している．</w:t>
      </w:r>
    </w:p>
    <w:p w:rsidR="006622A9" w:rsidRPr="00780B49" w:rsidRDefault="006622A9" w:rsidP="003E77E4">
      <w:pPr>
        <w:jc w:val="center"/>
        <w:rPr>
          <w:rFonts w:ascii="Times New Roman" w:hAnsi="Times New Roman" w:cs="Times New Roman"/>
        </w:rPr>
      </w:pPr>
    </w:p>
    <w:p w:rsidR="00FD59D2" w:rsidRDefault="00FD59D2" w:rsidP="003E77E4">
      <w:pPr>
        <w:jc w:val="center"/>
        <w:rPr>
          <w:rFonts w:ascii="Times New Roman" w:hAnsi="Times New Roman" w:cs="Times New Roman"/>
        </w:rPr>
      </w:pPr>
      <w:r>
        <w:rPr>
          <w:noProof/>
        </w:rPr>
        <w:lastRenderedPageBreak/>
        <w:drawing>
          <wp:inline distT="0" distB="0" distL="0" distR="0" wp14:anchorId="4A8F6A23" wp14:editId="7AE7A14B">
            <wp:extent cx="4486275" cy="1830400"/>
            <wp:effectExtent l="0" t="0" r="0" b="0"/>
            <wp:docPr id="12" name="図 12" descr="http://imagebank.osa.org/getImage.xqy?img=LmxhcmdlLG9lLTE4LTIwLTIwNzk5LWcwM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bank.osa.org/getImage.xqy?img=LmxhcmdlLG9lLTE4LTIwLTIwNzk5LWcwMT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86275" cy="1830400"/>
                    </a:xfrm>
                    <a:prstGeom prst="rect">
                      <a:avLst/>
                    </a:prstGeom>
                    <a:noFill/>
                    <a:ln>
                      <a:noFill/>
                    </a:ln>
                  </pic:spPr>
                </pic:pic>
              </a:graphicData>
            </a:graphic>
          </wp:inline>
        </w:drawing>
      </w:r>
    </w:p>
    <w:p w:rsidR="00E622E3" w:rsidRDefault="00E622E3" w:rsidP="003E77E4">
      <w:pPr>
        <w:jc w:val="center"/>
        <w:rPr>
          <w:rFonts w:ascii="Times New Roman" w:hAnsi="Times New Roman" w:cs="Times New Roman"/>
        </w:rPr>
      </w:pPr>
    </w:p>
    <w:p w:rsidR="00FD59D2" w:rsidRDefault="00160A92" w:rsidP="003E77E4">
      <w:pPr>
        <w:jc w:val="center"/>
        <w:rPr>
          <w:rFonts w:ascii="Times New Roman" w:hAnsi="Times New Roman" w:cs="Times New Roman"/>
        </w:rPr>
      </w:pPr>
      <w:r>
        <w:rPr>
          <w:rFonts w:ascii="Times New Roman" w:hAnsi="Times New Roman" w:cs="Times New Roman" w:hint="eastAsia"/>
        </w:rPr>
        <w:t>図</w:t>
      </w:r>
      <w:r w:rsidR="00FB18DB">
        <w:rPr>
          <w:rFonts w:ascii="Times New Roman" w:hAnsi="Times New Roman" w:cs="Times New Roman" w:hint="eastAsia"/>
        </w:rPr>
        <w:t xml:space="preserve">3.3.5 </w:t>
      </w:r>
      <w:r w:rsidR="00FB18DB">
        <w:rPr>
          <w:rFonts w:ascii="Times New Roman" w:hAnsi="Times New Roman" w:cs="Times New Roman" w:hint="eastAsia"/>
        </w:rPr>
        <w:t>実験結果</w:t>
      </w:r>
    </w:p>
    <w:p w:rsidR="00794A96" w:rsidRDefault="00794A96" w:rsidP="003E77E4">
      <w:pPr>
        <w:jc w:val="center"/>
        <w:rPr>
          <w:rFonts w:ascii="Times New Roman" w:hAnsi="Times New Roman" w:cs="Times New Roman"/>
        </w:rPr>
      </w:pPr>
    </w:p>
    <w:p w:rsidR="00794A96" w:rsidRDefault="00AE3B32" w:rsidP="00794A96">
      <w:pPr>
        <w:rPr>
          <w:rFonts w:ascii="Times New Roman" w:hAnsi="Times New Roman" w:cs="Times New Roman"/>
        </w:rPr>
      </w:pPr>
      <w:r>
        <w:rPr>
          <w:rFonts w:ascii="Times New Roman" w:hAnsi="Times New Roman" w:cs="Times New Roman" w:hint="eastAsia"/>
        </w:rPr>
        <w:t xml:space="preserve">　図</w:t>
      </w:r>
      <w:r w:rsidR="00C41079">
        <w:rPr>
          <w:rFonts w:ascii="Times New Roman" w:hAnsi="Times New Roman" w:cs="Times New Roman" w:hint="eastAsia"/>
        </w:rPr>
        <w:t>3.3.6</w:t>
      </w:r>
      <w:r w:rsidR="00D264C6">
        <w:rPr>
          <w:rFonts w:ascii="Times New Roman" w:hAnsi="Times New Roman" w:cs="Times New Roman" w:hint="eastAsia"/>
        </w:rPr>
        <w:t>は</w:t>
      </w:r>
      <w:r>
        <w:rPr>
          <w:rFonts w:ascii="Times New Roman" w:hAnsi="Times New Roman" w:cs="Times New Roman" w:hint="eastAsia"/>
        </w:rPr>
        <w:t>，</w:t>
      </w:r>
      <w:r>
        <w:rPr>
          <w:rFonts w:ascii="Times New Roman" w:hAnsi="Times New Roman" w:cs="Times New Roman" w:hint="eastAsia"/>
        </w:rPr>
        <w:t>RF</w:t>
      </w:r>
      <w:r>
        <w:rPr>
          <w:rFonts w:ascii="Times New Roman" w:hAnsi="Times New Roman" w:cs="Times New Roman" w:hint="eastAsia"/>
        </w:rPr>
        <w:t>信号</w:t>
      </w:r>
      <w:r>
        <w:rPr>
          <w:rFonts w:ascii="Times New Roman" w:hAnsi="Times New Roman" w:cs="Times New Roman" w:hint="eastAsia"/>
        </w:rPr>
        <w:t>10.042GHz</w:t>
      </w:r>
      <w:r>
        <w:rPr>
          <w:rFonts w:ascii="Times New Roman" w:hAnsi="Times New Roman" w:cs="Times New Roman" w:hint="eastAsia"/>
        </w:rPr>
        <w:t>と</w:t>
      </w:r>
      <w:r>
        <w:rPr>
          <w:rFonts w:ascii="Times New Roman" w:hAnsi="Times New Roman" w:cs="Times New Roman" w:hint="eastAsia"/>
        </w:rPr>
        <w:t>10.098GHz</w:t>
      </w:r>
      <w:r>
        <w:rPr>
          <w:rFonts w:ascii="Times New Roman" w:hAnsi="Times New Roman" w:cs="Times New Roman" w:hint="eastAsia"/>
        </w:rPr>
        <w:t>でインジェクションロックした時の時間波形とスペクトルを比較している</w:t>
      </w:r>
      <w:r w:rsidR="00D264C6">
        <w:rPr>
          <w:rFonts w:ascii="Times New Roman" w:hAnsi="Times New Roman" w:cs="Times New Roman" w:hint="eastAsia"/>
        </w:rPr>
        <w:t>．</w:t>
      </w:r>
      <w:r w:rsidR="008627E4">
        <w:rPr>
          <w:rFonts w:ascii="Times New Roman" w:hAnsi="Times New Roman" w:cs="Times New Roman" w:hint="eastAsia"/>
        </w:rPr>
        <w:t>それぞれの</w:t>
      </w:r>
      <w:r w:rsidR="008627E4">
        <w:rPr>
          <w:rFonts w:ascii="Times New Roman" w:hAnsi="Times New Roman" w:cs="Times New Roman" w:hint="eastAsia"/>
        </w:rPr>
        <w:t>RF</w:t>
      </w:r>
      <w:r w:rsidR="008627E4">
        <w:rPr>
          <w:rFonts w:ascii="Times New Roman" w:hAnsi="Times New Roman" w:cs="Times New Roman" w:hint="eastAsia"/>
        </w:rPr>
        <w:t>パワーは</w:t>
      </w:r>
      <w:r w:rsidR="008627E4">
        <w:rPr>
          <w:rFonts w:ascii="Times New Roman" w:hAnsi="Times New Roman" w:cs="Times New Roman" w:hint="eastAsia"/>
        </w:rPr>
        <w:t>6dBm</w:t>
      </w:r>
      <w:r w:rsidR="008627E4">
        <w:rPr>
          <w:rFonts w:ascii="Times New Roman" w:hAnsi="Times New Roman" w:cs="Times New Roman" w:hint="eastAsia"/>
        </w:rPr>
        <w:t>，</w:t>
      </w:r>
      <w:r w:rsidR="008627E4">
        <w:rPr>
          <w:rFonts w:ascii="Times New Roman" w:hAnsi="Times New Roman" w:cs="Times New Roman" w:hint="eastAsia"/>
        </w:rPr>
        <w:t>14dBm</w:t>
      </w:r>
      <w:r w:rsidR="008627E4">
        <w:rPr>
          <w:rFonts w:ascii="Times New Roman" w:hAnsi="Times New Roman" w:cs="Times New Roman" w:hint="eastAsia"/>
        </w:rPr>
        <w:t>で，右列に示した方はインジェクションロック範囲ギリギリになっている．</w:t>
      </w:r>
    </w:p>
    <w:p w:rsidR="008627E4" w:rsidRPr="008627E4" w:rsidRDefault="008627E4" w:rsidP="00794A96">
      <w:pPr>
        <w:rPr>
          <w:rFonts w:ascii="Times New Roman" w:hAnsi="Times New Roman" w:cs="Times New Roman"/>
        </w:rPr>
      </w:pPr>
      <w:r>
        <w:rPr>
          <w:rFonts w:ascii="Times New Roman" w:hAnsi="Times New Roman" w:cs="Times New Roman" w:hint="eastAsia"/>
        </w:rPr>
        <w:t xml:space="preserve">　左図では，時間波形が一定でスペクトル</w:t>
      </w:r>
      <w:r w:rsidR="004142B0">
        <w:rPr>
          <w:rFonts w:ascii="Times New Roman" w:hAnsi="Times New Roman" w:cs="Times New Roman" w:hint="eastAsia"/>
        </w:rPr>
        <w:t>編幅も細くなっていることが分かるが</w:t>
      </w:r>
      <w:r w:rsidR="00D10DEF">
        <w:rPr>
          <w:rFonts w:ascii="Times New Roman" w:hAnsi="Times New Roman" w:cs="Times New Roman" w:hint="eastAsia"/>
        </w:rPr>
        <w:t>，右図では時間波形が乱れていてスペクトル線幅も</w:t>
      </w:r>
      <w:r w:rsidR="00213FE2">
        <w:rPr>
          <w:rFonts w:ascii="Times New Roman" w:hAnsi="Times New Roman" w:cs="Times New Roman" w:hint="eastAsia"/>
        </w:rPr>
        <w:t>広がっていることが分かる．</w:t>
      </w:r>
    </w:p>
    <w:p w:rsidR="00794A96" w:rsidRPr="00D264C6" w:rsidRDefault="00794A96" w:rsidP="003E77E4">
      <w:pPr>
        <w:jc w:val="center"/>
        <w:rPr>
          <w:rFonts w:ascii="Times New Roman" w:hAnsi="Times New Roman" w:cs="Times New Roman"/>
        </w:rPr>
      </w:pPr>
    </w:p>
    <w:p w:rsidR="00E622E3" w:rsidRDefault="00FD59D2" w:rsidP="003E77E4">
      <w:pPr>
        <w:jc w:val="center"/>
        <w:rPr>
          <w:szCs w:val="21"/>
        </w:rPr>
      </w:pPr>
      <w:r>
        <w:rPr>
          <w:noProof/>
        </w:rPr>
        <w:drawing>
          <wp:inline distT="0" distB="0" distL="0" distR="0" wp14:anchorId="2323BF9F" wp14:editId="2D7AF687">
            <wp:extent cx="4007983" cy="4112190"/>
            <wp:effectExtent l="0" t="0" r="0" b="3175"/>
            <wp:docPr id="11" name="図 11" descr="http://imagebank.osa.org/getImage.xqy?img=dTcqLmxhcmdlLG9lLTE4LTIwLTIwNzk5LWcwM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bank.osa.org/getImage.xqy?img=dTcqLmxhcmdlLG9lLTE4LTIwLTIwNzk5LWcwMTQ"/>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10769" cy="4115048"/>
                    </a:xfrm>
                    <a:prstGeom prst="rect">
                      <a:avLst/>
                    </a:prstGeom>
                    <a:noFill/>
                    <a:ln>
                      <a:noFill/>
                    </a:ln>
                  </pic:spPr>
                </pic:pic>
              </a:graphicData>
            </a:graphic>
          </wp:inline>
        </w:drawing>
      </w:r>
    </w:p>
    <w:p w:rsidR="00E622E3" w:rsidRDefault="00E622E3" w:rsidP="006C7B0F">
      <w:pPr>
        <w:jc w:val="center"/>
        <w:rPr>
          <w:szCs w:val="21"/>
        </w:rPr>
      </w:pPr>
    </w:p>
    <w:p w:rsidR="006C6220" w:rsidRDefault="00160A92" w:rsidP="000F43C1">
      <w:pPr>
        <w:jc w:val="center"/>
        <w:rPr>
          <w:szCs w:val="21"/>
        </w:rPr>
      </w:pPr>
      <w:r>
        <w:rPr>
          <w:rFonts w:hint="eastAsia"/>
          <w:szCs w:val="21"/>
        </w:rPr>
        <w:t>図</w:t>
      </w:r>
      <w:r w:rsidR="00C41079" w:rsidRPr="00C41079">
        <w:rPr>
          <w:rFonts w:ascii="Times New Roman" w:hAnsi="Times New Roman" w:cs="Times New Roman"/>
          <w:szCs w:val="21"/>
        </w:rPr>
        <w:t>3.3.6</w:t>
      </w:r>
      <w:r w:rsidR="00C41079">
        <w:rPr>
          <w:rFonts w:hint="eastAsia"/>
          <w:szCs w:val="21"/>
        </w:rPr>
        <w:t xml:space="preserve"> </w:t>
      </w:r>
      <w:r w:rsidR="00C41079">
        <w:rPr>
          <w:rFonts w:hint="eastAsia"/>
          <w:szCs w:val="21"/>
        </w:rPr>
        <w:t>実験結果</w:t>
      </w:r>
    </w:p>
    <w:p w:rsidR="00F63A2F" w:rsidRPr="00431912" w:rsidRDefault="00976034" w:rsidP="00AA52E7">
      <w:pPr>
        <w:jc w:val="left"/>
        <w:rPr>
          <w:rFonts w:asciiTheme="majorEastAsia" w:eastAsiaTheme="majorEastAsia" w:hAnsiTheme="majorEastAsia"/>
          <w:szCs w:val="21"/>
        </w:rPr>
      </w:pPr>
      <w:r>
        <w:rPr>
          <w:rFonts w:asciiTheme="majorEastAsia" w:eastAsiaTheme="majorEastAsia" w:hAnsiTheme="majorEastAsia" w:hint="eastAsia"/>
          <w:szCs w:val="21"/>
        </w:rPr>
        <w:lastRenderedPageBreak/>
        <w:t>3</w:t>
      </w:r>
      <w:r w:rsidR="00DD751A" w:rsidRPr="00431912">
        <w:rPr>
          <w:rFonts w:asciiTheme="majorEastAsia" w:eastAsiaTheme="majorEastAsia" w:hAnsiTheme="majorEastAsia" w:hint="eastAsia"/>
          <w:szCs w:val="21"/>
        </w:rPr>
        <w:t xml:space="preserve">.4. </w:t>
      </w:r>
      <w:r w:rsidR="00F63A2F" w:rsidRPr="00431912">
        <w:rPr>
          <w:rFonts w:asciiTheme="majorEastAsia" w:eastAsiaTheme="majorEastAsia" w:hAnsiTheme="majorEastAsia" w:hint="eastAsia"/>
          <w:szCs w:val="21"/>
        </w:rPr>
        <w:t>まとめ</w:t>
      </w:r>
    </w:p>
    <w:p w:rsidR="00C41079" w:rsidRDefault="00007595" w:rsidP="00714C84">
      <w:pPr>
        <w:ind w:firstLineChars="100" w:firstLine="189"/>
        <w:rPr>
          <w:szCs w:val="21"/>
        </w:rPr>
      </w:pPr>
      <w:r>
        <w:rPr>
          <w:rFonts w:hint="eastAsia"/>
          <w:szCs w:val="21"/>
        </w:rPr>
        <w:t>本稿では，振幅変調</w:t>
      </w:r>
      <w:r>
        <w:rPr>
          <w:rFonts w:hint="eastAsia"/>
          <w:szCs w:val="21"/>
        </w:rPr>
        <w:t xml:space="preserve"> (</w:t>
      </w:r>
      <w:r w:rsidRPr="00007595">
        <w:rPr>
          <w:rFonts w:ascii="Times New Roman" w:hAnsi="Times New Roman" w:cs="Times New Roman"/>
          <w:szCs w:val="21"/>
        </w:rPr>
        <w:t>AM</w:t>
      </w:r>
      <w:r>
        <w:rPr>
          <w:rFonts w:hint="eastAsia"/>
          <w:szCs w:val="21"/>
        </w:rPr>
        <w:t xml:space="preserve">) </w:t>
      </w:r>
      <w:r>
        <w:rPr>
          <w:rFonts w:hint="eastAsia"/>
          <w:szCs w:val="21"/>
        </w:rPr>
        <w:t>を用いた</w:t>
      </w:r>
      <w:r w:rsidRPr="00007595">
        <w:rPr>
          <w:rFonts w:ascii="Times New Roman" w:hAnsi="Times New Roman" w:cs="Times New Roman"/>
          <w:szCs w:val="21"/>
        </w:rPr>
        <w:t>RF</w:t>
      </w:r>
      <w:r w:rsidR="00671D70">
        <w:rPr>
          <w:rFonts w:hint="eastAsia"/>
          <w:szCs w:val="21"/>
        </w:rPr>
        <w:t>インジェクションロックが，</w:t>
      </w:r>
      <w:r w:rsidRPr="00DF558A">
        <w:rPr>
          <w:rFonts w:ascii="Times New Roman" w:hAnsi="Times New Roman" w:cs="Times New Roman"/>
          <w:szCs w:val="21"/>
        </w:rPr>
        <w:t>RF</w:t>
      </w:r>
      <w:r w:rsidRPr="00007595">
        <w:rPr>
          <w:rFonts w:hint="eastAsia"/>
          <w:szCs w:val="21"/>
        </w:rPr>
        <w:t>シンセサイザ</w:t>
      </w:r>
      <w:r>
        <w:rPr>
          <w:rFonts w:hint="eastAsia"/>
          <w:szCs w:val="21"/>
        </w:rPr>
        <w:t>ーと</w:t>
      </w:r>
      <w:r w:rsidRPr="00DF558A">
        <w:rPr>
          <w:rFonts w:ascii="Times New Roman" w:hAnsi="Times New Roman" w:cs="Times New Roman"/>
          <w:szCs w:val="21"/>
        </w:rPr>
        <w:t>THz-QCL</w:t>
      </w:r>
      <w:r w:rsidRPr="00007595">
        <w:rPr>
          <w:rFonts w:hint="eastAsia"/>
          <w:szCs w:val="21"/>
        </w:rPr>
        <w:t>の</w:t>
      </w:r>
      <w:r w:rsidR="00671D70">
        <w:rPr>
          <w:rFonts w:hint="eastAsia"/>
          <w:szCs w:val="21"/>
        </w:rPr>
        <w:t>繰り返し</w:t>
      </w:r>
      <w:r>
        <w:rPr>
          <w:rFonts w:hint="eastAsia"/>
          <w:szCs w:val="21"/>
        </w:rPr>
        <w:t>周波数</w:t>
      </w:r>
      <w:r w:rsidR="00671D70">
        <w:rPr>
          <w:rFonts w:hint="eastAsia"/>
          <w:szCs w:val="21"/>
        </w:rPr>
        <w:t>を位相同期させるための</w:t>
      </w:r>
      <w:r w:rsidRPr="00007595">
        <w:rPr>
          <w:rFonts w:hint="eastAsia"/>
          <w:szCs w:val="21"/>
        </w:rPr>
        <w:t>有効なテクニックであることを示し</w:t>
      </w:r>
      <w:r>
        <w:rPr>
          <w:rFonts w:hint="eastAsia"/>
          <w:szCs w:val="21"/>
        </w:rPr>
        <w:t>た．</w:t>
      </w:r>
      <w:r w:rsidR="00737481">
        <w:rPr>
          <w:rFonts w:hint="eastAsia"/>
          <w:szCs w:val="21"/>
        </w:rPr>
        <w:t>さらに，</w:t>
      </w:r>
      <w:r w:rsidR="00C41079">
        <w:rPr>
          <w:rFonts w:hint="eastAsia"/>
          <w:szCs w:val="21"/>
        </w:rPr>
        <w:t>金属導波管</w:t>
      </w:r>
      <w:r w:rsidR="00D96121" w:rsidRPr="00007595">
        <w:rPr>
          <w:rFonts w:hint="eastAsia"/>
          <w:szCs w:val="21"/>
        </w:rPr>
        <w:t>と</w:t>
      </w:r>
      <w:r w:rsidRPr="00007595">
        <w:rPr>
          <w:rFonts w:hint="eastAsia"/>
          <w:szCs w:val="21"/>
        </w:rPr>
        <w:t>単一プラズモン</w:t>
      </w:r>
      <w:r w:rsidR="00C41079">
        <w:rPr>
          <w:rFonts w:hint="eastAsia"/>
          <w:szCs w:val="21"/>
        </w:rPr>
        <w:t>導波管を用いた</w:t>
      </w:r>
      <w:r w:rsidR="00671D70">
        <w:rPr>
          <w:rFonts w:hint="eastAsia"/>
          <w:szCs w:val="21"/>
        </w:rPr>
        <w:t>装置を使用して，</w:t>
      </w:r>
      <w:r w:rsidR="004E179C">
        <w:rPr>
          <w:rFonts w:hint="eastAsia"/>
          <w:szCs w:val="21"/>
        </w:rPr>
        <w:t>低い</w:t>
      </w:r>
      <w:r w:rsidR="004E179C" w:rsidRPr="00C41079">
        <w:rPr>
          <w:rFonts w:ascii="Times New Roman" w:hAnsi="Times New Roman" w:cs="Times New Roman"/>
          <w:szCs w:val="21"/>
        </w:rPr>
        <w:t>RF</w:t>
      </w:r>
      <w:r w:rsidR="004E179C">
        <w:rPr>
          <w:rFonts w:hint="eastAsia"/>
          <w:szCs w:val="21"/>
        </w:rPr>
        <w:t>信号</w:t>
      </w:r>
      <w:r w:rsidR="004E179C" w:rsidRPr="00007595">
        <w:rPr>
          <w:rFonts w:hint="eastAsia"/>
          <w:szCs w:val="21"/>
        </w:rPr>
        <w:t>パワーで数百</w:t>
      </w:r>
      <w:r w:rsidR="004E179C" w:rsidRPr="00C41079">
        <w:rPr>
          <w:rFonts w:ascii="Times New Roman" w:hAnsi="Times New Roman" w:cs="Times New Roman"/>
          <w:szCs w:val="21"/>
        </w:rPr>
        <w:t>MHz</w:t>
      </w:r>
      <w:r w:rsidR="004E179C">
        <w:rPr>
          <w:rFonts w:hint="eastAsia"/>
          <w:szCs w:val="21"/>
        </w:rPr>
        <w:t>の</w:t>
      </w:r>
      <w:r w:rsidR="004E179C" w:rsidRPr="00007595">
        <w:rPr>
          <w:rFonts w:hint="eastAsia"/>
          <w:szCs w:val="21"/>
        </w:rPr>
        <w:t>範囲までロックできる</w:t>
      </w:r>
      <w:r w:rsidR="004E179C">
        <w:rPr>
          <w:rFonts w:hint="eastAsia"/>
          <w:szCs w:val="21"/>
        </w:rPr>
        <w:t>ことを示すため</w:t>
      </w:r>
      <w:r w:rsidR="004E179C" w:rsidRPr="00007595">
        <w:rPr>
          <w:rFonts w:hint="eastAsia"/>
          <w:szCs w:val="21"/>
        </w:rPr>
        <w:t>に</w:t>
      </w:r>
      <w:r w:rsidR="004E179C">
        <w:rPr>
          <w:rFonts w:hint="eastAsia"/>
          <w:szCs w:val="21"/>
        </w:rPr>
        <w:t>，</w:t>
      </w:r>
      <w:r w:rsidR="00671D70" w:rsidRPr="00C41079">
        <w:rPr>
          <w:rFonts w:ascii="Times New Roman" w:hAnsi="Times New Roman" w:cs="Times New Roman"/>
          <w:szCs w:val="21"/>
        </w:rPr>
        <w:t>THz-QCL</w:t>
      </w:r>
      <w:r w:rsidR="00671D70">
        <w:rPr>
          <w:rFonts w:hint="eastAsia"/>
          <w:szCs w:val="21"/>
        </w:rPr>
        <w:t>の</w:t>
      </w:r>
      <w:r w:rsidR="00737481">
        <w:rPr>
          <w:rFonts w:hint="eastAsia"/>
          <w:szCs w:val="21"/>
        </w:rPr>
        <w:t>高い変調帯域幅を利用した．</w:t>
      </w:r>
      <w:r w:rsidR="004E179C">
        <w:rPr>
          <w:rFonts w:hint="eastAsia"/>
          <w:szCs w:val="21"/>
        </w:rPr>
        <w:t>ロック範囲の中では，繰り返し周波数の位相ノイズ</w:t>
      </w:r>
      <w:r w:rsidRPr="00007595">
        <w:rPr>
          <w:rFonts w:hint="eastAsia"/>
          <w:szCs w:val="21"/>
        </w:rPr>
        <w:t>は</w:t>
      </w:r>
      <w:r w:rsidR="00671D70" w:rsidRPr="00C41079">
        <w:rPr>
          <w:rFonts w:ascii="Times New Roman" w:hAnsi="Times New Roman" w:cs="Times New Roman"/>
          <w:szCs w:val="21"/>
        </w:rPr>
        <w:t>RF</w:t>
      </w:r>
      <w:r w:rsidRPr="00007595">
        <w:rPr>
          <w:rFonts w:hint="eastAsia"/>
          <w:szCs w:val="21"/>
        </w:rPr>
        <w:t>シンセサイザ</w:t>
      </w:r>
      <w:r w:rsidR="00671D70">
        <w:rPr>
          <w:rFonts w:hint="eastAsia"/>
          <w:szCs w:val="21"/>
        </w:rPr>
        <w:t>ー</w:t>
      </w:r>
      <w:r w:rsidR="00C41079">
        <w:rPr>
          <w:rFonts w:hint="eastAsia"/>
          <w:szCs w:val="21"/>
        </w:rPr>
        <w:t>のものと同等である．</w:t>
      </w:r>
    </w:p>
    <w:p w:rsidR="00714C84" w:rsidRPr="006C7B0F" w:rsidRDefault="00714C84" w:rsidP="000F43C1">
      <w:pPr>
        <w:jc w:val="center"/>
        <w:rPr>
          <w:szCs w:val="21"/>
        </w:rPr>
      </w:pPr>
    </w:p>
    <w:p w:rsidR="00E3755B" w:rsidRPr="006C7B0F" w:rsidRDefault="00EB3A31" w:rsidP="001C125E">
      <w:pPr>
        <w:jc w:val="center"/>
        <w:rPr>
          <w:szCs w:val="21"/>
        </w:rPr>
      </w:pPr>
      <w:r w:rsidRPr="006C7B0F">
        <w:rPr>
          <w:rFonts w:hint="eastAsia"/>
          <w:szCs w:val="21"/>
        </w:rPr>
        <w:t xml:space="preserve">4. </w:t>
      </w:r>
      <w:r w:rsidR="001C125E" w:rsidRPr="001C125E">
        <w:rPr>
          <w:szCs w:val="21"/>
        </w:rPr>
        <w:t>Modulation propertie</w:t>
      </w:r>
      <w:r w:rsidR="001C125E">
        <w:rPr>
          <w:szCs w:val="21"/>
        </w:rPr>
        <w:t>s of optically injection-locked</w:t>
      </w:r>
      <w:r w:rsidR="001C125E">
        <w:rPr>
          <w:rFonts w:hint="eastAsia"/>
          <w:szCs w:val="21"/>
        </w:rPr>
        <w:t xml:space="preserve"> </w:t>
      </w:r>
      <w:r w:rsidR="001C125E">
        <w:rPr>
          <w:szCs w:val="21"/>
        </w:rPr>
        <w:t>quantum casc</w:t>
      </w:r>
      <w:r w:rsidR="001C125E">
        <w:rPr>
          <w:rFonts w:hint="eastAsia"/>
          <w:szCs w:val="21"/>
        </w:rPr>
        <w:t>a</w:t>
      </w:r>
      <w:r w:rsidR="001C125E" w:rsidRPr="001C125E">
        <w:rPr>
          <w:szCs w:val="21"/>
        </w:rPr>
        <w:t>de lasers</w:t>
      </w:r>
      <w:r w:rsidR="00C70F7A">
        <w:rPr>
          <w:rFonts w:hint="eastAsia"/>
          <w:szCs w:val="21"/>
        </w:rPr>
        <w:t xml:space="preserve"> [</w:t>
      </w:r>
      <w:r w:rsidR="00BA414D">
        <w:rPr>
          <w:rFonts w:hint="eastAsia"/>
          <w:szCs w:val="21"/>
        </w:rPr>
        <w:t>7</w:t>
      </w:r>
      <w:r w:rsidR="00C70F7A">
        <w:rPr>
          <w:rFonts w:hint="eastAsia"/>
          <w:szCs w:val="21"/>
        </w:rPr>
        <w:t>]</w:t>
      </w:r>
    </w:p>
    <w:p w:rsidR="006C7B0F" w:rsidRPr="00714C84" w:rsidRDefault="006C7B0F" w:rsidP="006C7B0F">
      <w:pPr>
        <w:jc w:val="center"/>
        <w:rPr>
          <w:szCs w:val="21"/>
        </w:rPr>
      </w:pPr>
    </w:p>
    <w:p w:rsidR="00CC67AB" w:rsidRPr="00431912" w:rsidRDefault="00EB3A31" w:rsidP="00B965CD">
      <w:pPr>
        <w:jc w:val="left"/>
        <w:rPr>
          <w:rFonts w:asciiTheme="majorEastAsia" w:eastAsiaTheme="majorEastAsia" w:hAnsiTheme="majorEastAsia"/>
          <w:szCs w:val="21"/>
        </w:rPr>
      </w:pPr>
      <w:r w:rsidRPr="00431912">
        <w:rPr>
          <w:rFonts w:asciiTheme="majorEastAsia" w:eastAsiaTheme="majorEastAsia" w:hAnsiTheme="majorEastAsia" w:hint="eastAsia"/>
          <w:szCs w:val="21"/>
        </w:rPr>
        <w:t xml:space="preserve">4.1. </w:t>
      </w:r>
      <w:r w:rsidR="00CC67AB" w:rsidRPr="00431912">
        <w:rPr>
          <w:rFonts w:asciiTheme="majorEastAsia" w:eastAsiaTheme="majorEastAsia" w:hAnsiTheme="majorEastAsia" w:hint="eastAsia"/>
          <w:szCs w:val="21"/>
        </w:rPr>
        <w:t>イントロダクション</w:t>
      </w:r>
    </w:p>
    <w:p w:rsidR="00F00F19" w:rsidRDefault="00CC67AB" w:rsidP="004E30A8">
      <w:pPr>
        <w:jc w:val="left"/>
        <w:rPr>
          <w:szCs w:val="21"/>
        </w:rPr>
      </w:pPr>
      <w:r>
        <w:rPr>
          <w:rFonts w:hint="eastAsia"/>
          <w:szCs w:val="21"/>
        </w:rPr>
        <w:t xml:space="preserve">　</w:t>
      </w:r>
      <w:r w:rsidR="00C604EF">
        <w:rPr>
          <w:rFonts w:hint="eastAsia"/>
          <w:szCs w:val="21"/>
        </w:rPr>
        <w:t>光インジェクションロックは，近年，可変の光学</w:t>
      </w:r>
      <w:r w:rsidR="00D5211F">
        <w:rPr>
          <w:rFonts w:hint="eastAsia"/>
          <w:szCs w:val="21"/>
        </w:rPr>
        <w:t>発振器</w:t>
      </w:r>
      <w:r w:rsidR="004E30A8" w:rsidRPr="004E30A8">
        <w:rPr>
          <w:rFonts w:hint="eastAsia"/>
          <w:szCs w:val="21"/>
        </w:rPr>
        <w:t>と高帯域</w:t>
      </w:r>
      <w:r w:rsidR="00D5211F">
        <w:rPr>
          <w:rFonts w:hint="eastAsia"/>
          <w:szCs w:val="21"/>
        </w:rPr>
        <w:t>な</w:t>
      </w:r>
      <w:r w:rsidR="004E30A8" w:rsidRPr="004E30A8">
        <w:rPr>
          <w:rFonts w:hint="eastAsia"/>
          <w:szCs w:val="21"/>
        </w:rPr>
        <w:t>無線周波数</w:t>
      </w:r>
      <w:r w:rsidR="00D5211F">
        <w:rPr>
          <w:rFonts w:hint="eastAsia"/>
          <w:szCs w:val="21"/>
        </w:rPr>
        <w:t>通信手段</w:t>
      </w:r>
      <w:r w:rsidR="004E30A8" w:rsidRPr="004E30A8">
        <w:rPr>
          <w:rFonts w:hint="eastAsia"/>
          <w:szCs w:val="21"/>
        </w:rPr>
        <w:t>を</w:t>
      </w:r>
      <w:r w:rsidR="00D5211F">
        <w:rPr>
          <w:rFonts w:hint="eastAsia"/>
          <w:szCs w:val="21"/>
        </w:rPr>
        <w:t>確立</w:t>
      </w:r>
      <w:r w:rsidR="004E30A8" w:rsidRPr="004E30A8">
        <w:rPr>
          <w:rFonts w:hint="eastAsia"/>
          <w:szCs w:val="21"/>
        </w:rPr>
        <w:t>するための</w:t>
      </w:r>
      <w:r w:rsidR="00D5211F">
        <w:rPr>
          <w:rFonts w:hint="eastAsia"/>
          <w:szCs w:val="21"/>
        </w:rPr>
        <w:t>手法として現れた．</w:t>
      </w:r>
      <w:r w:rsidR="00265809">
        <w:rPr>
          <w:rFonts w:hint="eastAsia"/>
          <w:szCs w:val="21"/>
        </w:rPr>
        <w:t>サブバンド間</w:t>
      </w:r>
      <w:r w:rsidR="00D5211F" w:rsidRPr="00C70F7A">
        <w:rPr>
          <w:rFonts w:ascii="Times New Roman" w:hAnsi="Times New Roman" w:cs="Times New Roman"/>
          <w:szCs w:val="21"/>
        </w:rPr>
        <w:t>QCL</w:t>
      </w:r>
      <w:r w:rsidR="004E30A8" w:rsidRPr="004E30A8">
        <w:rPr>
          <w:rFonts w:hint="eastAsia"/>
          <w:szCs w:val="21"/>
        </w:rPr>
        <w:t>幾何学</w:t>
      </w:r>
      <w:r w:rsidR="00265809">
        <w:rPr>
          <w:rFonts w:hint="eastAsia"/>
          <w:szCs w:val="21"/>
        </w:rPr>
        <w:t>によって，</w:t>
      </w:r>
      <w:r w:rsidR="00F00F19">
        <w:rPr>
          <w:rFonts w:hint="eastAsia"/>
          <w:szCs w:val="21"/>
        </w:rPr>
        <w:t>パワースケーリング，線幅の狭窄化，周波数コム</w:t>
      </w:r>
      <w:r w:rsidR="00F00F19" w:rsidRPr="004E30A8">
        <w:rPr>
          <w:rFonts w:hint="eastAsia"/>
          <w:szCs w:val="21"/>
        </w:rPr>
        <w:t>の</w:t>
      </w:r>
      <w:r w:rsidR="00F00F19">
        <w:rPr>
          <w:rFonts w:hint="eastAsia"/>
          <w:szCs w:val="21"/>
        </w:rPr>
        <w:t>周波数ノイズ軽減と同様に振幅変調の軽減が</w:t>
      </w:r>
      <w:r w:rsidR="004E30A8" w:rsidRPr="004E30A8">
        <w:rPr>
          <w:rFonts w:hint="eastAsia"/>
          <w:szCs w:val="21"/>
        </w:rPr>
        <w:t>観測された</w:t>
      </w:r>
      <w:r w:rsidR="00BA414D">
        <w:rPr>
          <w:rFonts w:hint="eastAsia"/>
          <w:szCs w:val="21"/>
        </w:rPr>
        <w:t>[8]</w:t>
      </w:r>
      <w:r w:rsidR="00F00F19">
        <w:rPr>
          <w:rFonts w:hint="eastAsia"/>
          <w:szCs w:val="21"/>
        </w:rPr>
        <w:t>．</w:t>
      </w:r>
      <w:r w:rsidR="00F047AC">
        <w:rPr>
          <w:rFonts w:hint="eastAsia"/>
          <w:szCs w:val="21"/>
        </w:rPr>
        <w:t>また変調帯域幅</w:t>
      </w:r>
      <w:r w:rsidR="00C604EF">
        <w:rPr>
          <w:rFonts w:hint="eastAsia"/>
          <w:szCs w:val="21"/>
        </w:rPr>
        <w:t>の</w:t>
      </w:r>
      <w:r w:rsidR="00F047AC">
        <w:rPr>
          <w:rFonts w:hint="eastAsia"/>
          <w:szCs w:val="21"/>
        </w:rPr>
        <w:t>拡大は，滝状の</w:t>
      </w:r>
      <w:r w:rsidR="004E30A8" w:rsidRPr="004E30A8">
        <w:rPr>
          <w:rFonts w:hint="eastAsia"/>
          <w:szCs w:val="21"/>
        </w:rPr>
        <w:t>利得段を考慮に入れ</w:t>
      </w:r>
      <w:r w:rsidR="00F047AC">
        <w:rPr>
          <w:rFonts w:hint="eastAsia"/>
          <w:szCs w:val="21"/>
        </w:rPr>
        <w:t>てい</w:t>
      </w:r>
      <w:r w:rsidR="004E30A8" w:rsidRPr="004E30A8">
        <w:rPr>
          <w:rFonts w:hint="eastAsia"/>
          <w:szCs w:val="21"/>
        </w:rPr>
        <w:t>ない単純</w:t>
      </w:r>
      <w:r w:rsidR="00F047AC">
        <w:rPr>
          <w:rFonts w:hint="eastAsia"/>
          <w:szCs w:val="21"/>
        </w:rPr>
        <w:t>な</w:t>
      </w:r>
      <w:r w:rsidR="004E30A8" w:rsidRPr="004E30A8">
        <w:rPr>
          <w:rFonts w:hint="eastAsia"/>
          <w:szCs w:val="21"/>
        </w:rPr>
        <w:t>モデルで</w:t>
      </w:r>
      <w:r w:rsidR="00F047AC">
        <w:rPr>
          <w:rFonts w:hint="eastAsia"/>
          <w:szCs w:val="21"/>
        </w:rPr>
        <w:t>理論的に示された．</w:t>
      </w:r>
    </w:p>
    <w:p w:rsidR="005011FC" w:rsidRDefault="00F00F19" w:rsidP="00714C84">
      <w:pPr>
        <w:ind w:firstLineChars="100" w:firstLine="189"/>
        <w:jc w:val="left"/>
        <w:rPr>
          <w:szCs w:val="21"/>
        </w:rPr>
      </w:pPr>
      <w:r>
        <w:rPr>
          <w:rFonts w:hint="eastAsia"/>
          <w:szCs w:val="21"/>
        </w:rPr>
        <w:t>本研究では，</w:t>
      </w:r>
      <w:r w:rsidR="004E30A8" w:rsidRPr="004E30A8">
        <w:rPr>
          <w:rFonts w:hint="eastAsia"/>
          <w:szCs w:val="21"/>
        </w:rPr>
        <w:t>理論的に</w:t>
      </w:r>
      <w:r w:rsidR="00A46090">
        <w:rPr>
          <w:rFonts w:hint="eastAsia"/>
          <w:szCs w:val="21"/>
        </w:rPr>
        <w:t>インジェクションロックされたシングル</w:t>
      </w:r>
      <w:r w:rsidR="00A46090" w:rsidRPr="004E30A8">
        <w:rPr>
          <w:rFonts w:hint="eastAsia"/>
          <w:szCs w:val="21"/>
        </w:rPr>
        <w:t>モード</w:t>
      </w:r>
      <w:r w:rsidR="00A46090" w:rsidRPr="00C46B34">
        <w:rPr>
          <w:rFonts w:ascii="Times New Roman" w:hAnsi="Times New Roman" w:cs="Times New Roman"/>
          <w:szCs w:val="21"/>
        </w:rPr>
        <w:t>QCL</w:t>
      </w:r>
      <w:r w:rsidR="00A46090">
        <w:rPr>
          <w:rFonts w:hint="eastAsia"/>
          <w:szCs w:val="21"/>
        </w:rPr>
        <w:t>の強度</w:t>
      </w:r>
      <w:r w:rsidR="00A46090" w:rsidRPr="004E30A8">
        <w:rPr>
          <w:rFonts w:hint="eastAsia"/>
          <w:szCs w:val="21"/>
        </w:rPr>
        <w:t>変調</w:t>
      </w:r>
      <w:r w:rsidR="00A46090">
        <w:rPr>
          <w:rFonts w:hint="eastAsia"/>
          <w:szCs w:val="21"/>
        </w:rPr>
        <w:t xml:space="preserve"> </w:t>
      </w:r>
      <w:r w:rsidR="00A46090" w:rsidRPr="004E30A8">
        <w:rPr>
          <w:rFonts w:hint="eastAsia"/>
          <w:szCs w:val="21"/>
        </w:rPr>
        <w:t>(</w:t>
      </w:r>
      <w:r w:rsidR="00A46090" w:rsidRPr="00C70F7A">
        <w:rPr>
          <w:rFonts w:ascii="Times New Roman" w:hAnsi="Times New Roman" w:cs="Times New Roman"/>
          <w:szCs w:val="21"/>
        </w:rPr>
        <w:t>IM</w:t>
      </w:r>
      <w:r w:rsidR="00A46090" w:rsidRPr="004E30A8">
        <w:rPr>
          <w:rFonts w:hint="eastAsia"/>
          <w:szCs w:val="21"/>
        </w:rPr>
        <w:t>)</w:t>
      </w:r>
      <w:r w:rsidR="00A46090">
        <w:rPr>
          <w:rFonts w:hint="eastAsia"/>
          <w:szCs w:val="21"/>
        </w:rPr>
        <w:t xml:space="preserve"> </w:t>
      </w:r>
      <w:r w:rsidR="00A46090" w:rsidRPr="004E30A8">
        <w:rPr>
          <w:rFonts w:hint="eastAsia"/>
          <w:szCs w:val="21"/>
        </w:rPr>
        <w:t>特性</w:t>
      </w:r>
      <w:r w:rsidR="00A46090">
        <w:rPr>
          <w:rFonts w:hint="eastAsia"/>
          <w:szCs w:val="21"/>
        </w:rPr>
        <w:t>と同様</w:t>
      </w:r>
      <w:r w:rsidR="00E876D3">
        <w:rPr>
          <w:rFonts w:hint="eastAsia"/>
          <w:szCs w:val="21"/>
        </w:rPr>
        <w:t>の</w:t>
      </w:r>
      <w:r w:rsidR="00A46090">
        <w:rPr>
          <w:rFonts w:hint="eastAsia"/>
          <w:szCs w:val="21"/>
        </w:rPr>
        <w:t>分岐ダイヤグラム</w:t>
      </w:r>
      <w:r w:rsidR="004E30A8" w:rsidRPr="004E30A8">
        <w:rPr>
          <w:rFonts w:hint="eastAsia"/>
          <w:szCs w:val="21"/>
        </w:rPr>
        <w:t>を調査することを目指</w:t>
      </w:r>
      <w:r w:rsidR="00A46090">
        <w:rPr>
          <w:rFonts w:hint="eastAsia"/>
          <w:szCs w:val="21"/>
        </w:rPr>
        <w:t>している．</w:t>
      </w:r>
    </w:p>
    <w:p w:rsidR="000F7C2E" w:rsidRPr="00B965CD" w:rsidRDefault="000F7C2E" w:rsidP="006C7B0F">
      <w:pPr>
        <w:jc w:val="center"/>
        <w:rPr>
          <w:szCs w:val="21"/>
        </w:rPr>
      </w:pPr>
    </w:p>
    <w:p w:rsidR="004C2059" w:rsidRPr="00431912" w:rsidRDefault="00EB3A31" w:rsidP="00F32FE8">
      <w:pPr>
        <w:jc w:val="left"/>
        <w:rPr>
          <w:rFonts w:asciiTheme="majorEastAsia" w:eastAsiaTheme="majorEastAsia" w:hAnsiTheme="majorEastAsia"/>
          <w:szCs w:val="21"/>
        </w:rPr>
      </w:pPr>
      <w:r w:rsidRPr="00431912">
        <w:rPr>
          <w:rFonts w:asciiTheme="majorEastAsia" w:eastAsiaTheme="majorEastAsia" w:hAnsiTheme="majorEastAsia" w:hint="eastAsia"/>
          <w:szCs w:val="21"/>
        </w:rPr>
        <w:t>4.2</w:t>
      </w:r>
      <w:r w:rsidR="004650C4" w:rsidRPr="00431912">
        <w:rPr>
          <w:rFonts w:asciiTheme="majorEastAsia" w:eastAsiaTheme="majorEastAsia" w:hAnsiTheme="majorEastAsia" w:hint="eastAsia"/>
          <w:szCs w:val="21"/>
        </w:rPr>
        <w:t>.</w:t>
      </w:r>
      <w:r w:rsidRPr="00431912">
        <w:rPr>
          <w:rFonts w:asciiTheme="majorEastAsia" w:eastAsiaTheme="majorEastAsia" w:hAnsiTheme="majorEastAsia" w:hint="eastAsia"/>
          <w:szCs w:val="21"/>
        </w:rPr>
        <w:t xml:space="preserve"> </w:t>
      </w:r>
      <w:r w:rsidR="004C2059" w:rsidRPr="00431912">
        <w:rPr>
          <w:rFonts w:asciiTheme="majorEastAsia" w:eastAsiaTheme="majorEastAsia" w:hAnsiTheme="majorEastAsia" w:hint="eastAsia"/>
          <w:szCs w:val="21"/>
        </w:rPr>
        <w:t>実験原理</w:t>
      </w:r>
      <w:r w:rsidR="004C2059" w:rsidRPr="00431912">
        <w:rPr>
          <w:rFonts w:asciiTheme="majorEastAsia" w:eastAsiaTheme="majorEastAsia" w:hAnsiTheme="majorEastAsia" w:hint="eastAsia"/>
        </w:rPr>
        <w:t xml:space="preserve"> </w:t>
      </w:r>
    </w:p>
    <w:p w:rsidR="00363204" w:rsidRDefault="0094237A" w:rsidP="00C46B34">
      <w:pPr>
        <w:jc w:val="left"/>
      </w:pPr>
      <w:r>
        <w:t xml:space="preserve">　本実験ではレート方程式に基づいて計算を行っている．</w:t>
      </w:r>
      <w:r w:rsidR="00C46B34">
        <w:t>レート方程式とは，レーザー発振解析のための基本式で，各エネルギー準位にあるキャリアの数の時間変化を表す．本実験では，レート方程式における</w:t>
      </w:r>
      <w:r w:rsidR="00C46B34" w:rsidRPr="00607ECB">
        <w:rPr>
          <w:rFonts w:ascii="Times New Roman" w:hAnsi="Times New Roman" w:cs="Times New Roman"/>
        </w:rPr>
        <w:t>QCL</w:t>
      </w:r>
      <w:r w:rsidR="00C46B34">
        <w:rPr>
          <w:rFonts w:hint="eastAsia"/>
        </w:rPr>
        <w:t>のインジェクションロックモデルを使用し，各パラメーター</w:t>
      </w:r>
      <w:r w:rsidR="00C46B34">
        <w:rPr>
          <w:rFonts w:hint="eastAsia"/>
        </w:rPr>
        <w:t xml:space="preserve"> (</w:t>
      </w:r>
      <w:r w:rsidR="00C46B34">
        <w:rPr>
          <w:rFonts w:hint="eastAsia"/>
        </w:rPr>
        <w:t>キャリア数，緩和時間，利得段数，利得係数など</w:t>
      </w:r>
      <w:r w:rsidR="00C46B34">
        <w:rPr>
          <w:rFonts w:hint="eastAsia"/>
        </w:rPr>
        <w:t xml:space="preserve">) </w:t>
      </w:r>
      <w:r w:rsidR="00C46B34">
        <w:rPr>
          <w:rFonts w:hint="eastAsia"/>
        </w:rPr>
        <w:t>を代入することで，シミュレーションを行っている．</w:t>
      </w:r>
    </w:p>
    <w:p w:rsidR="003507BD" w:rsidRPr="00C46B34" w:rsidRDefault="003507BD" w:rsidP="00C46B34">
      <w:pPr>
        <w:jc w:val="left"/>
      </w:pPr>
    </w:p>
    <w:p w:rsidR="008C19F2" w:rsidRPr="003507BD" w:rsidRDefault="003C12A4" w:rsidP="00007830">
      <w:pPr>
        <w:jc w:val="center"/>
        <w:rPr>
          <w:szCs w:val="21"/>
        </w:rPr>
      </w:pPr>
      <m:oMathPara>
        <m:oMathParaPr>
          <m:jc m:val="right"/>
        </m:oMathParaPr>
        <m:oMath>
          <m:f>
            <m:fPr>
              <m:ctrlPr>
                <w:rPr>
                  <w:rFonts w:ascii="Cambria Math" w:hAnsi="Cambria Math"/>
                  <w:szCs w:val="21"/>
                </w:rPr>
              </m:ctrlPr>
            </m:fPr>
            <m:num>
              <m:r>
                <w:rPr>
                  <w:rFonts w:ascii="Cambria Math" w:hAnsi="Cambria Math"/>
                  <w:szCs w:val="21"/>
                </w:rPr>
                <m:t>d</m:t>
              </m:r>
              <m:sSub>
                <m:sSubPr>
                  <m:ctrlPr>
                    <w:rPr>
                      <w:rFonts w:ascii="Cambria Math" w:hAnsi="Cambria Math"/>
                      <w:i/>
                      <w:szCs w:val="21"/>
                    </w:rPr>
                  </m:ctrlPr>
                </m:sSubPr>
                <m:e>
                  <m:r>
                    <w:rPr>
                      <w:rFonts w:ascii="Cambria Math" w:hAnsi="Cambria Math"/>
                      <w:szCs w:val="21"/>
                    </w:rPr>
                    <m:t>N</m:t>
                  </m:r>
                </m:e>
                <m:sub>
                  <m:r>
                    <w:rPr>
                      <w:rFonts w:ascii="Cambria Math" w:hAnsi="Cambria Math"/>
                      <w:szCs w:val="21"/>
                    </w:rPr>
                    <m:t>3</m:t>
                  </m:r>
                </m:sub>
              </m:sSub>
            </m:num>
            <m:den>
              <m:r>
                <w:rPr>
                  <w:rFonts w:ascii="Cambria Math" w:hAnsi="Cambria Math"/>
                  <w:szCs w:val="21"/>
                </w:rPr>
                <m:t>dt</m:t>
              </m:r>
            </m:den>
          </m:f>
          <m:r>
            <m:rPr>
              <m:sty m:val="p"/>
            </m:rPr>
            <w:rPr>
              <w:rFonts w:ascii="Cambria Math" w:hAnsi="Cambria Math"/>
              <w:szCs w:val="21"/>
            </w:rPr>
            <m:t>=η</m:t>
          </m:r>
          <m:f>
            <m:fPr>
              <m:ctrlPr>
                <w:rPr>
                  <w:rFonts w:ascii="Cambria Math" w:hAnsi="Cambria Math"/>
                  <w:szCs w:val="21"/>
                </w:rPr>
              </m:ctrlPr>
            </m:fPr>
            <m:num>
              <m:r>
                <w:rPr>
                  <w:rFonts w:ascii="Cambria Math" w:hAnsi="Cambria Math"/>
                  <w:szCs w:val="21"/>
                </w:rPr>
                <m:t>I</m:t>
              </m:r>
            </m:num>
            <m:den>
              <m:r>
                <w:rPr>
                  <w:rFonts w:ascii="Cambria Math" w:hAnsi="Cambria Math"/>
                  <w:szCs w:val="21"/>
                </w:rPr>
                <m:t>q</m:t>
              </m:r>
            </m:den>
          </m:f>
          <m:r>
            <w:rPr>
              <w:rFonts w:ascii="Cambria Math" w:hAnsi="Cambria Math"/>
              <w:szCs w:val="21"/>
            </w:rPr>
            <m:t>-</m:t>
          </m:r>
          <m:f>
            <m:fPr>
              <m:ctrlPr>
                <w:rPr>
                  <w:rFonts w:ascii="Cambria Math" w:hAnsi="Cambria Math"/>
                  <w:i/>
                  <w:szCs w:val="21"/>
                </w:rPr>
              </m:ctrlPr>
            </m:fPr>
            <m:num>
              <m:sSub>
                <m:sSubPr>
                  <m:ctrlPr>
                    <w:rPr>
                      <w:rFonts w:ascii="Cambria Math" w:hAnsi="Cambria Math"/>
                      <w:i/>
                      <w:szCs w:val="21"/>
                    </w:rPr>
                  </m:ctrlPr>
                </m:sSubPr>
                <m:e>
                  <m:r>
                    <w:rPr>
                      <w:rFonts w:ascii="Cambria Math" w:hAnsi="Cambria Math"/>
                      <w:szCs w:val="21"/>
                    </w:rPr>
                    <m:t>N</m:t>
                  </m:r>
                </m:e>
                <m:sub>
                  <m:r>
                    <w:rPr>
                      <w:rFonts w:ascii="Cambria Math" w:hAnsi="Cambria Math"/>
                      <w:szCs w:val="21"/>
                    </w:rPr>
                    <m:t>3</m:t>
                  </m:r>
                </m:sub>
              </m:sSub>
            </m:num>
            <m:den>
              <m:sSub>
                <m:sSubPr>
                  <m:ctrlPr>
                    <w:rPr>
                      <w:rFonts w:ascii="Cambria Math" w:hAnsi="Cambria Math"/>
                      <w:i/>
                      <w:szCs w:val="21"/>
                    </w:rPr>
                  </m:ctrlPr>
                </m:sSubPr>
                <m:e>
                  <m:r>
                    <w:rPr>
                      <w:rFonts w:ascii="Cambria Math" w:hAnsi="Cambria Math"/>
                      <w:szCs w:val="21"/>
                    </w:rPr>
                    <m:t>τ</m:t>
                  </m:r>
                </m:e>
                <m:sub>
                  <m:r>
                    <w:rPr>
                      <w:rFonts w:ascii="Cambria Math" w:hAnsi="Cambria Math"/>
                      <w:szCs w:val="21"/>
                    </w:rPr>
                    <m:t>32</m:t>
                  </m:r>
                </m:sub>
              </m:sSub>
            </m:den>
          </m:f>
          <m:r>
            <w:rPr>
              <w:rFonts w:ascii="Cambria Math" w:hAnsi="Cambria Math"/>
              <w:szCs w:val="21"/>
            </w:rPr>
            <m:t>-</m:t>
          </m:r>
          <m:f>
            <m:fPr>
              <m:ctrlPr>
                <w:rPr>
                  <w:rFonts w:ascii="Cambria Math" w:hAnsi="Cambria Math"/>
                  <w:i/>
                  <w:szCs w:val="21"/>
                </w:rPr>
              </m:ctrlPr>
            </m:fPr>
            <m:num>
              <m:sSub>
                <m:sSubPr>
                  <m:ctrlPr>
                    <w:rPr>
                      <w:rFonts w:ascii="Cambria Math" w:hAnsi="Cambria Math"/>
                      <w:i/>
                      <w:szCs w:val="21"/>
                    </w:rPr>
                  </m:ctrlPr>
                </m:sSubPr>
                <m:e>
                  <m:r>
                    <w:rPr>
                      <w:rFonts w:ascii="Cambria Math" w:hAnsi="Cambria Math"/>
                      <w:szCs w:val="21"/>
                    </w:rPr>
                    <m:t>N</m:t>
                  </m:r>
                </m:e>
                <m:sub>
                  <m:r>
                    <w:rPr>
                      <w:rFonts w:ascii="Cambria Math" w:hAnsi="Cambria Math"/>
                      <w:szCs w:val="21"/>
                    </w:rPr>
                    <m:t>3</m:t>
                  </m:r>
                </m:sub>
              </m:sSub>
            </m:num>
            <m:den>
              <m:sSub>
                <m:sSubPr>
                  <m:ctrlPr>
                    <w:rPr>
                      <w:rFonts w:ascii="Cambria Math" w:hAnsi="Cambria Math"/>
                      <w:i/>
                      <w:szCs w:val="21"/>
                    </w:rPr>
                  </m:ctrlPr>
                </m:sSubPr>
                <m:e>
                  <m:r>
                    <w:rPr>
                      <w:rFonts w:ascii="Cambria Math" w:hAnsi="Cambria Math"/>
                      <w:szCs w:val="21"/>
                    </w:rPr>
                    <m:t>τ</m:t>
                  </m:r>
                </m:e>
                <m:sub>
                  <m:r>
                    <w:rPr>
                      <w:rFonts w:ascii="Cambria Math" w:hAnsi="Cambria Math"/>
                      <w:szCs w:val="21"/>
                    </w:rPr>
                    <m:t>31</m:t>
                  </m:r>
                </m:sub>
              </m:sSub>
            </m:den>
          </m:f>
          <m:r>
            <w:rPr>
              <w:rFonts w:ascii="Cambria Math" w:hAnsi="Cambria Math"/>
              <w:szCs w:val="21"/>
            </w:rPr>
            <m:t>-</m:t>
          </m:r>
          <m:sSub>
            <m:sSubPr>
              <m:ctrlPr>
                <w:rPr>
                  <w:rFonts w:ascii="Cambria Math" w:hAnsi="Cambria Math"/>
                  <w:i/>
                  <w:szCs w:val="21"/>
                </w:rPr>
              </m:ctrlPr>
            </m:sSubPr>
            <m:e>
              <m:r>
                <w:rPr>
                  <w:rFonts w:ascii="Cambria Math" w:hAnsi="Cambria Math"/>
                  <w:szCs w:val="21"/>
                </w:rPr>
                <m:t>G</m:t>
              </m:r>
            </m:e>
            <m:sub>
              <m:r>
                <w:rPr>
                  <w:rFonts w:ascii="Cambria Math" w:hAnsi="Cambria Math"/>
                  <w:szCs w:val="21"/>
                </w:rPr>
                <m:t>0</m:t>
              </m:r>
            </m:sub>
          </m:sSub>
          <m:r>
            <w:rPr>
              <w:rFonts w:ascii="Cambria Math" w:hAnsi="Cambria Math"/>
              <w:szCs w:val="21"/>
            </w:rPr>
            <m:t>∆NS</m:t>
          </m:r>
          <m:r>
            <m:rPr>
              <m:sty m:val="p"/>
            </m:rPr>
            <w:rPr>
              <w:rFonts w:ascii="Cambria Math" w:hAnsi="Cambria Math"/>
              <w:szCs w:val="21"/>
            </w:rPr>
            <m:t xml:space="preserve">                                                    (1)</m:t>
          </m:r>
        </m:oMath>
      </m:oMathPara>
    </w:p>
    <w:p w:rsidR="00C46B34" w:rsidRDefault="00C46B34" w:rsidP="00007830">
      <w:pPr>
        <w:jc w:val="center"/>
        <w:rPr>
          <w:szCs w:val="21"/>
        </w:rPr>
      </w:pPr>
    </w:p>
    <w:p w:rsidR="003507BD" w:rsidRPr="003507BD" w:rsidRDefault="003C12A4" w:rsidP="003507BD">
      <w:pPr>
        <w:jc w:val="center"/>
        <w:rPr>
          <w:szCs w:val="21"/>
        </w:rPr>
      </w:pPr>
      <m:oMathPara>
        <m:oMathParaPr>
          <m:jc m:val="right"/>
        </m:oMathParaPr>
        <m:oMath>
          <m:f>
            <m:fPr>
              <m:ctrlPr>
                <w:rPr>
                  <w:rFonts w:ascii="Cambria Math" w:hAnsi="Cambria Math"/>
                  <w:szCs w:val="21"/>
                </w:rPr>
              </m:ctrlPr>
            </m:fPr>
            <m:num>
              <m:r>
                <w:rPr>
                  <w:rFonts w:ascii="Cambria Math" w:hAnsi="Cambria Math"/>
                  <w:szCs w:val="21"/>
                </w:rPr>
                <m:t>d</m:t>
              </m:r>
              <m:sSub>
                <m:sSubPr>
                  <m:ctrlPr>
                    <w:rPr>
                      <w:rFonts w:ascii="Cambria Math" w:hAnsi="Cambria Math"/>
                      <w:i/>
                      <w:szCs w:val="21"/>
                    </w:rPr>
                  </m:ctrlPr>
                </m:sSubPr>
                <m:e>
                  <m:r>
                    <w:rPr>
                      <w:rFonts w:ascii="Cambria Math" w:hAnsi="Cambria Math"/>
                      <w:szCs w:val="21"/>
                    </w:rPr>
                    <m:t>N</m:t>
                  </m:r>
                </m:e>
                <m:sub>
                  <m:r>
                    <w:rPr>
                      <w:rFonts w:ascii="Cambria Math" w:hAnsi="Cambria Math"/>
                      <w:szCs w:val="21"/>
                    </w:rPr>
                    <m:t>2</m:t>
                  </m:r>
                </m:sub>
              </m:sSub>
            </m:num>
            <m:den>
              <m:r>
                <w:rPr>
                  <w:rFonts w:ascii="Cambria Math" w:hAnsi="Cambria Math"/>
                  <w:szCs w:val="21"/>
                </w:rPr>
                <m:t>dt</m:t>
              </m:r>
            </m:den>
          </m:f>
          <m:r>
            <m:rPr>
              <m:sty m:val="p"/>
            </m:rPr>
            <w:rPr>
              <w:rFonts w:ascii="Cambria Math" w:hAnsi="Cambria Math"/>
              <w:szCs w:val="21"/>
            </w:rPr>
            <m:t>=</m:t>
          </m:r>
          <m:f>
            <m:fPr>
              <m:ctrlPr>
                <w:rPr>
                  <w:rFonts w:ascii="Cambria Math" w:hAnsi="Cambria Math"/>
                  <w:i/>
                  <w:szCs w:val="21"/>
                </w:rPr>
              </m:ctrlPr>
            </m:fPr>
            <m:num>
              <m:sSub>
                <m:sSubPr>
                  <m:ctrlPr>
                    <w:rPr>
                      <w:rFonts w:ascii="Cambria Math" w:hAnsi="Cambria Math"/>
                      <w:i/>
                      <w:szCs w:val="21"/>
                    </w:rPr>
                  </m:ctrlPr>
                </m:sSubPr>
                <m:e>
                  <m:r>
                    <w:rPr>
                      <w:rFonts w:ascii="Cambria Math" w:hAnsi="Cambria Math"/>
                      <w:szCs w:val="21"/>
                    </w:rPr>
                    <m:t>N</m:t>
                  </m:r>
                </m:e>
                <m:sub>
                  <m:r>
                    <w:rPr>
                      <w:rFonts w:ascii="Cambria Math" w:hAnsi="Cambria Math"/>
                      <w:szCs w:val="21"/>
                    </w:rPr>
                    <m:t>3</m:t>
                  </m:r>
                </m:sub>
              </m:sSub>
            </m:num>
            <m:den>
              <m:sSub>
                <m:sSubPr>
                  <m:ctrlPr>
                    <w:rPr>
                      <w:rFonts w:ascii="Cambria Math" w:hAnsi="Cambria Math"/>
                      <w:i/>
                      <w:szCs w:val="21"/>
                    </w:rPr>
                  </m:ctrlPr>
                </m:sSubPr>
                <m:e>
                  <m:r>
                    <w:rPr>
                      <w:rFonts w:ascii="Cambria Math" w:hAnsi="Cambria Math"/>
                      <w:szCs w:val="21"/>
                    </w:rPr>
                    <m:t>τ</m:t>
                  </m:r>
                </m:e>
                <m:sub>
                  <m:r>
                    <w:rPr>
                      <w:rFonts w:ascii="Cambria Math" w:hAnsi="Cambria Math"/>
                      <w:szCs w:val="21"/>
                    </w:rPr>
                    <m:t>32</m:t>
                  </m:r>
                </m:sub>
              </m:sSub>
            </m:den>
          </m:f>
          <m:r>
            <w:rPr>
              <w:rFonts w:ascii="Cambria Math" w:hAnsi="Cambria Math"/>
              <w:szCs w:val="21"/>
            </w:rPr>
            <m:t>-</m:t>
          </m:r>
          <m:f>
            <m:fPr>
              <m:ctrlPr>
                <w:rPr>
                  <w:rFonts w:ascii="Cambria Math" w:hAnsi="Cambria Math"/>
                  <w:i/>
                  <w:szCs w:val="21"/>
                </w:rPr>
              </m:ctrlPr>
            </m:fPr>
            <m:num>
              <m:sSub>
                <m:sSubPr>
                  <m:ctrlPr>
                    <w:rPr>
                      <w:rFonts w:ascii="Cambria Math" w:hAnsi="Cambria Math"/>
                      <w:i/>
                      <w:szCs w:val="21"/>
                    </w:rPr>
                  </m:ctrlPr>
                </m:sSubPr>
                <m:e>
                  <m:r>
                    <w:rPr>
                      <w:rFonts w:ascii="Cambria Math" w:hAnsi="Cambria Math"/>
                      <w:szCs w:val="21"/>
                    </w:rPr>
                    <m:t>N</m:t>
                  </m:r>
                </m:e>
                <m:sub>
                  <m:r>
                    <w:rPr>
                      <w:rFonts w:ascii="Cambria Math" w:hAnsi="Cambria Math"/>
                      <w:szCs w:val="21"/>
                    </w:rPr>
                    <m:t>2</m:t>
                  </m:r>
                </m:sub>
              </m:sSub>
            </m:num>
            <m:den>
              <m:sSub>
                <m:sSubPr>
                  <m:ctrlPr>
                    <w:rPr>
                      <w:rFonts w:ascii="Cambria Math" w:hAnsi="Cambria Math"/>
                      <w:i/>
                      <w:szCs w:val="21"/>
                    </w:rPr>
                  </m:ctrlPr>
                </m:sSubPr>
                <m:e>
                  <m:r>
                    <w:rPr>
                      <w:rFonts w:ascii="Cambria Math" w:hAnsi="Cambria Math"/>
                      <w:szCs w:val="21"/>
                    </w:rPr>
                    <m:t>τ</m:t>
                  </m:r>
                </m:e>
                <m:sub>
                  <m:r>
                    <w:rPr>
                      <w:rFonts w:ascii="Cambria Math" w:hAnsi="Cambria Math"/>
                      <w:szCs w:val="21"/>
                    </w:rPr>
                    <m:t>21</m:t>
                  </m:r>
                </m:sub>
              </m:sSub>
            </m:den>
          </m:f>
          <m:r>
            <w:rPr>
              <w:rFonts w:ascii="Cambria Math" w:hAnsi="Cambria Math"/>
              <w:szCs w:val="21"/>
            </w:rPr>
            <m:t>+</m:t>
          </m:r>
          <m:sSub>
            <m:sSubPr>
              <m:ctrlPr>
                <w:rPr>
                  <w:rFonts w:ascii="Cambria Math" w:hAnsi="Cambria Math"/>
                  <w:i/>
                  <w:szCs w:val="21"/>
                </w:rPr>
              </m:ctrlPr>
            </m:sSubPr>
            <m:e>
              <m:r>
                <w:rPr>
                  <w:rFonts w:ascii="Cambria Math" w:hAnsi="Cambria Math"/>
                  <w:szCs w:val="21"/>
                </w:rPr>
                <m:t>G</m:t>
              </m:r>
            </m:e>
            <m:sub>
              <m:r>
                <w:rPr>
                  <w:rFonts w:ascii="Cambria Math" w:hAnsi="Cambria Math"/>
                  <w:szCs w:val="21"/>
                </w:rPr>
                <m:t>0</m:t>
              </m:r>
            </m:sub>
          </m:sSub>
          <m:r>
            <w:rPr>
              <w:rFonts w:ascii="Cambria Math" w:hAnsi="Cambria Math"/>
              <w:szCs w:val="21"/>
            </w:rPr>
            <m:t xml:space="preserve">∆NS                                                           </m:t>
          </m:r>
          <m:r>
            <m:rPr>
              <m:sty m:val="p"/>
            </m:rPr>
            <w:rPr>
              <w:rFonts w:ascii="Cambria Math" w:hAnsi="Cambria Math"/>
              <w:szCs w:val="21"/>
            </w:rPr>
            <m:t>(2)</m:t>
          </m:r>
        </m:oMath>
      </m:oMathPara>
    </w:p>
    <w:p w:rsidR="003507BD" w:rsidRPr="00C46B34" w:rsidRDefault="003507BD" w:rsidP="00007830">
      <w:pPr>
        <w:jc w:val="center"/>
        <w:rPr>
          <w:szCs w:val="21"/>
        </w:rPr>
      </w:pPr>
    </w:p>
    <w:p w:rsidR="003507BD" w:rsidRPr="003507BD" w:rsidRDefault="003C12A4" w:rsidP="003507BD">
      <w:pPr>
        <w:jc w:val="center"/>
        <w:rPr>
          <w:szCs w:val="21"/>
        </w:rPr>
      </w:pPr>
      <m:oMathPara>
        <m:oMathParaPr>
          <m:jc m:val="right"/>
        </m:oMathParaPr>
        <m:oMath>
          <m:f>
            <m:fPr>
              <m:ctrlPr>
                <w:rPr>
                  <w:rFonts w:ascii="Cambria Math" w:hAnsi="Cambria Math"/>
                  <w:szCs w:val="21"/>
                </w:rPr>
              </m:ctrlPr>
            </m:fPr>
            <m:num>
              <m:r>
                <w:rPr>
                  <w:rFonts w:ascii="Cambria Math" w:hAnsi="Cambria Math"/>
                  <w:szCs w:val="21"/>
                </w:rPr>
                <m:t>d</m:t>
              </m:r>
              <m:sSub>
                <m:sSubPr>
                  <m:ctrlPr>
                    <w:rPr>
                      <w:rFonts w:ascii="Cambria Math" w:hAnsi="Cambria Math"/>
                      <w:i/>
                      <w:szCs w:val="21"/>
                    </w:rPr>
                  </m:ctrlPr>
                </m:sSubPr>
                <m:e>
                  <m:r>
                    <w:rPr>
                      <w:rFonts w:ascii="Cambria Math" w:hAnsi="Cambria Math"/>
                      <w:szCs w:val="21"/>
                    </w:rPr>
                    <m:t>N</m:t>
                  </m:r>
                </m:e>
                <m:sub>
                  <m:r>
                    <w:rPr>
                      <w:rFonts w:ascii="Cambria Math" w:hAnsi="Cambria Math"/>
                      <w:szCs w:val="21"/>
                    </w:rPr>
                    <m:t>1</m:t>
                  </m:r>
                </m:sub>
              </m:sSub>
            </m:num>
            <m:den>
              <m:r>
                <w:rPr>
                  <w:rFonts w:ascii="Cambria Math" w:hAnsi="Cambria Math"/>
                  <w:szCs w:val="21"/>
                </w:rPr>
                <m:t>dt</m:t>
              </m:r>
            </m:den>
          </m:f>
          <m:r>
            <m:rPr>
              <m:sty m:val="p"/>
            </m:rPr>
            <w:rPr>
              <w:rFonts w:ascii="Cambria Math" w:hAnsi="Cambria Math"/>
              <w:szCs w:val="21"/>
            </w:rPr>
            <m:t>=</m:t>
          </m:r>
          <m:f>
            <m:fPr>
              <m:ctrlPr>
                <w:rPr>
                  <w:rFonts w:ascii="Cambria Math" w:hAnsi="Cambria Math"/>
                  <w:i/>
                  <w:szCs w:val="21"/>
                </w:rPr>
              </m:ctrlPr>
            </m:fPr>
            <m:num>
              <m:sSub>
                <m:sSubPr>
                  <m:ctrlPr>
                    <w:rPr>
                      <w:rFonts w:ascii="Cambria Math" w:hAnsi="Cambria Math"/>
                      <w:i/>
                      <w:szCs w:val="21"/>
                    </w:rPr>
                  </m:ctrlPr>
                </m:sSubPr>
                <m:e>
                  <m:r>
                    <w:rPr>
                      <w:rFonts w:ascii="Cambria Math" w:hAnsi="Cambria Math"/>
                      <w:szCs w:val="21"/>
                    </w:rPr>
                    <m:t>N</m:t>
                  </m:r>
                </m:e>
                <m:sub>
                  <m:r>
                    <w:rPr>
                      <w:rFonts w:ascii="Cambria Math" w:hAnsi="Cambria Math"/>
                      <w:szCs w:val="21"/>
                    </w:rPr>
                    <m:t>3</m:t>
                  </m:r>
                </m:sub>
              </m:sSub>
            </m:num>
            <m:den>
              <m:sSub>
                <m:sSubPr>
                  <m:ctrlPr>
                    <w:rPr>
                      <w:rFonts w:ascii="Cambria Math" w:hAnsi="Cambria Math"/>
                      <w:i/>
                      <w:szCs w:val="21"/>
                    </w:rPr>
                  </m:ctrlPr>
                </m:sSubPr>
                <m:e>
                  <m:r>
                    <w:rPr>
                      <w:rFonts w:ascii="Cambria Math" w:hAnsi="Cambria Math"/>
                      <w:szCs w:val="21"/>
                    </w:rPr>
                    <m:t>τ</m:t>
                  </m:r>
                </m:e>
                <m:sub>
                  <m:r>
                    <w:rPr>
                      <w:rFonts w:ascii="Cambria Math" w:hAnsi="Cambria Math"/>
                      <w:szCs w:val="21"/>
                    </w:rPr>
                    <m:t>31</m:t>
                  </m:r>
                </m:sub>
              </m:sSub>
            </m:den>
          </m:f>
          <m:r>
            <w:rPr>
              <w:rFonts w:ascii="Cambria Math" w:hAnsi="Cambria Math"/>
              <w:szCs w:val="21"/>
            </w:rPr>
            <m:t>+</m:t>
          </m:r>
          <m:f>
            <m:fPr>
              <m:ctrlPr>
                <w:rPr>
                  <w:rFonts w:ascii="Cambria Math" w:hAnsi="Cambria Math"/>
                  <w:i/>
                  <w:szCs w:val="21"/>
                </w:rPr>
              </m:ctrlPr>
            </m:fPr>
            <m:num>
              <m:sSub>
                <m:sSubPr>
                  <m:ctrlPr>
                    <w:rPr>
                      <w:rFonts w:ascii="Cambria Math" w:hAnsi="Cambria Math"/>
                      <w:i/>
                      <w:szCs w:val="21"/>
                    </w:rPr>
                  </m:ctrlPr>
                </m:sSubPr>
                <m:e>
                  <m:r>
                    <w:rPr>
                      <w:rFonts w:ascii="Cambria Math" w:hAnsi="Cambria Math"/>
                      <w:szCs w:val="21"/>
                    </w:rPr>
                    <m:t>N</m:t>
                  </m:r>
                </m:e>
                <m:sub>
                  <m:r>
                    <w:rPr>
                      <w:rFonts w:ascii="Cambria Math" w:hAnsi="Cambria Math"/>
                      <w:szCs w:val="21"/>
                    </w:rPr>
                    <m:t>2</m:t>
                  </m:r>
                </m:sub>
              </m:sSub>
            </m:num>
            <m:den>
              <m:sSub>
                <m:sSubPr>
                  <m:ctrlPr>
                    <w:rPr>
                      <w:rFonts w:ascii="Cambria Math" w:hAnsi="Cambria Math"/>
                      <w:i/>
                      <w:szCs w:val="21"/>
                    </w:rPr>
                  </m:ctrlPr>
                </m:sSubPr>
                <m:e>
                  <m:r>
                    <w:rPr>
                      <w:rFonts w:ascii="Cambria Math" w:hAnsi="Cambria Math"/>
                      <w:szCs w:val="21"/>
                    </w:rPr>
                    <m:t>τ</m:t>
                  </m:r>
                </m:e>
                <m:sub>
                  <m:r>
                    <w:rPr>
                      <w:rFonts w:ascii="Cambria Math" w:hAnsi="Cambria Math"/>
                      <w:szCs w:val="21"/>
                    </w:rPr>
                    <m:t>21</m:t>
                  </m:r>
                </m:sub>
              </m:sSub>
            </m:den>
          </m:f>
          <m:r>
            <w:rPr>
              <w:rFonts w:ascii="Cambria Math" w:hAnsi="Cambria Math"/>
              <w:szCs w:val="21"/>
            </w:rPr>
            <m:t>-</m:t>
          </m:r>
          <m:f>
            <m:fPr>
              <m:ctrlPr>
                <w:rPr>
                  <w:rFonts w:ascii="Cambria Math" w:hAnsi="Cambria Math"/>
                  <w:i/>
                  <w:szCs w:val="21"/>
                </w:rPr>
              </m:ctrlPr>
            </m:fPr>
            <m:num>
              <m:sSub>
                <m:sSubPr>
                  <m:ctrlPr>
                    <w:rPr>
                      <w:rFonts w:ascii="Cambria Math" w:hAnsi="Cambria Math"/>
                      <w:i/>
                      <w:szCs w:val="21"/>
                    </w:rPr>
                  </m:ctrlPr>
                </m:sSubPr>
                <m:e>
                  <m:r>
                    <w:rPr>
                      <w:rFonts w:ascii="Cambria Math" w:hAnsi="Cambria Math"/>
                      <w:szCs w:val="21"/>
                    </w:rPr>
                    <m:t>N</m:t>
                  </m:r>
                </m:e>
                <m:sub>
                  <m:r>
                    <w:rPr>
                      <w:rFonts w:ascii="Cambria Math" w:hAnsi="Cambria Math"/>
                      <w:szCs w:val="21"/>
                    </w:rPr>
                    <m:t>1</m:t>
                  </m:r>
                </m:sub>
              </m:sSub>
            </m:num>
            <m:den>
              <m:sSub>
                <m:sSubPr>
                  <m:ctrlPr>
                    <w:rPr>
                      <w:rFonts w:ascii="Cambria Math" w:hAnsi="Cambria Math"/>
                      <w:i/>
                      <w:szCs w:val="21"/>
                    </w:rPr>
                  </m:ctrlPr>
                </m:sSubPr>
                <m:e>
                  <m:r>
                    <w:rPr>
                      <w:rFonts w:ascii="Cambria Math" w:hAnsi="Cambria Math"/>
                      <w:szCs w:val="21"/>
                    </w:rPr>
                    <m:t>τ</m:t>
                  </m:r>
                </m:e>
                <m:sub>
                  <m:r>
                    <w:rPr>
                      <w:rFonts w:ascii="Cambria Math" w:hAnsi="Cambria Math"/>
                      <w:szCs w:val="21"/>
                    </w:rPr>
                    <m:t>out</m:t>
                  </m:r>
                </m:sub>
              </m:sSub>
            </m:den>
          </m:f>
          <m:r>
            <m:rPr>
              <m:sty m:val="p"/>
            </m:rPr>
            <w:rPr>
              <w:rFonts w:ascii="Cambria Math" w:hAnsi="Cambria Math"/>
              <w:szCs w:val="21"/>
            </w:rPr>
            <m:t xml:space="preserve">                                                               (3)</m:t>
          </m:r>
        </m:oMath>
      </m:oMathPara>
    </w:p>
    <w:p w:rsidR="003507BD" w:rsidRDefault="003507BD" w:rsidP="003507BD">
      <w:pPr>
        <w:jc w:val="center"/>
        <w:rPr>
          <w:szCs w:val="21"/>
        </w:rPr>
      </w:pPr>
    </w:p>
    <w:p w:rsidR="00580F1E" w:rsidRPr="00431912" w:rsidRDefault="00607ECB" w:rsidP="004650C4">
      <w:pPr>
        <w:rPr>
          <w:rFonts w:asciiTheme="majorEastAsia" w:eastAsiaTheme="majorEastAsia" w:hAnsiTheme="majorEastAsia"/>
          <w:szCs w:val="21"/>
        </w:rPr>
      </w:pPr>
      <w:r>
        <w:rPr>
          <w:rFonts w:asciiTheme="majorEastAsia" w:eastAsiaTheme="majorEastAsia" w:hAnsiTheme="majorEastAsia" w:hint="eastAsia"/>
          <w:szCs w:val="21"/>
        </w:rPr>
        <w:t>4.3</w:t>
      </w:r>
      <w:r w:rsidR="004650C4" w:rsidRPr="00431912">
        <w:rPr>
          <w:rFonts w:asciiTheme="majorEastAsia" w:eastAsiaTheme="majorEastAsia" w:hAnsiTheme="majorEastAsia" w:hint="eastAsia"/>
          <w:szCs w:val="21"/>
        </w:rPr>
        <w:t>.</w:t>
      </w:r>
      <w:r w:rsidR="00936A78" w:rsidRPr="00431912">
        <w:rPr>
          <w:rFonts w:asciiTheme="majorEastAsia" w:eastAsiaTheme="majorEastAsia" w:hAnsiTheme="majorEastAsia" w:hint="eastAsia"/>
          <w:szCs w:val="21"/>
        </w:rPr>
        <w:t xml:space="preserve"> </w:t>
      </w:r>
      <w:r w:rsidR="00580F1E" w:rsidRPr="00431912">
        <w:rPr>
          <w:rFonts w:asciiTheme="majorEastAsia" w:eastAsiaTheme="majorEastAsia" w:hAnsiTheme="majorEastAsia" w:hint="eastAsia"/>
          <w:szCs w:val="21"/>
        </w:rPr>
        <w:t>実験結果</w:t>
      </w:r>
    </w:p>
    <w:p w:rsidR="00580F1E" w:rsidRPr="006D11D4" w:rsidRDefault="00484D43" w:rsidP="00714C84">
      <w:pPr>
        <w:ind w:firstLineChars="100" w:firstLine="189"/>
      </w:pPr>
      <w:r>
        <w:rPr>
          <w:rFonts w:hint="eastAsia"/>
          <w:szCs w:val="21"/>
        </w:rPr>
        <w:t>本</w:t>
      </w:r>
      <w:r w:rsidR="00BD671C">
        <w:rPr>
          <w:rFonts w:hint="eastAsia"/>
          <w:szCs w:val="21"/>
        </w:rPr>
        <w:t>実験</w:t>
      </w:r>
      <w:r>
        <w:rPr>
          <w:rFonts w:hint="eastAsia"/>
          <w:szCs w:val="21"/>
        </w:rPr>
        <w:t>では，</w:t>
      </w:r>
      <w:r w:rsidR="004D5737">
        <w:rPr>
          <w:rFonts w:hint="eastAsia"/>
          <w:szCs w:val="21"/>
        </w:rPr>
        <w:t>"</w:t>
      </w:r>
      <w:proofErr w:type="spellStart"/>
      <w:r w:rsidR="004D5737" w:rsidRPr="00E65049">
        <w:rPr>
          <w:rFonts w:ascii="Times New Roman" w:hAnsi="Times New Roman" w:cs="Times New Roman"/>
          <w:szCs w:val="21"/>
        </w:rPr>
        <w:t>Matcont</w:t>
      </w:r>
      <w:proofErr w:type="spellEnd"/>
      <w:r w:rsidR="004D5737">
        <w:rPr>
          <w:rFonts w:hint="eastAsia"/>
          <w:szCs w:val="21"/>
        </w:rPr>
        <w:t>"</w:t>
      </w:r>
      <w:r w:rsidR="00CE2FE6">
        <w:rPr>
          <w:rFonts w:hint="eastAsia"/>
          <w:szCs w:val="21"/>
        </w:rPr>
        <w:t>というソフトウェアを用いて</w:t>
      </w:r>
      <w:r w:rsidR="004D5737">
        <w:rPr>
          <w:rFonts w:hint="eastAsia"/>
          <w:szCs w:val="21"/>
        </w:rPr>
        <w:t>サドルノード</w:t>
      </w:r>
      <w:r w:rsidR="004D5737">
        <w:rPr>
          <w:rFonts w:hint="eastAsia"/>
          <w:szCs w:val="21"/>
        </w:rPr>
        <w:t xml:space="preserve"> </w:t>
      </w:r>
      <w:r w:rsidR="004D5737" w:rsidRPr="00C77861">
        <w:rPr>
          <w:rFonts w:hint="eastAsia"/>
          <w:szCs w:val="21"/>
        </w:rPr>
        <w:t>(</w:t>
      </w:r>
      <w:r w:rsidR="004D5737" w:rsidRPr="00E65049">
        <w:rPr>
          <w:rFonts w:ascii="Times New Roman" w:hAnsi="Times New Roman" w:cs="Times New Roman"/>
          <w:szCs w:val="21"/>
        </w:rPr>
        <w:t>SN</w:t>
      </w:r>
      <w:r w:rsidR="004D5737" w:rsidRPr="00C77861">
        <w:rPr>
          <w:rFonts w:hint="eastAsia"/>
          <w:szCs w:val="21"/>
        </w:rPr>
        <w:t>)</w:t>
      </w:r>
      <w:r w:rsidR="004D5737">
        <w:rPr>
          <w:rFonts w:hint="eastAsia"/>
          <w:szCs w:val="21"/>
        </w:rPr>
        <w:t xml:space="preserve"> </w:t>
      </w:r>
      <w:r w:rsidR="004D5737">
        <w:rPr>
          <w:rFonts w:hint="eastAsia"/>
          <w:szCs w:val="21"/>
        </w:rPr>
        <w:t>分岐</w:t>
      </w:r>
      <w:r w:rsidR="00C77861" w:rsidRPr="00C77861">
        <w:rPr>
          <w:rFonts w:hint="eastAsia"/>
          <w:szCs w:val="21"/>
        </w:rPr>
        <w:t>とホップ分岐を調査</w:t>
      </w:r>
      <w:r w:rsidR="00CE2FE6">
        <w:rPr>
          <w:rFonts w:hint="eastAsia"/>
          <w:szCs w:val="21"/>
        </w:rPr>
        <w:t>する．</w:t>
      </w:r>
      <w:r w:rsidR="00C77861" w:rsidRPr="00C77861">
        <w:rPr>
          <w:rFonts w:hint="eastAsia"/>
          <w:szCs w:val="21"/>
        </w:rPr>
        <w:t>計算</w:t>
      </w:r>
      <w:r w:rsidR="00593E6B">
        <w:rPr>
          <w:rFonts w:hint="eastAsia"/>
          <w:szCs w:val="21"/>
        </w:rPr>
        <w:t>結果を</w:t>
      </w:r>
      <w:r w:rsidR="00C77861" w:rsidRPr="00C77861">
        <w:rPr>
          <w:rFonts w:hint="eastAsia"/>
          <w:szCs w:val="21"/>
        </w:rPr>
        <w:t>図</w:t>
      </w:r>
      <w:r w:rsidR="00E65049" w:rsidRPr="00E65049">
        <w:rPr>
          <w:rFonts w:ascii="Times New Roman" w:hAnsi="Times New Roman" w:cs="Times New Roman"/>
          <w:szCs w:val="21"/>
        </w:rPr>
        <w:t>4.3.1</w:t>
      </w:r>
      <w:r w:rsidR="00BD671C">
        <w:rPr>
          <w:rFonts w:hint="eastAsia"/>
          <w:szCs w:val="21"/>
        </w:rPr>
        <w:t>に示す．同期</w:t>
      </w:r>
      <w:r w:rsidR="00172A6C">
        <w:rPr>
          <w:rFonts w:hint="eastAsia"/>
          <w:szCs w:val="21"/>
        </w:rPr>
        <w:t>状態から</w:t>
      </w:r>
      <w:r w:rsidR="00BD671C">
        <w:rPr>
          <w:rFonts w:hint="eastAsia"/>
          <w:szCs w:val="21"/>
        </w:rPr>
        <w:t>，</w:t>
      </w:r>
      <w:r w:rsidR="00C77861" w:rsidRPr="00E65049">
        <w:rPr>
          <w:rFonts w:ascii="Times New Roman" w:hAnsi="Times New Roman" w:cs="Times New Roman"/>
          <w:szCs w:val="21"/>
        </w:rPr>
        <w:t>LEF</w:t>
      </w:r>
      <w:r w:rsidR="00BD671C">
        <w:rPr>
          <w:rFonts w:hint="eastAsia"/>
          <w:szCs w:val="21"/>
        </w:rPr>
        <w:t xml:space="preserve"> (</w:t>
      </w:r>
      <w:proofErr w:type="spellStart"/>
      <w:r w:rsidR="00172A6C" w:rsidRPr="00E65049">
        <w:rPr>
          <w:rFonts w:ascii="Times New Roman" w:hAnsi="Times New Roman" w:cs="Times New Roman"/>
          <w:szCs w:val="21"/>
        </w:rPr>
        <w:t>linewidth</w:t>
      </w:r>
      <w:proofErr w:type="spellEnd"/>
      <w:r w:rsidR="00172A6C" w:rsidRPr="00E65049">
        <w:rPr>
          <w:rFonts w:ascii="Times New Roman" w:hAnsi="Times New Roman" w:cs="Times New Roman"/>
          <w:szCs w:val="21"/>
        </w:rPr>
        <w:t xml:space="preserve"> enhancement factor</w:t>
      </w:r>
      <w:r w:rsidR="00BD671C">
        <w:rPr>
          <w:rFonts w:hint="eastAsia"/>
          <w:szCs w:val="21"/>
        </w:rPr>
        <w:t xml:space="preserve">) </w:t>
      </w:r>
      <w:r w:rsidR="00C77861" w:rsidRPr="00C77861">
        <w:rPr>
          <w:rFonts w:hint="eastAsia"/>
          <w:szCs w:val="21"/>
        </w:rPr>
        <w:t>を</w:t>
      </w:r>
      <w:r w:rsidR="00C77861" w:rsidRPr="00E65049">
        <w:rPr>
          <w:rFonts w:ascii="Times New Roman" w:hAnsi="Times New Roman" w:cs="Times New Roman"/>
          <w:szCs w:val="21"/>
        </w:rPr>
        <w:t>0</w:t>
      </w:r>
      <w:r w:rsidR="00C77861" w:rsidRPr="00E65049">
        <w:rPr>
          <w:rFonts w:ascii="Times New Roman" w:hAnsi="Times New Roman" w:cs="Times New Roman"/>
          <w:szCs w:val="21"/>
        </w:rPr>
        <w:t>～</w:t>
      </w:r>
      <w:r w:rsidR="00C77861" w:rsidRPr="00E65049">
        <w:rPr>
          <w:rFonts w:ascii="Times New Roman" w:hAnsi="Times New Roman" w:cs="Times New Roman"/>
          <w:szCs w:val="21"/>
        </w:rPr>
        <w:t>2.5</w:t>
      </w:r>
      <w:r w:rsidR="00C77861" w:rsidRPr="00C77861">
        <w:rPr>
          <w:rFonts w:hint="eastAsia"/>
          <w:szCs w:val="21"/>
        </w:rPr>
        <w:t>まで増加させることによって</w:t>
      </w:r>
      <w:r w:rsidR="00BD671C">
        <w:rPr>
          <w:rFonts w:hint="eastAsia"/>
          <w:szCs w:val="21"/>
        </w:rPr>
        <w:t>，拡大された</w:t>
      </w:r>
      <w:r w:rsidR="00593E6B">
        <w:rPr>
          <w:rFonts w:hint="eastAsia"/>
          <w:szCs w:val="21"/>
        </w:rPr>
        <w:t>．中間帯レーザ</w:t>
      </w:r>
      <w:r w:rsidR="00D51D54">
        <w:rPr>
          <w:rFonts w:hint="eastAsia"/>
          <w:szCs w:val="21"/>
        </w:rPr>
        <w:t>ー</w:t>
      </w:r>
      <w:r w:rsidR="00593E6B">
        <w:rPr>
          <w:rFonts w:hint="eastAsia"/>
          <w:szCs w:val="21"/>
        </w:rPr>
        <w:t>と比較して，ゼロ離調の</w:t>
      </w:r>
      <w:r w:rsidR="00593E6B" w:rsidRPr="00E65049">
        <w:rPr>
          <w:rFonts w:ascii="Times New Roman" w:hAnsi="Times New Roman" w:cs="Times New Roman"/>
          <w:szCs w:val="21"/>
        </w:rPr>
        <w:t>QCL</w:t>
      </w:r>
      <w:r w:rsidR="00593E6B">
        <w:rPr>
          <w:rFonts w:hint="eastAsia"/>
          <w:szCs w:val="21"/>
        </w:rPr>
        <w:t>は</w:t>
      </w:r>
      <w:r w:rsidR="00C77861" w:rsidRPr="00C77861">
        <w:rPr>
          <w:rFonts w:hint="eastAsia"/>
          <w:szCs w:val="21"/>
        </w:rPr>
        <w:t>低</w:t>
      </w:r>
      <w:r w:rsidR="00593E6B">
        <w:rPr>
          <w:rFonts w:hint="eastAsia"/>
          <w:szCs w:val="21"/>
        </w:rPr>
        <w:t>いインジェクション</w:t>
      </w:r>
      <w:r w:rsidR="00D51D54">
        <w:rPr>
          <w:rFonts w:hint="eastAsia"/>
          <w:szCs w:val="21"/>
        </w:rPr>
        <w:t>レベルでいつも安定していない．</w:t>
      </w:r>
      <w:r w:rsidR="00C77861" w:rsidRPr="00E65049">
        <w:rPr>
          <w:rFonts w:ascii="Times New Roman" w:hAnsi="Times New Roman" w:cs="Times New Roman"/>
          <w:szCs w:val="21"/>
        </w:rPr>
        <w:t>LEF</w:t>
      </w:r>
      <w:r w:rsidR="00715B12">
        <w:rPr>
          <w:rFonts w:hint="eastAsia"/>
          <w:szCs w:val="21"/>
        </w:rPr>
        <w:t>を大きくすると</w:t>
      </w:r>
      <w:r w:rsidR="00FC3CA1">
        <w:rPr>
          <w:rFonts w:hint="eastAsia"/>
          <w:szCs w:val="21"/>
        </w:rPr>
        <w:t>，</w:t>
      </w:r>
      <w:r w:rsidR="00C77861" w:rsidRPr="00E65049">
        <w:rPr>
          <w:rFonts w:ascii="Times New Roman" w:hAnsi="Times New Roman" w:cs="Times New Roman"/>
          <w:szCs w:val="21"/>
        </w:rPr>
        <w:t>BT1</w:t>
      </w:r>
      <w:r w:rsidR="00715B12">
        <w:rPr>
          <w:rFonts w:hint="eastAsia"/>
          <w:szCs w:val="21"/>
        </w:rPr>
        <w:t>は</w:t>
      </w:r>
      <w:r w:rsidR="001244F7">
        <w:rPr>
          <w:rFonts w:hint="eastAsia"/>
          <w:szCs w:val="21"/>
        </w:rPr>
        <w:t>注入率の負</w:t>
      </w:r>
      <w:r w:rsidR="00C77861" w:rsidRPr="00C77861">
        <w:rPr>
          <w:rFonts w:hint="eastAsia"/>
          <w:szCs w:val="21"/>
        </w:rPr>
        <w:t>軸</w:t>
      </w:r>
      <w:r w:rsidR="00715B12">
        <w:rPr>
          <w:rFonts w:hint="eastAsia"/>
          <w:szCs w:val="21"/>
        </w:rPr>
        <w:t>へ動く</w:t>
      </w:r>
      <w:r w:rsidR="00715B12">
        <w:rPr>
          <w:rFonts w:hint="eastAsia"/>
          <w:szCs w:val="21"/>
        </w:rPr>
        <w:t xml:space="preserve"> (</w:t>
      </w:r>
      <w:r w:rsidR="00C77861" w:rsidRPr="00E65049">
        <w:rPr>
          <w:rFonts w:ascii="Times New Roman" w:hAnsi="Times New Roman" w:cs="Times New Roman"/>
          <w:szCs w:val="21"/>
        </w:rPr>
        <w:t>BT2</w:t>
      </w:r>
      <w:r w:rsidR="001244F7">
        <w:rPr>
          <w:rFonts w:hint="eastAsia"/>
          <w:szCs w:val="21"/>
        </w:rPr>
        <w:t>は反対に動く</w:t>
      </w:r>
      <w:r w:rsidR="00715B12">
        <w:rPr>
          <w:rFonts w:hint="eastAsia"/>
          <w:szCs w:val="21"/>
        </w:rPr>
        <w:t>)</w:t>
      </w:r>
      <w:r w:rsidR="00715B12">
        <w:rPr>
          <w:rFonts w:hint="eastAsia"/>
          <w:szCs w:val="21"/>
        </w:rPr>
        <w:t>．</w:t>
      </w:r>
      <w:r w:rsidR="00C77861" w:rsidRPr="00E65049">
        <w:rPr>
          <w:rFonts w:ascii="Times New Roman" w:hAnsi="Times New Roman" w:cs="Times New Roman"/>
          <w:szCs w:val="21"/>
        </w:rPr>
        <w:t>LEF0</w:t>
      </w:r>
      <w:r w:rsidR="001244F7">
        <w:rPr>
          <w:rFonts w:hint="eastAsia"/>
          <w:szCs w:val="21"/>
        </w:rPr>
        <w:t>に関しては，分岐は左右対称であるが，</w:t>
      </w:r>
      <w:r w:rsidR="00C77861" w:rsidRPr="00E65049">
        <w:rPr>
          <w:rFonts w:ascii="Times New Roman" w:hAnsi="Times New Roman" w:cs="Times New Roman"/>
          <w:szCs w:val="21"/>
        </w:rPr>
        <w:t>LEF</w:t>
      </w:r>
      <w:r w:rsidR="001244F7">
        <w:rPr>
          <w:rFonts w:hint="eastAsia"/>
          <w:szCs w:val="21"/>
        </w:rPr>
        <w:t>がゼロでない時</w:t>
      </w:r>
      <w:r w:rsidR="00C77861" w:rsidRPr="00C77861">
        <w:rPr>
          <w:rFonts w:hint="eastAsia"/>
          <w:szCs w:val="21"/>
        </w:rPr>
        <w:t>は非対称分岐</w:t>
      </w:r>
      <w:r w:rsidR="001244F7">
        <w:rPr>
          <w:rFonts w:hint="eastAsia"/>
          <w:szCs w:val="21"/>
        </w:rPr>
        <w:t>となる．双安定性領域は</w:t>
      </w:r>
      <w:r w:rsidR="00C77861" w:rsidRPr="00E65049">
        <w:rPr>
          <w:rFonts w:ascii="Times New Roman" w:hAnsi="Times New Roman" w:cs="Times New Roman"/>
          <w:szCs w:val="21"/>
        </w:rPr>
        <w:t>LEF1.0</w:t>
      </w:r>
      <w:r w:rsidR="001244F7">
        <w:rPr>
          <w:rFonts w:hint="eastAsia"/>
          <w:szCs w:val="21"/>
        </w:rPr>
        <w:t>におけるマイナスの離調側の尖頭ポイントの近くに現れる．</w:t>
      </w:r>
      <w:r w:rsidR="00C77861" w:rsidRPr="00E65049">
        <w:rPr>
          <w:rFonts w:ascii="Times New Roman" w:hAnsi="Times New Roman" w:cs="Times New Roman"/>
          <w:szCs w:val="21"/>
        </w:rPr>
        <w:t>LEF2.5</w:t>
      </w:r>
      <w:r w:rsidR="001244F7">
        <w:rPr>
          <w:rFonts w:hint="eastAsia"/>
          <w:szCs w:val="21"/>
        </w:rPr>
        <w:t>に関しては，小さい不安定なロックされた領域は</w:t>
      </w:r>
      <w:r w:rsidR="00933EF7">
        <w:rPr>
          <w:rFonts w:hint="eastAsia"/>
          <w:szCs w:val="21"/>
        </w:rPr>
        <w:t>プラスの離調側に現れて</w:t>
      </w:r>
      <w:r w:rsidR="00433A37">
        <w:rPr>
          <w:rFonts w:hint="eastAsia"/>
          <w:szCs w:val="21"/>
        </w:rPr>
        <w:t>いる．</w:t>
      </w:r>
      <w:r w:rsidR="00C77861" w:rsidRPr="00C77861">
        <w:rPr>
          <w:rFonts w:hint="eastAsia"/>
          <w:szCs w:val="21"/>
        </w:rPr>
        <w:t>中間帯レーザ</w:t>
      </w:r>
      <w:r w:rsidR="00433A37">
        <w:rPr>
          <w:rFonts w:hint="eastAsia"/>
          <w:szCs w:val="21"/>
        </w:rPr>
        <w:t>ーと比べると，</w:t>
      </w:r>
      <w:r w:rsidR="00C77861" w:rsidRPr="00C77861">
        <w:rPr>
          <w:rFonts w:hint="eastAsia"/>
          <w:szCs w:val="21"/>
        </w:rPr>
        <w:lastRenderedPageBreak/>
        <w:t>直接分岐ダイヤグラムの違いを超えたすべて</w:t>
      </w:r>
      <w:r w:rsidR="00433A37">
        <w:rPr>
          <w:rFonts w:hint="eastAsia"/>
          <w:szCs w:val="21"/>
        </w:rPr>
        <w:t>は，</w:t>
      </w:r>
      <w:r w:rsidR="00C77861" w:rsidRPr="00E65049">
        <w:rPr>
          <w:rFonts w:ascii="Times New Roman" w:hAnsi="Times New Roman" w:cs="Times New Roman"/>
          <w:szCs w:val="21"/>
        </w:rPr>
        <w:t>QC</w:t>
      </w:r>
      <w:r w:rsidR="00433A37" w:rsidRPr="00E65049">
        <w:rPr>
          <w:rFonts w:ascii="Times New Roman" w:hAnsi="Times New Roman" w:cs="Times New Roman"/>
          <w:szCs w:val="21"/>
        </w:rPr>
        <w:t>L</w:t>
      </w:r>
      <w:r w:rsidR="00433A37">
        <w:rPr>
          <w:rFonts w:hint="eastAsia"/>
          <w:szCs w:val="21"/>
        </w:rPr>
        <w:t xml:space="preserve"> </w:t>
      </w:r>
      <w:r w:rsidR="00C77861" w:rsidRPr="00C77861">
        <w:rPr>
          <w:rFonts w:hint="eastAsia"/>
          <w:szCs w:val="21"/>
        </w:rPr>
        <w:t>(</w:t>
      </w:r>
      <w:proofErr w:type="spellStart"/>
      <w:r w:rsidR="00433A37" w:rsidRPr="00433A37">
        <w:rPr>
          <w:rFonts w:ascii="Times New Roman" w:hAnsi="Times New Roman" w:cs="Times New Roman"/>
          <w:szCs w:val="21"/>
        </w:rPr>
        <w:t>τ</w:t>
      </w:r>
      <w:r w:rsidR="00433A37" w:rsidRPr="00433A37">
        <w:rPr>
          <w:rFonts w:ascii="Times New Roman" w:hAnsi="Times New Roman" w:cs="Times New Roman"/>
          <w:szCs w:val="21"/>
          <w:vertAlign w:val="subscript"/>
        </w:rPr>
        <w:t>p</w:t>
      </w:r>
      <w:proofErr w:type="spellEnd"/>
      <w:r w:rsidR="00433A37" w:rsidRPr="00433A37">
        <w:rPr>
          <w:rFonts w:ascii="Times New Roman" w:hAnsi="Times New Roman" w:cs="Times New Roman"/>
          <w:szCs w:val="21"/>
        </w:rPr>
        <w:t>/</w:t>
      </w:r>
      <w:r w:rsidR="00C77861" w:rsidRPr="00433A37">
        <w:rPr>
          <w:rFonts w:ascii="Times New Roman" w:hAnsi="Times New Roman" w:cs="Times New Roman"/>
          <w:szCs w:val="21"/>
        </w:rPr>
        <w:t>τ</w:t>
      </w:r>
      <w:r w:rsidR="00433A37" w:rsidRPr="00433A37">
        <w:rPr>
          <w:rFonts w:ascii="Times New Roman" w:hAnsi="Times New Roman" w:cs="Times New Roman"/>
          <w:szCs w:val="21"/>
          <w:vertAlign w:val="subscript"/>
        </w:rPr>
        <w:t>32</w:t>
      </w:r>
      <w:r w:rsidR="00433A37" w:rsidRPr="00433A37">
        <w:rPr>
          <w:rFonts w:ascii="Times New Roman" w:hAnsi="Times New Roman" w:cs="Times New Roman"/>
          <w:szCs w:val="21"/>
        </w:rPr>
        <w:t>=</w:t>
      </w:r>
      <w:r w:rsidR="00C77861" w:rsidRPr="00433A37">
        <w:rPr>
          <w:rFonts w:ascii="Times New Roman" w:hAnsi="Times New Roman" w:cs="Times New Roman"/>
          <w:szCs w:val="21"/>
        </w:rPr>
        <w:t>1.85</w:t>
      </w:r>
      <w:r w:rsidR="00433A37">
        <w:rPr>
          <w:rFonts w:hint="eastAsia"/>
          <w:szCs w:val="21"/>
        </w:rPr>
        <w:t xml:space="preserve">) </w:t>
      </w:r>
      <w:r w:rsidR="00433A37">
        <w:rPr>
          <w:rFonts w:hint="eastAsia"/>
          <w:szCs w:val="21"/>
        </w:rPr>
        <w:t>における</w:t>
      </w:r>
      <w:r w:rsidR="00433A37" w:rsidRPr="00C77861">
        <w:rPr>
          <w:rFonts w:hint="eastAsia"/>
          <w:szCs w:val="21"/>
        </w:rPr>
        <w:t>光子寿命</w:t>
      </w:r>
      <w:r w:rsidR="00433A37">
        <w:rPr>
          <w:rFonts w:hint="eastAsia"/>
          <w:szCs w:val="21"/>
        </w:rPr>
        <w:t>とキャリア寿命</w:t>
      </w:r>
      <w:r w:rsidR="00C77861" w:rsidRPr="00C77861">
        <w:rPr>
          <w:rFonts w:hint="eastAsia"/>
          <w:szCs w:val="21"/>
        </w:rPr>
        <w:t>の高い</w:t>
      </w:r>
      <w:r w:rsidR="00433A37">
        <w:rPr>
          <w:rFonts w:hint="eastAsia"/>
          <w:szCs w:val="21"/>
        </w:rPr>
        <w:t>比</w:t>
      </w:r>
      <w:r w:rsidR="00C77861" w:rsidRPr="00C77861">
        <w:rPr>
          <w:rFonts w:hint="eastAsia"/>
          <w:szCs w:val="21"/>
        </w:rPr>
        <w:t>の結果と考えることができ</w:t>
      </w:r>
      <w:r w:rsidR="00433A37">
        <w:rPr>
          <w:rFonts w:hint="eastAsia"/>
          <w:szCs w:val="21"/>
        </w:rPr>
        <w:t>る．さらにシミュレーションは，</w:t>
      </w:r>
      <w:r w:rsidR="00C77861" w:rsidRPr="00C77861">
        <w:rPr>
          <w:rFonts w:hint="eastAsia"/>
          <w:szCs w:val="21"/>
        </w:rPr>
        <w:t>大きい</w:t>
      </w:r>
      <w:r w:rsidR="00C77861" w:rsidRPr="00E65049">
        <w:rPr>
          <w:rFonts w:ascii="Times New Roman" w:hAnsi="Times New Roman" w:cs="Times New Roman"/>
          <w:szCs w:val="21"/>
        </w:rPr>
        <w:t>LEF</w:t>
      </w:r>
      <w:r w:rsidR="00433A37">
        <w:rPr>
          <w:rFonts w:hint="eastAsia"/>
          <w:szCs w:val="21"/>
        </w:rPr>
        <w:t>が変調応答におけるピーク振幅を増加させるのを示している．</w:t>
      </w:r>
    </w:p>
    <w:p w:rsidR="008E0454" w:rsidRDefault="008E0454" w:rsidP="00281EF1">
      <w:pPr>
        <w:jc w:val="center"/>
        <w:rPr>
          <w:rFonts w:ascii="Times New Roman" w:hAnsi="Times New Roman" w:cs="Times New Roman"/>
        </w:rPr>
      </w:pPr>
    </w:p>
    <w:p w:rsidR="00281EF1" w:rsidRDefault="006D11D4" w:rsidP="00281EF1">
      <w:pPr>
        <w:jc w:val="center"/>
        <w:rPr>
          <w:rFonts w:ascii="Times New Roman" w:hAnsi="Times New Roman" w:cs="Times New Roman"/>
        </w:rPr>
      </w:pPr>
      <w:r>
        <w:rPr>
          <w:noProof/>
        </w:rPr>
        <w:drawing>
          <wp:inline distT="0" distB="0" distL="0" distR="0" wp14:anchorId="3468709B" wp14:editId="3D9ABD62">
            <wp:extent cx="3705225" cy="2952750"/>
            <wp:effectExtent l="0" t="0" r="952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7893" t="19135" r="54262" b="27224"/>
                    <a:stretch/>
                  </pic:blipFill>
                  <pic:spPr bwMode="auto">
                    <a:xfrm>
                      <a:off x="0" y="0"/>
                      <a:ext cx="3711180" cy="2957496"/>
                    </a:xfrm>
                    <a:prstGeom prst="rect">
                      <a:avLst/>
                    </a:prstGeom>
                    <a:ln>
                      <a:noFill/>
                    </a:ln>
                    <a:extLst>
                      <a:ext uri="{53640926-AAD7-44D8-BBD7-CCE9431645EC}">
                        <a14:shadowObscured xmlns:a14="http://schemas.microsoft.com/office/drawing/2010/main"/>
                      </a:ext>
                    </a:extLst>
                  </pic:spPr>
                </pic:pic>
              </a:graphicData>
            </a:graphic>
          </wp:inline>
        </w:drawing>
      </w:r>
    </w:p>
    <w:p w:rsidR="00281EF1" w:rsidRDefault="00281EF1" w:rsidP="00281EF1">
      <w:pPr>
        <w:jc w:val="center"/>
        <w:rPr>
          <w:rFonts w:ascii="Times New Roman" w:hAnsi="Times New Roman" w:cs="Times New Roman"/>
        </w:rPr>
      </w:pPr>
    </w:p>
    <w:p w:rsidR="00281EF1" w:rsidRDefault="001C125E" w:rsidP="00281EF1">
      <w:pPr>
        <w:jc w:val="center"/>
        <w:rPr>
          <w:rFonts w:ascii="Times New Roman" w:hAnsi="Times New Roman" w:cs="Times New Roman"/>
        </w:rPr>
      </w:pPr>
      <w:r>
        <w:rPr>
          <w:rFonts w:ascii="Times New Roman" w:hAnsi="Times New Roman" w:cs="Times New Roman"/>
        </w:rPr>
        <w:t>図</w:t>
      </w:r>
      <w:r w:rsidR="00E65049">
        <w:rPr>
          <w:rFonts w:ascii="Times New Roman" w:hAnsi="Times New Roman" w:cs="Times New Roman" w:hint="eastAsia"/>
        </w:rPr>
        <w:t xml:space="preserve">4.3.1 </w:t>
      </w:r>
      <w:r w:rsidR="00E65049">
        <w:rPr>
          <w:rFonts w:ascii="Times New Roman" w:hAnsi="Times New Roman" w:cs="Times New Roman" w:hint="eastAsia"/>
        </w:rPr>
        <w:t>実験結果</w:t>
      </w:r>
    </w:p>
    <w:p w:rsidR="001C125E" w:rsidRDefault="001C125E" w:rsidP="00281EF1">
      <w:pPr>
        <w:jc w:val="center"/>
        <w:rPr>
          <w:rFonts w:ascii="Times New Roman" w:hAnsi="Times New Roman" w:cs="Times New Roman"/>
        </w:rPr>
      </w:pPr>
    </w:p>
    <w:p w:rsidR="00281EF1" w:rsidRDefault="006D11D4" w:rsidP="006D11D4">
      <w:pPr>
        <w:rPr>
          <w:rFonts w:ascii="Times New Roman" w:hAnsi="Times New Roman" w:cs="Times New Roman"/>
        </w:rPr>
      </w:pPr>
      <w:r>
        <w:rPr>
          <w:rFonts w:ascii="Times New Roman" w:hAnsi="Times New Roman" w:cs="Times New Roman" w:hint="eastAsia"/>
        </w:rPr>
        <w:t xml:space="preserve">　</w:t>
      </w:r>
      <w:r w:rsidR="00192F13">
        <w:rPr>
          <w:rFonts w:ascii="Times New Roman" w:hAnsi="Times New Roman" w:cs="Times New Roman" w:hint="eastAsia"/>
        </w:rPr>
        <w:t>フリーラン</w:t>
      </w:r>
      <w:r w:rsidR="00E65049">
        <w:rPr>
          <w:rFonts w:ascii="Times New Roman" w:hAnsi="Times New Roman" w:cs="Times New Roman" w:hint="eastAsia"/>
        </w:rPr>
        <w:t>ニング</w:t>
      </w:r>
      <w:r w:rsidR="00192F13">
        <w:rPr>
          <w:rFonts w:ascii="Times New Roman" w:hAnsi="Times New Roman" w:cs="Times New Roman" w:hint="eastAsia"/>
        </w:rPr>
        <w:t>の</w:t>
      </w:r>
      <w:r w:rsidRPr="006D11D4">
        <w:rPr>
          <w:rFonts w:ascii="Times New Roman" w:hAnsi="Times New Roman" w:cs="Times New Roman" w:hint="eastAsia"/>
        </w:rPr>
        <w:t>QC</w:t>
      </w:r>
      <w:r w:rsidR="00192F13">
        <w:rPr>
          <w:rFonts w:ascii="Times New Roman" w:hAnsi="Times New Roman" w:cs="Times New Roman" w:hint="eastAsia"/>
        </w:rPr>
        <w:t>L</w:t>
      </w:r>
      <w:r w:rsidR="00C60877">
        <w:rPr>
          <w:rFonts w:ascii="Times New Roman" w:hAnsi="Times New Roman" w:cs="Times New Roman" w:hint="eastAsia"/>
        </w:rPr>
        <w:t>は，</w:t>
      </w:r>
      <w:r w:rsidRPr="006D11D4">
        <w:rPr>
          <w:rFonts w:ascii="Times New Roman" w:hAnsi="Times New Roman" w:cs="Times New Roman" w:hint="eastAsia"/>
        </w:rPr>
        <w:t>キャリ</w:t>
      </w:r>
      <w:r w:rsidR="00192F13">
        <w:rPr>
          <w:rFonts w:ascii="Times New Roman" w:hAnsi="Times New Roman" w:cs="Times New Roman" w:hint="eastAsia"/>
        </w:rPr>
        <w:t>ア</w:t>
      </w:r>
      <w:r w:rsidRPr="006D11D4">
        <w:rPr>
          <w:rFonts w:ascii="Times New Roman" w:hAnsi="Times New Roman" w:cs="Times New Roman" w:hint="eastAsia"/>
        </w:rPr>
        <w:t>寿命</w:t>
      </w:r>
      <w:r w:rsidR="00C60877">
        <w:rPr>
          <w:rFonts w:ascii="Times New Roman" w:hAnsi="Times New Roman" w:cs="Times New Roman" w:hint="eastAsia"/>
        </w:rPr>
        <w:t>が</w:t>
      </w:r>
      <w:r w:rsidR="00C60877" w:rsidRPr="006D11D4">
        <w:rPr>
          <w:rFonts w:ascii="Times New Roman" w:hAnsi="Times New Roman" w:cs="Times New Roman" w:hint="eastAsia"/>
        </w:rPr>
        <w:t>超高速</w:t>
      </w:r>
      <w:r w:rsidR="003B18AE">
        <w:rPr>
          <w:rFonts w:ascii="Times New Roman" w:hAnsi="Times New Roman" w:cs="Times New Roman" w:hint="eastAsia"/>
        </w:rPr>
        <w:t>で</w:t>
      </w:r>
      <w:r w:rsidR="00C60877">
        <w:rPr>
          <w:rFonts w:ascii="Times New Roman" w:hAnsi="Times New Roman" w:cs="Times New Roman" w:hint="eastAsia"/>
        </w:rPr>
        <w:t>あるため共振ピークなしで</w:t>
      </w:r>
      <w:r w:rsidRPr="006D11D4">
        <w:rPr>
          <w:rFonts w:ascii="Times New Roman" w:hAnsi="Times New Roman" w:cs="Times New Roman" w:hint="eastAsia"/>
        </w:rPr>
        <w:t>平坦な</w:t>
      </w:r>
      <w:r w:rsidRPr="006D11D4">
        <w:rPr>
          <w:rFonts w:ascii="Times New Roman" w:hAnsi="Times New Roman" w:cs="Times New Roman" w:hint="eastAsia"/>
        </w:rPr>
        <w:t>IM</w:t>
      </w:r>
      <w:r w:rsidR="00C60877">
        <w:rPr>
          <w:rFonts w:ascii="Times New Roman" w:hAnsi="Times New Roman" w:cs="Times New Roman" w:hint="eastAsia"/>
        </w:rPr>
        <w:t>応答を示すことが知られている．</w:t>
      </w:r>
      <w:r w:rsidR="00E65049">
        <w:rPr>
          <w:rFonts w:ascii="Times New Roman" w:hAnsi="Times New Roman" w:cs="Times New Roman" w:hint="eastAsia"/>
        </w:rPr>
        <w:t>さらに，</w:t>
      </w:r>
      <w:r w:rsidR="00C60877">
        <w:rPr>
          <w:rFonts w:ascii="Times New Roman" w:hAnsi="Times New Roman" w:cs="Times New Roman" w:hint="eastAsia"/>
        </w:rPr>
        <w:t>バイアス電流を増加させることによって，変調帯域幅を高めることが出来る．しかしながら，</w:t>
      </w:r>
      <w:r w:rsidRPr="006D11D4">
        <w:rPr>
          <w:rFonts w:ascii="Times New Roman" w:hAnsi="Times New Roman" w:cs="Times New Roman" w:hint="eastAsia"/>
        </w:rPr>
        <w:t>これは余分な熱</w:t>
      </w:r>
      <w:r w:rsidR="00E65049">
        <w:rPr>
          <w:rFonts w:ascii="Times New Roman" w:hAnsi="Times New Roman" w:cs="Times New Roman" w:hint="eastAsia"/>
        </w:rPr>
        <w:t>上昇</w:t>
      </w:r>
      <w:r w:rsidR="00C60877">
        <w:rPr>
          <w:rFonts w:ascii="Times New Roman" w:hAnsi="Times New Roman" w:cs="Times New Roman" w:hint="eastAsia"/>
        </w:rPr>
        <w:t>とスペクトル特性の悪化により制限される．</w:t>
      </w:r>
      <w:r w:rsidRPr="006D11D4">
        <w:rPr>
          <w:rFonts w:ascii="Times New Roman" w:hAnsi="Times New Roman" w:cs="Times New Roman" w:hint="eastAsia"/>
        </w:rPr>
        <w:t>図</w:t>
      </w:r>
      <w:r w:rsidR="00E65049">
        <w:rPr>
          <w:rFonts w:ascii="Times New Roman" w:hAnsi="Times New Roman" w:cs="Times New Roman" w:hint="eastAsia"/>
        </w:rPr>
        <w:t>4.3.2</w:t>
      </w:r>
      <w:r w:rsidRPr="006D11D4">
        <w:rPr>
          <w:rFonts w:ascii="Times New Roman" w:hAnsi="Times New Roman" w:cs="Times New Roman" w:hint="eastAsia"/>
        </w:rPr>
        <w:t>の挿入</w:t>
      </w:r>
      <w:r w:rsidR="00C60877">
        <w:rPr>
          <w:rFonts w:ascii="Times New Roman" w:hAnsi="Times New Roman" w:cs="Times New Roman" w:hint="eastAsia"/>
        </w:rPr>
        <w:t>図は，</w:t>
      </w:r>
      <w:r w:rsidR="00FD5136">
        <w:rPr>
          <w:rFonts w:ascii="Times New Roman" w:hAnsi="Times New Roman" w:cs="Times New Roman" w:hint="eastAsia"/>
        </w:rPr>
        <w:t>ゼロ</w:t>
      </w:r>
      <w:r w:rsidR="00C60877">
        <w:rPr>
          <w:rFonts w:ascii="Times New Roman" w:hAnsi="Times New Roman" w:cs="Times New Roman" w:hint="eastAsia"/>
        </w:rPr>
        <w:t>離調のインジェクションロックされた</w:t>
      </w:r>
      <w:r w:rsidRPr="006D11D4">
        <w:rPr>
          <w:rFonts w:ascii="Times New Roman" w:hAnsi="Times New Roman" w:cs="Times New Roman" w:hint="eastAsia"/>
        </w:rPr>
        <w:t>レーザ</w:t>
      </w:r>
      <w:r w:rsidR="00C60877">
        <w:rPr>
          <w:rFonts w:ascii="Times New Roman" w:hAnsi="Times New Roman" w:cs="Times New Roman" w:hint="eastAsia"/>
        </w:rPr>
        <w:t>ー</w:t>
      </w:r>
      <w:r w:rsidR="00E65049">
        <w:rPr>
          <w:rFonts w:ascii="Times New Roman" w:hAnsi="Times New Roman" w:cs="Times New Roman" w:hint="eastAsia"/>
        </w:rPr>
        <w:t>は</w:t>
      </w:r>
      <w:r w:rsidR="00FD5136">
        <w:rPr>
          <w:rFonts w:ascii="Times New Roman" w:hAnsi="Times New Roman" w:cs="Times New Roman" w:hint="eastAsia"/>
        </w:rPr>
        <w:t>，共振ピーク</w:t>
      </w:r>
      <w:r w:rsidR="00E65049">
        <w:rPr>
          <w:rFonts w:ascii="Times New Roman" w:hAnsi="Times New Roman" w:cs="Times New Roman" w:hint="eastAsia"/>
        </w:rPr>
        <w:t>が出ないこと</w:t>
      </w:r>
      <w:r w:rsidR="00FD5136">
        <w:rPr>
          <w:rFonts w:ascii="Times New Roman" w:hAnsi="Times New Roman" w:cs="Times New Roman" w:hint="eastAsia"/>
        </w:rPr>
        <w:t>を示している．また</w:t>
      </w:r>
      <w:r w:rsidRPr="006D11D4">
        <w:rPr>
          <w:rFonts w:ascii="Times New Roman" w:hAnsi="Times New Roman" w:cs="Times New Roman" w:hint="eastAsia"/>
        </w:rPr>
        <w:t>図</w:t>
      </w:r>
      <w:r w:rsidR="00F45403">
        <w:rPr>
          <w:rFonts w:ascii="Times New Roman" w:hAnsi="Times New Roman" w:cs="Times New Roman" w:hint="eastAsia"/>
        </w:rPr>
        <w:t>4.3.2</w:t>
      </w:r>
      <w:r w:rsidR="00FD5136">
        <w:rPr>
          <w:rFonts w:ascii="Times New Roman" w:hAnsi="Times New Roman" w:cs="Times New Roman" w:hint="eastAsia"/>
        </w:rPr>
        <w:t>は，光注入の強さによって</w:t>
      </w:r>
      <w:r w:rsidRPr="006D11D4">
        <w:rPr>
          <w:rFonts w:ascii="Times New Roman" w:hAnsi="Times New Roman" w:cs="Times New Roman" w:hint="eastAsia"/>
        </w:rPr>
        <w:t>3dB</w:t>
      </w:r>
      <w:r w:rsidR="00F45403">
        <w:rPr>
          <w:rFonts w:ascii="Times New Roman" w:hAnsi="Times New Roman" w:cs="Times New Roman" w:hint="eastAsia"/>
        </w:rPr>
        <w:t>の変調帯域幅が増加するのを示している．しかしながら帯域幅は，強いパワーを注入することによって飽和状態になる</w:t>
      </w:r>
      <w:r w:rsidR="00FD5136">
        <w:rPr>
          <w:rFonts w:ascii="Times New Roman" w:hAnsi="Times New Roman" w:cs="Times New Roman" w:hint="eastAsia"/>
        </w:rPr>
        <w:t>傾向がある．</w:t>
      </w:r>
    </w:p>
    <w:p w:rsidR="006D11D4" w:rsidRDefault="006D11D4" w:rsidP="00096554">
      <w:pPr>
        <w:jc w:val="center"/>
        <w:rPr>
          <w:rFonts w:ascii="Times New Roman" w:hAnsi="Times New Roman" w:cs="Times New Roman"/>
        </w:rPr>
      </w:pPr>
    </w:p>
    <w:p w:rsidR="00281EF1" w:rsidRDefault="006D11D4" w:rsidP="00281EF1">
      <w:pPr>
        <w:jc w:val="center"/>
        <w:rPr>
          <w:rFonts w:ascii="Times New Roman" w:hAnsi="Times New Roman" w:cs="Times New Roman"/>
        </w:rPr>
      </w:pPr>
      <w:r>
        <w:rPr>
          <w:noProof/>
        </w:rPr>
        <w:lastRenderedPageBreak/>
        <w:drawing>
          <wp:inline distT="0" distB="0" distL="0" distR="0" wp14:anchorId="1FBDFE81" wp14:editId="1C5E7F9C">
            <wp:extent cx="2924175" cy="2441293"/>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56771" t="19135" r="15133" b="39144"/>
                    <a:stretch/>
                  </pic:blipFill>
                  <pic:spPr bwMode="auto">
                    <a:xfrm>
                      <a:off x="0" y="0"/>
                      <a:ext cx="2930032" cy="2446183"/>
                    </a:xfrm>
                    <a:prstGeom prst="rect">
                      <a:avLst/>
                    </a:prstGeom>
                    <a:ln>
                      <a:noFill/>
                    </a:ln>
                    <a:extLst>
                      <a:ext uri="{53640926-AAD7-44D8-BBD7-CCE9431645EC}">
                        <a14:shadowObscured xmlns:a14="http://schemas.microsoft.com/office/drawing/2010/main"/>
                      </a:ext>
                    </a:extLst>
                  </pic:spPr>
                </pic:pic>
              </a:graphicData>
            </a:graphic>
          </wp:inline>
        </w:drawing>
      </w:r>
    </w:p>
    <w:p w:rsidR="00281EF1" w:rsidRDefault="00281EF1" w:rsidP="00281EF1">
      <w:pPr>
        <w:jc w:val="center"/>
        <w:rPr>
          <w:rFonts w:ascii="Times New Roman" w:hAnsi="Times New Roman" w:cs="Times New Roman"/>
        </w:rPr>
      </w:pPr>
    </w:p>
    <w:p w:rsidR="00DD27AC" w:rsidRDefault="001C125E" w:rsidP="00714C84">
      <w:pPr>
        <w:jc w:val="center"/>
        <w:rPr>
          <w:rFonts w:ascii="Times New Roman" w:hAnsi="Times New Roman" w:cs="Times New Roman"/>
        </w:rPr>
      </w:pPr>
      <w:r>
        <w:rPr>
          <w:rFonts w:ascii="Times New Roman" w:hAnsi="Times New Roman" w:cs="Times New Roman"/>
        </w:rPr>
        <w:t>図</w:t>
      </w:r>
      <w:r w:rsidR="008B7F96">
        <w:rPr>
          <w:rFonts w:ascii="Times New Roman" w:hAnsi="Times New Roman" w:cs="Times New Roman" w:hint="eastAsia"/>
        </w:rPr>
        <w:t xml:space="preserve">4.3.2 </w:t>
      </w:r>
      <w:r w:rsidR="008B7F96">
        <w:rPr>
          <w:rFonts w:ascii="Times New Roman" w:hAnsi="Times New Roman" w:cs="Times New Roman" w:hint="eastAsia"/>
        </w:rPr>
        <w:t>実験結果</w:t>
      </w:r>
    </w:p>
    <w:p w:rsidR="004846F6" w:rsidRDefault="004846F6" w:rsidP="00714C84">
      <w:pPr>
        <w:jc w:val="center"/>
        <w:rPr>
          <w:rFonts w:ascii="Times New Roman" w:hAnsi="Times New Roman" w:cs="Times New Roman"/>
        </w:rPr>
      </w:pPr>
    </w:p>
    <w:p w:rsidR="00DD27AC" w:rsidRDefault="00DD27AC" w:rsidP="00093C57">
      <w:pPr>
        <w:rPr>
          <w:rFonts w:ascii="Times New Roman" w:hAnsi="Times New Roman" w:cs="Times New Roman"/>
        </w:rPr>
      </w:pPr>
      <w:r>
        <w:rPr>
          <w:rFonts w:ascii="Times New Roman" w:hAnsi="Times New Roman" w:cs="Times New Roman" w:hint="eastAsia"/>
        </w:rPr>
        <w:t xml:space="preserve">　</w:t>
      </w:r>
      <w:r w:rsidR="00784BFD" w:rsidRPr="00784BFD">
        <w:rPr>
          <w:rFonts w:ascii="Times New Roman" w:hAnsi="Times New Roman" w:cs="Times New Roman" w:hint="eastAsia"/>
        </w:rPr>
        <w:t>図</w:t>
      </w:r>
      <w:r w:rsidR="008B7F96">
        <w:rPr>
          <w:rFonts w:ascii="Times New Roman" w:hAnsi="Times New Roman" w:cs="Times New Roman" w:hint="eastAsia"/>
        </w:rPr>
        <w:t>4.3.3</w:t>
      </w:r>
      <w:r w:rsidR="00FD5136">
        <w:rPr>
          <w:rFonts w:ascii="Times New Roman" w:hAnsi="Times New Roman" w:cs="Times New Roman" w:hint="eastAsia"/>
        </w:rPr>
        <w:t>には，変調応答への離調効果を示す．離調範囲は</w:t>
      </w:r>
      <w:r w:rsidR="007F4033" w:rsidRPr="00784BFD">
        <w:rPr>
          <w:rFonts w:ascii="Times New Roman" w:hAnsi="Times New Roman" w:cs="Times New Roman" w:hint="eastAsia"/>
        </w:rPr>
        <w:t>分岐ダイヤグラムに関して</w:t>
      </w:r>
      <w:r w:rsidR="007F4033">
        <w:rPr>
          <w:rFonts w:ascii="Times New Roman" w:hAnsi="Times New Roman" w:cs="Times New Roman" w:hint="eastAsia"/>
        </w:rPr>
        <w:t>は</w:t>
      </w:r>
      <w:r w:rsidR="00FD5136">
        <w:rPr>
          <w:rFonts w:ascii="Times New Roman" w:hAnsi="Times New Roman" w:cs="Times New Roman" w:hint="eastAsia"/>
        </w:rPr>
        <w:t>安定した同期</w:t>
      </w:r>
      <w:r w:rsidR="007F4033">
        <w:rPr>
          <w:rFonts w:ascii="Times New Roman" w:hAnsi="Times New Roman" w:cs="Times New Roman" w:hint="eastAsia"/>
        </w:rPr>
        <w:t>状態に制御される．</w:t>
      </w:r>
      <w:r w:rsidR="00784BFD" w:rsidRPr="00784BFD">
        <w:rPr>
          <w:rFonts w:ascii="Times New Roman" w:hAnsi="Times New Roman" w:cs="Times New Roman" w:hint="eastAsia"/>
        </w:rPr>
        <w:t>3dB</w:t>
      </w:r>
      <w:r w:rsidR="007F4033">
        <w:rPr>
          <w:rFonts w:ascii="Times New Roman" w:hAnsi="Times New Roman" w:cs="Times New Roman" w:hint="eastAsia"/>
        </w:rPr>
        <w:t>の帯域幅が正と負の離調で広がっているのがわかる．</w:t>
      </w:r>
      <w:r w:rsidR="00784BFD" w:rsidRPr="00784BFD">
        <w:rPr>
          <w:rFonts w:ascii="Times New Roman" w:hAnsi="Times New Roman" w:cs="Times New Roman" w:hint="eastAsia"/>
        </w:rPr>
        <w:t>挿入</w:t>
      </w:r>
      <w:r w:rsidR="007F4033">
        <w:rPr>
          <w:rFonts w:ascii="Times New Roman" w:hAnsi="Times New Roman" w:cs="Times New Roman" w:hint="eastAsia"/>
        </w:rPr>
        <w:t>図から，両方の離調によってピーク</w:t>
      </w:r>
      <w:r w:rsidR="008B7F96">
        <w:rPr>
          <w:rFonts w:ascii="Times New Roman" w:hAnsi="Times New Roman" w:cs="Times New Roman" w:hint="eastAsia"/>
        </w:rPr>
        <w:t>が出ていることが</w:t>
      </w:r>
      <w:r w:rsidR="007F4033">
        <w:rPr>
          <w:rFonts w:ascii="Times New Roman" w:hAnsi="Times New Roman" w:cs="Times New Roman" w:hint="eastAsia"/>
        </w:rPr>
        <w:t>わかる．しかし</w:t>
      </w:r>
      <w:r w:rsidR="00FB3730">
        <w:rPr>
          <w:rFonts w:ascii="Times New Roman" w:hAnsi="Times New Roman" w:cs="Times New Roman" w:hint="eastAsia"/>
        </w:rPr>
        <w:t>ボード線図解析</w:t>
      </w:r>
      <w:r w:rsidR="007F4033">
        <w:rPr>
          <w:rFonts w:ascii="Times New Roman" w:hAnsi="Times New Roman" w:cs="Times New Roman" w:hint="eastAsia"/>
        </w:rPr>
        <w:t>から，根本的な仕組みは異なっていることが分かった．</w:t>
      </w:r>
    </w:p>
    <w:p w:rsidR="00DD27AC" w:rsidRPr="00093C57" w:rsidRDefault="00DD27AC" w:rsidP="001C125E">
      <w:pPr>
        <w:jc w:val="center"/>
        <w:rPr>
          <w:rFonts w:ascii="Times New Roman" w:hAnsi="Times New Roman" w:cs="Times New Roman"/>
        </w:rPr>
      </w:pPr>
    </w:p>
    <w:p w:rsidR="00281EF1" w:rsidRDefault="006D11D4" w:rsidP="00281EF1">
      <w:pPr>
        <w:jc w:val="center"/>
        <w:rPr>
          <w:rFonts w:ascii="Times New Roman" w:hAnsi="Times New Roman" w:cs="Times New Roman"/>
        </w:rPr>
      </w:pPr>
      <w:r>
        <w:rPr>
          <w:noProof/>
        </w:rPr>
        <w:drawing>
          <wp:inline distT="0" distB="0" distL="0" distR="0" wp14:anchorId="59FBC66F" wp14:editId="4D31EE7B">
            <wp:extent cx="3019425" cy="2482065"/>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56261" t="28291" r="14815" b="29419"/>
                    <a:stretch/>
                  </pic:blipFill>
                  <pic:spPr bwMode="auto">
                    <a:xfrm>
                      <a:off x="0" y="0"/>
                      <a:ext cx="3030801" cy="2491417"/>
                    </a:xfrm>
                    <a:prstGeom prst="rect">
                      <a:avLst/>
                    </a:prstGeom>
                    <a:ln>
                      <a:noFill/>
                    </a:ln>
                    <a:extLst>
                      <a:ext uri="{53640926-AAD7-44D8-BBD7-CCE9431645EC}">
                        <a14:shadowObscured xmlns:a14="http://schemas.microsoft.com/office/drawing/2010/main"/>
                      </a:ext>
                    </a:extLst>
                  </pic:spPr>
                </pic:pic>
              </a:graphicData>
            </a:graphic>
          </wp:inline>
        </w:drawing>
      </w:r>
    </w:p>
    <w:p w:rsidR="00281EF1" w:rsidRDefault="00281EF1" w:rsidP="006D11D4">
      <w:pPr>
        <w:jc w:val="center"/>
        <w:rPr>
          <w:rFonts w:ascii="Times New Roman" w:hAnsi="Times New Roman" w:cs="Times New Roman"/>
        </w:rPr>
      </w:pPr>
    </w:p>
    <w:p w:rsidR="00281EF1" w:rsidRDefault="001C125E" w:rsidP="00281EF1">
      <w:pPr>
        <w:jc w:val="center"/>
        <w:rPr>
          <w:rFonts w:ascii="Times New Roman" w:hAnsi="Times New Roman" w:cs="Times New Roman"/>
        </w:rPr>
      </w:pPr>
      <w:r>
        <w:rPr>
          <w:rFonts w:ascii="Times New Roman" w:hAnsi="Times New Roman" w:cs="Times New Roman"/>
        </w:rPr>
        <w:t>図</w:t>
      </w:r>
      <w:r w:rsidR="008B7F96">
        <w:rPr>
          <w:rFonts w:ascii="Times New Roman" w:hAnsi="Times New Roman" w:cs="Times New Roman" w:hint="eastAsia"/>
        </w:rPr>
        <w:t xml:space="preserve">4.3.3 </w:t>
      </w:r>
      <w:r w:rsidR="008B7F96">
        <w:rPr>
          <w:rFonts w:ascii="Times New Roman" w:hAnsi="Times New Roman" w:cs="Times New Roman" w:hint="eastAsia"/>
        </w:rPr>
        <w:t>実験結果</w:t>
      </w:r>
    </w:p>
    <w:p w:rsidR="001906E4" w:rsidRDefault="001906E4" w:rsidP="00714C84">
      <w:pPr>
        <w:jc w:val="center"/>
        <w:rPr>
          <w:rFonts w:ascii="Times New Roman" w:hAnsi="Times New Roman" w:cs="Times New Roman"/>
        </w:rPr>
      </w:pPr>
    </w:p>
    <w:p w:rsidR="001906E4" w:rsidRDefault="001906E4" w:rsidP="001906E4">
      <w:pPr>
        <w:rPr>
          <w:rFonts w:ascii="Times New Roman" w:hAnsi="Times New Roman" w:cs="Times New Roman"/>
        </w:rPr>
      </w:pPr>
      <w:r>
        <w:rPr>
          <w:rFonts w:ascii="Times New Roman" w:hAnsi="Times New Roman" w:cs="Times New Roman" w:hint="eastAsia"/>
        </w:rPr>
        <w:t xml:space="preserve">　</w:t>
      </w:r>
      <w:r w:rsidRPr="001906E4">
        <w:rPr>
          <w:rFonts w:ascii="Times New Roman" w:hAnsi="Times New Roman" w:cs="Times New Roman" w:hint="eastAsia"/>
        </w:rPr>
        <w:t>QC</w:t>
      </w:r>
      <w:r w:rsidR="00093C57">
        <w:rPr>
          <w:rFonts w:ascii="Times New Roman" w:hAnsi="Times New Roman" w:cs="Times New Roman" w:hint="eastAsia"/>
        </w:rPr>
        <w:t>L</w:t>
      </w:r>
      <w:r w:rsidRPr="001906E4">
        <w:rPr>
          <w:rFonts w:ascii="Times New Roman" w:hAnsi="Times New Roman" w:cs="Times New Roman" w:hint="eastAsia"/>
        </w:rPr>
        <w:t>の</w:t>
      </w:r>
      <w:r w:rsidRPr="001906E4">
        <w:rPr>
          <w:rFonts w:ascii="Times New Roman" w:hAnsi="Times New Roman" w:cs="Times New Roman" w:hint="eastAsia"/>
        </w:rPr>
        <w:t>1</w:t>
      </w:r>
      <w:r w:rsidR="00D64550">
        <w:rPr>
          <w:rFonts w:ascii="Times New Roman" w:hAnsi="Times New Roman" w:cs="Times New Roman" w:hint="eastAsia"/>
        </w:rPr>
        <w:t>つの基本的な特徴は，多段の滝構造</w:t>
      </w:r>
      <w:r w:rsidR="00D433AF">
        <w:rPr>
          <w:rFonts w:ascii="Times New Roman" w:hAnsi="Times New Roman" w:cs="Times New Roman" w:hint="eastAsia"/>
        </w:rPr>
        <w:t>である．</w:t>
      </w:r>
      <w:r w:rsidRPr="001906E4">
        <w:rPr>
          <w:rFonts w:ascii="Times New Roman" w:hAnsi="Times New Roman" w:cs="Times New Roman" w:hint="eastAsia"/>
        </w:rPr>
        <w:t>電子がそれぞれの</w:t>
      </w:r>
      <w:r w:rsidR="00D433AF">
        <w:rPr>
          <w:rFonts w:ascii="Times New Roman" w:hAnsi="Times New Roman" w:cs="Times New Roman" w:hint="eastAsia"/>
        </w:rPr>
        <w:t>段階で</w:t>
      </w:r>
      <w:r w:rsidRPr="001906E4">
        <w:rPr>
          <w:rFonts w:ascii="Times New Roman" w:hAnsi="Times New Roman" w:cs="Times New Roman" w:hint="eastAsia"/>
        </w:rPr>
        <w:t>利</w:t>
      </w:r>
      <w:r w:rsidR="00D433AF">
        <w:rPr>
          <w:rFonts w:ascii="Times New Roman" w:hAnsi="Times New Roman" w:cs="Times New Roman" w:hint="eastAsia"/>
        </w:rPr>
        <w:t>得と光子放出する．段階の番号に比例した量子効率</w:t>
      </w:r>
      <w:r w:rsidR="00D64550">
        <w:rPr>
          <w:rFonts w:ascii="Times New Roman" w:hAnsi="Times New Roman" w:cs="Times New Roman" w:hint="eastAsia"/>
        </w:rPr>
        <w:t>につながる</w:t>
      </w:r>
      <w:r w:rsidR="00D433AF">
        <w:rPr>
          <w:rFonts w:ascii="Times New Roman" w:hAnsi="Times New Roman" w:cs="Times New Roman" w:hint="eastAsia"/>
        </w:rPr>
        <w:t>．したがって，</w:t>
      </w:r>
      <w:r w:rsidRPr="001906E4">
        <w:rPr>
          <w:rFonts w:ascii="Times New Roman" w:hAnsi="Times New Roman" w:cs="Times New Roman" w:hint="eastAsia"/>
        </w:rPr>
        <w:t>滝の利得段番号の</w:t>
      </w:r>
      <w:r w:rsidRPr="001906E4">
        <w:rPr>
          <w:rFonts w:ascii="Times New Roman" w:hAnsi="Times New Roman" w:cs="Times New Roman" w:hint="eastAsia"/>
        </w:rPr>
        <w:t>IM</w:t>
      </w:r>
      <w:r w:rsidR="00D433AF">
        <w:rPr>
          <w:rFonts w:ascii="Times New Roman" w:hAnsi="Times New Roman" w:cs="Times New Roman" w:hint="eastAsia"/>
        </w:rPr>
        <w:t>応答への影響を研究する．同じバイアス</w:t>
      </w:r>
      <w:r w:rsidR="00D433AF" w:rsidRPr="001906E4">
        <w:rPr>
          <w:rFonts w:ascii="Times New Roman" w:hAnsi="Times New Roman" w:cs="Times New Roman" w:hint="eastAsia"/>
        </w:rPr>
        <w:t>閾値電流比</w:t>
      </w:r>
      <w:r w:rsidR="00D433AF">
        <w:rPr>
          <w:rFonts w:ascii="Times New Roman" w:hAnsi="Times New Roman" w:cs="Times New Roman" w:hint="eastAsia"/>
        </w:rPr>
        <w:t xml:space="preserve"> (</w:t>
      </w:r>
      <w:proofErr w:type="spellStart"/>
      <w:r w:rsidR="00D433AF">
        <w:rPr>
          <w:rFonts w:ascii="Times New Roman" w:hAnsi="Times New Roman" w:cs="Times New Roman" w:hint="eastAsia"/>
        </w:rPr>
        <w:t>I</w:t>
      </w:r>
      <w:r w:rsidR="00D433AF" w:rsidRPr="00D433AF">
        <w:rPr>
          <w:rFonts w:ascii="Times New Roman" w:hAnsi="Times New Roman" w:cs="Times New Roman" w:hint="eastAsia"/>
          <w:vertAlign w:val="subscript"/>
        </w:rPr>
        <w:t>bias</w:t>
      </w:r>
      <w:proofErr w:type="spellEnd"/>
      <w:r w:rsidR="00D433AF">
        <w:rPr>
          <w:rFonts w:ascii="Times New Roman" w:hAnsi="Times New Roman" w:cs="Times New Roman" w:hint="eastAsia"/>
        </w:rPr>
        <w:t>=</w:t>
      </w:r>
      <w:r w:rsidR="00D433AF" w:rsidRPr="001906E4">
        <w:rPr>
          <w:rFonts w:ascii="Times New Roman" w:hAnsi="Times New Roman" w:cs="Times New Roman" w:hint="eastAsia"/>
        </w:rPr>
        <w:t>1.5I</w:t>
      </w:r>
      <w:r w:rsidR="00D433AF" w:rsidRPr="00D433AF">
        <w:rPr>
          <w:rFonts w:ascii="Times New Roman" w:hAnsi="Times New Roman" w:cs="Times New Roman" w:hint="eastAsia"/>
          <w:vertAlign w:val="subscript"/>
        </w:rPr>
        <w:t>th</w:t>
      </w:r>
      <w:r w:rsidR="00D433AF" w:rsidRPr="001906E4">
        <w:rPr>
          <w:rFonts w:ascii="Times New Roman" w:hAnsi="Times New Roman" w:cs="Times New Roman" w:hint="eastAsia"/>
        </w:rPr>
        <w:t>)</w:t>
      </w:r>
      <w:r w:rsidR="00D433AF">
        <w:rPr>
          <w:rFonts w:ascii="Times New Roman" w:hAnsi="Times New Roman" w:cs="Times New Roman" w:hint="eastAsia"/>
        </w:rPr>
        <w:t xml:space="preserve"> </w:t>
      </w:r>
      <w:r w:rsidR="00D433AF">
        <w:rPr>
          <w:rFonts w:ascii="Times New Roman" w:hAnsi="Times New Roman" w:cs="Times New Roman" w:hint="eastAsia"/>
        </w:rPr>
        <w:t>でフリーランとインジェクションロックの</w:t>
      </w:r>
      <w:r w:rsidR="00D433AF" w:rsidRPr="001906E4">
        <w:rPr>
          <w:rFonts w:ascii="Times New Roman" w:hAnsi="Times New Roman" w:cs="Times New Roman" w:hint="eastAsia"/>
        </w:rPr>
        <w:t>レーザ</w:t>
      </w:r>
      <w:r w:rsidR="00D433AF">
        <w:rPr>
          <w:rFonts w:ascii="Times New Roman" w:hAnsi="Times New Roman" w:cs="Times New Roman" w:hint="eastAsia"/>
        </w:rPr>
        <w:t>ー</w:t>
      </w:r>
      <w:r w:rsidR="00D433AF" w:rsidRPr="001906E4">
        <w:rPr>
          <w:rFonts w:ascii="Times New Roman" w:hAnsi="Times New Roman" w:cs="Times New Roman" w:hint="eastAsia"/>
        </w:rPr>
        <w:t>で</w:t>
      </w:r>
      <w:r w:rsidR="00D433AF">
        <w:rPr>
          <w:rFonts w:ascii="Times New Roman" w:hAnsi="Times New Roman" w:cs="Times New Roman" w:hint="eastAsia"/>
        </w:rPr>
        <w:t>，</w:t>
      </w:r>
      <w:r w:rsidRPr="001906E4">
        <w:rPr>
          <w:rFonts w:ascii="Times New Roman" w:hAnsi="Times New Roman" w:cs="Times New Roman" w:hint="eastAsia"/>
        </w:rPr>
        <w:t>応答が</w:t>
      </w:r>
      <w:r w:rsidR="005C1181">
        <w:rPr>
          <w:rFonts w:ascii="Times New Roman" w:hAnsi="Times New Roman" w:cs="Times New Roman" w:hint="eastAsia"/>
        </w:rPr>
        <w:t>段</w:t>
      </w:r>
      <w:r w:rsidR="00885F73">
        <w:rPr>
          <w:rFonts w:ascii="Times New Roman" w:hAnsi="Times New Roman" w:cs="Times New Roman" w:hint="eastAsia"/>
        </w:rPr>
        <w:t>数</w:t>
      </w:r>
      <w:r w:rsidRPr="001906E4">
        <w:rPr>
          <w:rFonts w:ascii="Times New Roman" w:hAnsi="Times New Roman" w:cs="Times New Roman" w:hint="eastAsia"/>
        </w:rPr>
        <w:t>によってわずかに影響を与えられる</w:t>
      </w:r>
      <w:r w:rsidR="005C1181">
        <w:rPr>
          <w:rFonts w:ascii="Times New Roman" w:hAnsi="Times New Roman" w:cs="Times New Roman" w:hint="eastAsia"/>
        </w:rPr>
        <w:t>こと</w:t>
      </w:r>
      <w:r w:rsidR="00D433AF">
        <w:rPr>
          <w:rFonts w:ascii="Times New Roman" w:hAnsi="Times New Roman" w:cs="Times New Roman" w:hint="eastAsia"/>
        </w:rPr>
        <w:t>が示されている．しかしながら，</w:t>
      </w:r>
      <w:r w:rsidRPr="001906E4">
        <w:rPr>
          <w:rFonts w:ascii="Times New Roman" w:hAnsi="Times New Roman" w:cs="Times New Roman" w:hint="eastAsia"/>
        </w:rPr>
        <w:t>すべての応答が</w:t>
      </w:r>
      <w:proofErr w:type="spellStart"/>
      <w:r w:rsidRPr="001906E4">
        <w:rPr>
          <w:rFonts w:ascii="Times New Roman" w:hAnsi="Times New Roman" w:cs="Times New Roman" w:hint="eastAsia"/>
        </w:rPr>
        <w:t>N</w:t>
      </w:r>
      <w:r w:rsidRPr="005557E7">
        <w:rPr>
          <w:rFonts w:ascii="Times New Roman" w:hAnsi="Times New Roman" w:cs="Times New Roman" w:hint="eastAsia"/>
          <w:vertAlign w:val="subscript"/>
        </w:rPr>
        <w:t>pd</w:t>
      </w:r>
      <w:proofErr w:type="spellEnd"/>
      <w:r w:rsidR="005557E7">
        <w:rPr>
          <w:rFonts w:ascii="Times New Roman" w:hAnsi="Times New Roman" w:cs="Times New Roman" w:hint="eastAsia"/>
        </w:rPr>
        <w:t>=</w:t>
      </w:r>
      <w:r w:rsidRPr="001906E4">
        <w:rPr>
          <w:rFonts w:ascii="Times New Roman" w:hAnsi="Times New Roman" w:cs="Times New Roman" w:hint="eastAsia"/>
        </w:rPr>
        <w:t>30</w:t>
      </w:r>
      <w:r w:rsidR="005557E7">
        <w:rPr>
          <w:rFonts w:ascii="Times New Roman" w:hAnsi="Times New Roman" w:cs="Times New Roman" w:hint="eastAsia"/>
        </w:rPr>
        <w:t>で</w:t>
      </w:r>
      <w:r w:rsidR="005C1181">
        <w:rPr>
          <w:rFonts w:ascii="Times New Roman" w:hAnsi="Times New Roman" w:cs="Times New Roman" w:hint="eastAsia"/>
        </w:rPr>
        <w:t>ある</w:t>
      </w:r>
      <w:r w:rsidR="005557E7">
        <w:rPr>
          <w:rFonts w:ascii="Times New Roman" w:hAnsi="Times New Roman" w:cs="Times New Roman" w:hint="eastAsia"/>
        </w:rPr>
        <w:t>とき，</w:t>
      </w:r>
      <w:r w:rsidRPr="001906E4">
        <w:rPr>
          <w:rFonts w:ascii="Times New Roman" w:hAnsi="Times New Roman" w:cs="Times New Roman" w:hint="eastAsia"/>
        </w:rPr>
        <w:t>図</w:t>
      </w:r>
      <w:r w:rsidR="005C1181">
        <w:rPr>
          <w:rFonts w:ascii="Times New Roman" w:hAnsi="Times New Roman" w:cs="Times New Roman" w:hint="eastAsia"/>
        </w:rPr>
        <w:t>4.3.4</w:t>
      </w:r>
      <w:r w:rsidR="005557E7">
        <w:rPr>
          <w:rFonts w:ascii="Times New Roman" w:hAnsi="Times New Roman" w:cs="Times New Roman" w:hint="eastAsia"/>
        </w:rPr>
        <w:t>に示されているように，</w:t>
      </w:r>
      <w:r w:rsidR="005557E7" w:rsidRPr="001906E4">
        <w:rPr>
          <w:rFonts w:ascii="Times New Roman" w:hAnsi="Times New Roman" w:cs="Times New Roman" w:hint="eastAsia"/>
        </w:rPr>
        <w:t>応答の振幅がより大きい</w:t>
      </w:r>
      <w:r w:rsidR="00885F73">
        <w:rPr>
          <w:rFonts w:ascii="Times New Roman" w:hAnsi="Times New Roman" w:cs="Times New Roman" w:hint="eastAsia"/>
        </w:rPr>
        <w:t>段数</w:t>
      </w:r>
      <w:r w:rsidR="005557E7" w:rsidRPr="001906E4">
        <w:rPr>
          <w:rFonts w:ascii="Times New Roman" w:hAnsi="Times New Roman" w:cs="Times New Roman" w:hint="eastAsia"/>
        </w:rPr>
        <w:t>に</w:t>
      </w:r>
      <w:r w:rsidR="005557E7">
        <w:rPr>
          <w:rFonts w:ascii="Times New Roman" w:hAnsi="Times New Roman" w:cs="Times New Roman" w:hint="eastAsia"/>
        </w:rPr>
        <w:t>よって</w:t>
      </w:r>
      <w:r w:rsidR="005557E7" w:rsidRPr="001906E4">
        <w:rPr>
          <w:rFonts w:ascii="Times New Roman" w:hAnsi="Times New Roman" w:cs="Times New Roman" w:hint="eastAsia"/>
        </w:rPr>
        <w:t>増加する</w:t>
      </w:r>
      <w:r w:rsidR="005557E7" w:rsidRPr="001906E4">
        <w:rPr>
          <w:rFonts w:ascii="Times New Roman" w:hAnsi="Times New Roman" w:cs="Times New Roman" w:hint="eastAsia"/>
        </w:rPr>
        <w:lastRenderedPageBreak/>
        <w:t>のがわ</w:t>
      </w:r>
      <w:r w:rsidR="005557E7">
        <w:rPr>
          <w:rFonts w:ascii="Times New Roman" w:hAnsi="Times New Roman" w:cs="Times New Roman" w:hint="eastAsia"/>
        </w:rPr>
        <w:t>かる．これは，</w:t>
      </w:r>
      <w:r w:rsidR="005557E7" w:rsidRPr="001906E4">
        <w:rPr>
          <w:rFonts w:ascii="Times New Roman" w:hAnsi="Times New Roman" w:cs="Times New Roman" w:hint="eastAsia"/>
        </w:rPr>
        <w:t>応答形は同様のままで</w:t>
      </w:r>
      <w:r w:rsidR="00885F73">
        <w:rPr>
          <w:rFonts w:ascii="Times New Roman" w:hAnsi="Times New Roman" w:cs="Times New Roman" w:hint="eastAsia"/>
        </w:rPr>
        <w:t>，</w:t>
      </w:r>
      <w:r w:rsidRPr="001906E4">
        <w:rPr>
          <w:rFonts w:ascii="Times New Roman" w:hAnsi="Times New Roman" w:cs="Times New Roman" w:hint="eastAsia"/>
        </w:rPr>
        <w:t>より多くのパワーが変調で得られ</w:t>
      </w:r>
      <w:r w:rsidR="005557E7">
        <w:rPr>
          <w:rFonts w:ascii="Times New Roman" w:hAnsi="Times New Roman" w:cs="Times New Roman" w:hint="eastAsia"/>
        </w:rPr>
        <w:t>ていることを意味している．対照的に</w:t>
      </w:r>
      <w:r w:rsidRPr="001906E4">
        <w:rPr>
          <w:rFonts w:ascii="Times New Roman" w:hAnsi="Times New Roman" w:cs="Times New Roman" w:hint="eastAsia"/>
        </w:rPr>
        <w:t>図</w:t>
      </w:r>
      <w:r w:rsidR="005C1181">
        <w:rPr>
          <w:rFonts w:ascii="Times New Roman" w:hAnsi="Times New Roman" w:cs="Times New Roman" w:hint="eastAsia"/>
        </w:rPr>
        <w:t>4.3.4</w:t>
      </w:r>
      <w:r w:rsidR="005557E7">
        <w:rPr>
          <w:rFonts w:ascii="Times New Roman" w:hAnsi="Times New Roman" w:cs="Times New Roman" w:hint="eastAsia"/>
        </w:rPr>
        <w:t>の挿入図は</w:t>
      </w:r>
      <w:r w:rsidR="007A0CFD">
        <w:rPr>
          <w:rFonts w:ascii="Times New Roman" w:hAnsi="Times New Roman" w:cs="Times New Roman" w:hint="eastAsia"/>
        </w:rPr>
        <w:t>，</w:t>
      </w:r>
      <w:r w:rsidR="001647D2">
        <w:rPr>
          <w:rFonts w:ascii="Times New Roman" w:hAnsi="Times New Roman" w:cs="Times New Roman" w:hint="eastAsia"/>
        </w:rPr>
        <w:t>定常</w:t>
      </w:r>
      <w:r w:rsidR="00885F73">
        <w:rPr>
          <w:rFonts w:ascii="Times New Roman" w:hAnsi="Times New Roman" w:cs="Times New Roman" w:hint="eastAsia"/>
        </w:rPr>
        <w:t>段階特性が段数</w:t>
      </w:r>
      <w:r w:rsidR="007A0CFD">
        <w:rPr>
          <w:rFonts w:ascii="Times New Roman" w:hAnsi="Times New Roman" w:cs="Times New Roman" w:hint="eastAsia"/>
        </w:rPr>
        <w:t>によって</w:t>
      </w:r>
      <w:r w:rsidR="001647D2">
        <w:rPr>
          <w:rFonts w:ascii="Times New Roman" w:hAnsi="Times New Roman" w:cs="Times New Roman" w:hint="eastAsia"/>
        </w:rPr>
        <w:t>強い</w:t>
      </w:r>
      <w:r w:rsidR="007A0CFD">
        <w:rPr>
          <w:rFonts w:ascii="Times New Roman" w:hAnsi="Times New Roman" w:cs="Times New Roman" w:hint="eastAsia"/>
        </w:rPr>
        <w:t>影響を受けることを示す</w:t>
      </w:r>
      <w:r w:rsidR="005557E7">
        <w:rPr>
          <w:rFonts w:ascii="Times New Roman" w:hAnsi="Times New Roman" w:cs="Times New Roman" w:hint="eastAsia"/>
        </w:rPr>
        <w:t>．</w:t>
      </w:r>
      <w:r w:rsidRPr="001906E4">
        <w:rPr>
          <w:rFonts w:ascii="Times New Roman" w:hAnsi="Times New Roman" w:cs="Times New Roman" w:hint="eastAsia"/>
        </w:rPr>
        <w:t>より多くの利得段が</w:t>
      </w:r>
      <w:r w:rsidRPr="001906E4">
        <w:rPr>
          <w:rFonts w:ascii="Times New Roman" w:hAnsi="Times New Roman" w:cs="Times New Roman" w:hint="eastAsia"/>
        </w:rPr>
        <w:t>QC</w:t>
      </w:r>
      <w:r w:rsidR="005557E7">
        <w:rPr>
          <w:rFonts w:ascii="Times New Roman" w:hAnsi="Times New Roman" w:cs="Times New Roman" w:hint="eastAsia"/>
        </w:rPr>
        <w:t>L</w:t>
      </w:r>
      <w:r w:rsidR="005557E7">
        <w:rPr>
          <w:rFonts w:ascii="Times New Roman" w:hAnsi="Times New Roman" w:cs="Times New Roman" w:hint="eastAsia"/>
        </w:rPr>
        <w:t>にある状態で，</w:t>
      </w:r>
      <w:r w:rsidRPr="001906E4">
        <w:rPr>
          <w:rFonts w:ascii="Times New Roman" w:hAnsi="Times New Roman" w:cs="Times New Roman" w:hint="eastAsia"/>
        </w:rPr>
        <w:t>上</w:t>
      </w:r>
      <w:r w:rsidR="005557E7">
        <w:rPr>
          <w:rFonts w:ascii="Times New Roman" w:hAnsi="Times New Roman" w:cs="Times New Roman" w:hint="eastAsia"/>
        </w:rPr>
        <w:t>下の「サブバンド」の両方のキャリアは光子数がほとんど一定のままで残っている</w:t>
      </w:r>
      <w:r w:rsidR="005557E7" w:rsidRPr="001906E4">
        <w:rPr>
          <w:rFonts w:ascii="Times New Roman" w:hAnsi="Times New Roman" w:cs="Times New Roman" w:hint="eastAsia"/>
        </w:rPr>
        <w:t>が</w:t>
      </w:r>
      <w:r w:rsidR="005557E7">
        <w:rPr>
          <w:rFonts w:ascii="Times New Roman" w:hAnsi="Times New Roman" w:cs="Times New Roman" w:hint="eastAsia"/>
        </w:rPr>
        <w:t>減少する．</w:t>
      </w:r>
      <w:r w:rsidR="001647D2">
        <w:rPr>
          <w:rFonts w:ascii="Times New Roman" w:hAnsi="Times New Roman" w:cs="Times New Roman" w:hint="eastAsia"/>
        </w:rPr>
        <w:t>さらに，フリーラン</w:t>
      </w:r>
      <w:r w:rsidR="00885F73">
        <w:rPr>
          <w:rFonts w:ascii="Times New Roman" w:hAnsi="Times New Roman" w:cs="Times New Roman" w:hint="eastAsia"/>
        </w:rPr>
        <w:t>ニング</w:t>
      </w:r>
      <w:r w:rsidR="001647D2">
        <w:rPr>
          <w:rFonts w:ascii="Times New Roman" w:hAnsi="Times New Roman" w:cs="Times New Roman" w:hint="eastAsia"/>
        </w:rPr>
        <w:t>の</w:t>
      </w:r>
      <w:r w:rsidRPr="001906E4">
        <w:rPr>
          <w:rFonts w:ascii="Times New Roman" w:hAnsi="Times New Roman" w:cs="Times New Roman" w:hint="eastAsia"/>
        </w:rPr>
        <w:t>レーザ</w:t>
      </w:r>
      <w:r w:rsidR="001647D2">
        <w:rPr>
          <w:rFonts w:ascii="Times New Roman" w:hAnsi="Times New Roman" w:cs="Times New Roman" w:hint="eastAsia"/>
        </w:rPr>
        <w:t>ーの閾値電流はかなり減少する．フリーラン</w:t>
      </w:r>
      <w:r w:rsidR="00885F73">
        <w:rPr>
          <w:rFonts w:ascii="Times New Roman" w:hAnsi="Times New Roman" w:cs="Times New Roman" w:hint="eastAsia"/>
        </w:rPr>
        <w:t>ニング</w:t>
      </w:r>
      <w:r w:rsidRPr="001906E4">
        <w:rPr>
          <w:rFonts w:ascii="Times New Roman" w:hAnsi="Times New Roman" w:cs="Times New Roman" w:hint="eastAsia"/>
        </w:rPr>
        <w:t>レーザ</w:t>
      </w:r>
      <w:r w:rsidR="001647D2">
        <w:rPr>
          <w:rFonts w:ascii="Times New Roman" w:hAnsi="Times New Roman" w:cs="Times New Roman" w:hint="eastAsia"/>
        </w:rPr>
        <w:t>ーと比べると，下側の「サブ</w:t>
      </w:r>
      <w:r w:rsidRPr="001906E4">
        <w:rPr>
          <w:rFonts w:ascii="Times New Roman" w:hAnsi="Times New Roman" w:cs="Times New Roman" w:hint="eastAsia"/>
        </w:rPr>
        <w:t>バンド」</w:t>
      </w:r>
      <w:r w:rsidRPr="001906E4">
        <w:rPr>
          <w:rFonts w:ascii="Times New Roman" w:hAnsi="Times New Roman" w:cs="Times New Roman" w:hint="eastAsia"/>
        </w:rPr>
        <w:t>(N2)</w:t>
      </w:r>
      <w:r w:rsidR="001647D2">
        <w:rPr>
          <w:rFonts w:ascii="Times New Roman" w:hAnsi="Times New Roman" w:cs="Times New Roman" w:hint="eastAsia"/>
        </w:rPr>
        <w:t xml:space="preserve"> </w:t>
      </w:r>
      <w:r w:rsidR="001647D2">
        <w:rPr>
          <w:rFonts w:ascii="Times New Roman" w:hAnsi="Times New Roman" w:cs="Times New Roman" w:hint="eastAsia"/>
        </w:rPr>
        <w:t>のものはわずかに増加する</w:t>
      </w:r>
      <w:r w:rsidR="007A0CFD">
        <w:rPr>
          <w:rFonts w:ascii="Times New Roman" w:hAnsi="Times New Roman" w:cs="Times New Roman" w:hint="eastAsia"/>
        </w:rPr>
        <w:t>が，</w:t>
      </w:r>
      <w:r w:rsidRPr="001906E4">
        <w:rPr>
          <w:rFonts w:ascii="Times New Roman" w:hAnsi="Times New Roman" w:cs="Times New Roman" w:hint="eastAsia"/>
        </w:rPr>
        <w:t>固定レーザ</w:t>
      </w:r>
      <w:r w:rsidR="007A0CFD">
        <w:rPr>
          <w:rFonts w:ascii="Times New Roman" w:hAnsi="Times New Roman" w:cs="Times New Roman" w:hint="eastAsia"/>
        </w:rPr>
        <w:t>ーの上側の「サブ</w:t>
      </w:r>
      <w:r w:rsidRPr="001906E4">
        <w:rPr>
          <w:rFonts w:ascii="Times New Roman" w:hAnsi="Times New Roman" w:cs="Times New Roman" w:hint="eastAsia"/>
        </w:rPr>
        <w:t>バンド」</w:t>
      </w:r>
      <w:r w:rsidRPr="001906E4">
        <w:rPr>
          <w:rFonts w:ascii="Times New Roman" w:hAnsi="Times New Roman" w:cs="Times New Roman" w:hint="eastAsia"/>
        </w:rPr>
        <w:t>(N3)</w:t>
      </w:r>
      <w:r w:rsidR="007A0CFD">
        <w:rPr>
          <w:rFonts w:ascii="Times New Roman" w:hAnsi="Times New Roman" w:cs="Times New Roman" w:hint="eastAsia"/>
        </w:rPr>
        <w:t>のキャリア番号が減少する．</w:t>
      </w:r>
      <w:r w:rsidR="00885F73">
        <w:rPr>
          <w:rFonts w:ascii="Times New Roman" w:hAnsi="Times New Roman" w:cs="Times New Roman" w:hint="eastAsia"/>
        </w:rPr>
        <w:t>基底状態</w:t>
      </w:r>
      <w:r w:rsidR="0065509A">
        <w:rPr>
          <w:rFonts w:ascii="Times New Roman" w:hAnsi="Times New Roman" w:cs="Times New Roman" w:hint="eastAsia"/>
        </w:rPr>
        <w:t>の集合</w:t>
      </w:r>
      <w:r w:rsidRPr="001906E4">
        <w:rPr>
          <w:rFonts w:ascii="Times New Roman" w:hAnsi="Times New Roman" w:cs="Times New Roman" w:hint="eastAsia"/>
        </w:rPr>
        <w:t>は</w:t>
      </w:r>
      <w:r w:rsidRPr="0065509A">
        <w:rPr>
          <w:rFonts w:ascii="Times New Roman" w:hAnsi="Times New Roman" w:cs="Times New Roman"/>
        </w:rPr>
        <w:t>N</w:t>
      </w:r>
      <w:r w:rsidRPr="0065509A">
        <w:rPr>
          <w:rFonts w:ascii="Times New Roman" w:hAnsi="Times New Roman" w:cs="Times New Roman"/>
          <w:vertAlign w:val="subscript"/>
        </w:rPr>
        <w:t>1</w:t>
      </w:r>
      <w:r w:rsidR="0065509A" w:rsidRPr="0065509A">
        <w:rPr>
          <w:rFonts w:ascii="Times New Roman" w:hAnsi="Times New Roman" w:cs="Times New Roman"/>
        </w:rPr>
        <w:t>=</w:t>
      </w:r>
      <w:proofErr w:type="spellStart"/>
      <w:r w:rsidRPr="0065509A">
        <w:rPr>
          <w:rFonts w:ascii="Times New Roman" w:hAnsi="Times New Roman" w:cs="Times New Roman"/>
        </w:rPr>
        <w:t>τ</w:t>
      </w:r>
      <w:r w:rsidR="0065509A" w:rsidRPr="0065509A">
        <w:rPr>
          <w:rFonts w:ascii="Times New Roman" w:hAnsi="Times New Roman" w:cs="Times New Roman"/>
          <w:vertAlign w:val="subscript"/>
        </w:rPr>
        <w:t>out</w:t>
      </w:r>
      <w:r w:rsidRPr="0065509A">
        <w:rPr>
          <w:rFonts w:ascii="Times New Roman" w:hAnsi="Times New Roman" w:cs="Times New Roman"/>
        </w:rPr>
        <w:t>ηI</w:t>
      </w:r>
      <w:proofErr w:type="spellEnd"/>
      <w:r w:rsidR="0065509A" w:rsidRPr="0065509A">
        <w:rPr>
          <w:rFonts w:ascii="Times New Roman" w:hAnsi="Times New Roman" w:cs="Times New Roman"/>
        </w:rPr>
        <w:t>/ q</w:t>
      </w:r>
      <w:r w:rsidR="0065509A">
        <w:rPr>
          <w:rFonts w:ascii="Times New Roman" w:hAnsi="Times New Roman" w:cs="Times New Roman" w:hint="eastAsia"/>
        </w:rPr>
        <w:t>で一定のままで残っている．そのうえ、</w:t>
      </w:r>
      <w:r w:rsidRPr="001906E4">
        <w:rPr>
          <w:rFonts w:ascii="Times New Roman" w:hAnsi="Times New Roman" w:cs="Times New Roman" w:hint="eastAsia"/>
        </w:rPr>
        <w:t>レーザ</w:t>
      </w:r>
      <w:r w:rsidR="007A0CFD">
        <w:rPr>
          <w:rFonts w:ascii="Times New Roman" w:hAnsi="Times New Roman" w:cs="Times New Roman" w:hint="eastAsia"/>
        </w:rPr>
        <w:t>ー</w:t>
      </w:r>
      <w:r w:rsidR="00885F73">
        <w:rPr>
          <w:rFonts w:ascii="Times New Roman" w:hAnsi="Times New Roman" w:cs="Times New Roman" w:hint="eastAsia"/>
        </w:rPr>
        <w:t>パワーは増大される．</w:t>
      </w:r>
    </w:p>
    <w:p w:rsidR="001906E4" w:rsidRPr="001141B3" w:rsidRDefault="001906E4" w:rsidP="00281EF1">
      <w:pPr>
        <w:jc w:val="center"/>
        <w:rPr>
          <w:rFonts w:ascii="Times New Roman" w:hAnsi="Times New Roman" w:cs="Times New Roman"/>
        </w:rPr>
      </w:pPr>
    </w:p>
    <w:p w:rsidR="00281EF1" w:rsidRDefault="006D11D4" w:rsidP="00281EF1">
      <w:pPr>
        <w:jc w:val="center"/>
        <w:rPr>
          <w:rFonts w:ascii="Times New Roman" w:hAnsi="Times New Roman" w:cs="Times New Roman"/>
        </w:rPr>
      </w:pPr>
      <w:r>
        <w:rPr>
          <w:noProof/>
        </w:rPr>
        <w:drawing>
          <wp:inline distT="0" distB="0" distL="0" distR="0" wp14:anchorId="32D84EC5" wp14:editId="35AD9065">
            <wp:extent cx="3324225" cy="2651464"/>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11817" t="22272" r="58554" b="35693"/>
                    <a:stretch/>
                  </pic:blipFill>
                  <pic:spPr bwMode="auto">
                    <a:xfrm>
                      <a:off x="0" y="0"/>
                      <a:ext cx="3323983" cy="2651271"/>
                    </a:xfrm>
                    <a:prstGeom prst="rect">
                      <a:avLst/>
                    </a:prstGeom>
                    <a:ln>
                      <a:noFill/>
                    </a:ln>
                    <a:extLst>
                      <a:ext uri="{53640926-AAD7-44D8-BBD7-CCE9431645EC}">
                        <a14:shadowObscured xmlns:a14="http://schemas.microsoft.com/office/drawing/2010/main"/>
                      </a:ext>
                    </a:extLst>
                  </pic:spPr>
                </pic:pic>
              </a:graphicData>
            </a:graphic>
          </wp:inline>
        </w:drawing>
      </w:r>
    </w:p>
    <w:p w:rsidR="006D11D4" w:rsidRDefault="006D11D4" w:rsidP="00281EF1">
      <w:pPr>
        <w:jc w:val="center"/>
        <w:rPr>
          <w:rFonts w:ascii="Times New Roman" w:hAnsi="Times New Roman" w:cs="Times New Roman"/>
        </w:rPr>
      </w:pPr>
    </w:p>
    <w:p w:rsidR="006D11D4" w:rsidRDefault="001C125E" w:rsidP="00281EF1">
      <w:pPr>
        <w:jc w:val="center"/>
        <w:rPr>
          <w:rFonts w:ascii="Times New Roman" w:hAnsi="Times New Roman" w:cs="Times New Roman"/>
        </w:rPr>
      </w:pPr>
      <w:r>
        <w:rPr>
          <w:rFonts w:ascii="Times New Roman" w:hAnsi="Times New Roman" w:cs="Times New Roman"/>
        </w:rPr>
        <w:t>図</w:t>
      </w:r>
      <w:r w:rsidR="00F05229">
        <w:rPr>
          <w:rFonts w:ascii="Times New Roman" w:hAnsi="Times New Roman" w:cs="Times New Roman" w:hint="eastAsia"/>
        </w:rPr>
        <w:t xml:space="preserve">4.3.4 </w:t>
      </w:r>
      <w:r w:rsidR="00F05229">
        <w:rPr>
          <w:rFonts w:ascii="Times New Roman" w:hAnsi="Times New Roman" w:cs="Times New Roman" w:hint="eastAsia"/>
        </w:rPr>
        <w:t>実験結果</w:t>
      </w:r>
    </w:p>
    <w:p w:rsidR="008C19F2" w:rsidRDefault="008C19F2" w:rsidP="00714C84">
      <w:pPr>
        <w:jc w:val="center"/>
        <w:rPr>
          <w:szCs w:val="21"/>
        </w:rPr>
      </w:pPr>
    </w:p>
    <w:p w:rsidR="00F14EDF" w:rsidRPr="00431912" w:rsidRDefault="00607ECB" w:rsidP="004650C4">
      <w:pPr>
        <w:rPr>
          <w:rFonts w:asciiTheme="majorEastAsia" w:eastAsiaTheme="majorEastAsia" w:hAnsiTheme="majorEastAsia"/>
          <w:szCs w:val="21"/>
        </w:rPr>
      </w:pPr>
      <w:r>
        <w:rPr>
          <w:rFonts w:asciiTheme="majorEastAsia" w:eastAsiaTheme="majorEastAsia" w:hAnsiTheme="majorEastAsia" w:hint="eastAsia"/>
          <w:szCs w:val="21"/>
        </w:rPr>
        <w:t>4.4</w:t>
      </w:r>
      <w:r w:rsidR="004650C4" w:rsidRPr="00431912">
        <w:rPr>
          <w:rFonts w:asciiTheme="majorEastAsia" w:eastAsiaTheme="majorEastAsia" w:hAnsiTheme="majorEastAsia" w:hint="eastAsia"/>
          <w:szCs w:val="21"/>
        </w:rPr>
        <w:t>.</w:t>
      </w:r>
      <w:r w:rsidR="00936A78" w:rsidRPr="00431912">
        <w:rPr>
          <w:rFonts w:asciiTheme="majorEastAsia" w:eastAsiaTheme="majorEastAsia" w:hAnsiTheme="majorEastAsia" w:hint="eastAsia"/>
          <w:szCs w:val="21"/>
        </w:rPr>
        <w:t xml:space="preserve"> </w:t>
      </w:r>
      <w:r w:rsidR="00F14EDF" w:rsidRPr="00431912">
        <w:rPr>
          <w:rFonts w:asciiTheme="majorEastAsia" w:eastAsiaTheme="majorEastAsia" w:hAnsiTheme="majorEastAsia" w:hint="eastAsia"/>
          <w:szCs w:val="21"/>
        </w:rPr>
        <w:t>まとめ</w:t>
      </w:r>
    </w:p>
    <w:p w:rsidR="006C7B0F" w:rsidRDefault="00CD6735" w:rsidP="00CD6735">
      <w:pPr>
        <w:autoSpaceDE w:val="0"/>
        <w:autoSpaceDN w:val="0"/>
        <w:adjustRightInd w:val="0"/>
        <w:jc w:val="left"/>
        <w:rPr>
          <w:szCs w:val="21"/>
        </w:rPr>
      </w:pPr>
      <w:r>
        <w:rPr>
          <w:rFonts w:asciiTheme="minorEastAsia" w:hAnsiTheme="minorEastAsia" w:cs="Times New Roman" w:hint="eastAsia"/>
          <w:szCs w:val="21"/>
        </w:rPr>
        <w:t xml:space="preserve">　</w:t>
      </w:r>
      <w:r w:rsidR="001141B3">
        <w:rPr>
          <w:rFonts w:asciiTheme="minorEastAsia" w:hAnsiTheme="minorEastAsia" w:cs="Times New Roman" w:hint="eastAsia"/>
          <w:szCs w:val="21"/>
        </w:rPr>
        <w:t>結論として，光インジェクションロックした</w:t>
      </w:r>
      <w:r w:rsidR="000345BC" w:rsidRPr="000345BC">
        <w:rPr>
          <w:rFonts w:ascii="Times New Roman" w:hAnsi="Times New Roman" w:cs="Times New Roman"/>
          <w:szCs w:val="21"/>
        </w:rPr>
        <w:t>THz-</w:t>
      </w:r>
      <w:r w:rsidR="001141B3" w:rsidRPr="000345BC">
        <w:rPr>
          <w:rFonts w:ascii="Times New Roman" w:hAnsi="Times New Roman" w:cs="Times New Roman"/>
          <w:szCs w:val="21"/>
        </w:rPr>
        <w:t>QCL</w:t>
      </w:r>
      <w:r w:rsidR="001141B3">
        <w:rPr>
          <w:rFonts w:asciiTheme="minorEastAsia" w:hAnsiTheme="minorEastAsia" w:cs="Times New Roman" w:hint="eastAsia"/>
          <w:szCs w:val="21"/>
        </w:rPr>
        <w:t>において分岐マップと変調応答の理論解析を行った．これにより，</w:t>
      </w:r>
      <w:r w:rsidRPr="000345BC">
        <w:rPr>
          <w:rFonts w:ascii="Times New Roman" w:hAnsi="Times New Roman" w:cs="Times New Roman"/>
          <w:szCs w:val="21"/>
        </w:rPr>
        <w:t>LEF</w:t>
      </w:r>
      <w:r w:rsidRPr="00CD6735">
        <w:rPr>
          <w:rFonts w:asciiTheme="minorEastAsia" w:hAnsiTheme="minorEastAsia" w:cs="Times New Roman" w:hint="eastAsia"/>
          <w:szCs w:val="21"/>
        </w:rPr>
        <w:t>値が増加するのに従って安定したロック</w:t>
      </w:r>
      <w:r w:rsidR="001141B3">
        <w:rPr>
          <w:rFonts w:asciiTheme="minorEastAsia" w:hAnsiTheme="minorEastAsia" w:cs="Times New Roman" w:hint="eastAsia"/>
          <w:szCs w:val="21"/>
        </w:rPr>
        <w:t>状態が広くなる</w:t>
      </w:r>
      <w:r w:rsidR="000345BC">
        <w:rPr>
          <w:rFonts w:asciiTheme="minorEastAsia" w:hAnsiTheme="minorEastAsia" w:cs="Times New Roman" w:hint="eastAsia"/>
          <w:szCs w:val="21"/>
        </w:rPr>
        <w:t>こと</w:t>
      </w:r>
      <w:r w:rsidR="001141B3">
        <w:rPr>
          <w:rFonts w:asciiTheme="minorEastAsia" w:hAnsiTheme="minorEastAsia" w:cs="Times New Roman" w:hint="eastAsia"/>
          <w:szCs w:val="21"/>
        </w:rPr>
        <w:t>が示された．</w:t>
      </w:r>
      <w:r w:rsidR="0071163B">
        <w:rPr>
          <w:rFonts w:asciiTheme="minorEastAsia" w:hAnsiTheme="minorEastAsia" w:cs="Times New Roman" w:hint="eastAsia"/>
          <w:szCs w:val="21"/>
        </w:rPr>
        <w:t>一方，双安定と不安定にロックされた状態の両方がこの力学的システムでわかる．さらに，</w:t>
      </w:r>
      <w:r w:rsidRPr="000345BC">
        <w:rPr>
          <w:rFonts w:ascii="Times New Roman" w:hAnsi="Times New Roman" w:cs="Times New Roman"/>
          <w:szCs w:val="21"/>
        </w:rPr>
        <w:t>LEF</w:t>
      </w:r>
      <w:r w:rsidR="0071163B">
        <w:rPr>
          <w:rFonts w:asciiTheme="minorEastAsia" w:hAnsiTheme="minorEastAsia" w:cs="Times New Roman" w:hint="eastAsia"/>
          <w:szCs w:val="21"/>
        </w:rPr>
        <w:t>値</w:t>
      </w:r>
      <w:r w:rsidR="000345BC">
        <w:rPr>
          <w:rFonts w:asciiTheme="minorEastAsia" w:hAnsiTheme="minorEastAsia" w:cs="Times New Roman" w:hint="eastAsia"/>
          <w:szCs w:val="21"/>
        </w:rPr>
        <w:t>を大きくすると</w:t>
      </w:r>
      <w:r w:rsidRPr="000345BC">
        <w:rPr>
          <w:rFonts w:ascii="Times New Roman" w:hAnsi="Times New Roman" w:cs="Times New Roman"/>
          <w:szCs w:val="21"/>
        </w:rPr>
        <w:t>IM</w:t>
      </w:r>
      <w:r w:rsidR="0071163B">
        <w:rPr>
          <w:rFonts w:asciiTheme="minorEastAsia" w:hAnsiTheme="minorEastAsia" w:cs="Times New Roman" w:hint="eastAsia"/>
          <w:szCs w:val="21"/>
        </w:rPr>
        <w:t>応答におけるピーク振幅を増加させる．注入率かマスタースレーブ周波数差のどちらかを増加させると，</w:t>
      </w:r>
      <w:r w:rsidRPr="000345BC">
        <w:rPr>
          <w:rFonts w:ascii="Times New Roman" w:hAnsi="Times New Roman" w:cs="Times New Roman"/>
          <w:szCs w:val="21"/>
        </w:rPr>
        <w:t>3dB</w:t>
      </w:r>
      <w:r w:rsidR="0071163B">
        <w:rPr>
          <w:rFonts w:asciiTheme="minorEastAsia" w:hAnsiTheme="minorEastAsia" w:cs="Times New Roman" w:hint="eastAsia"/>
          <w:szCs w:val="21"/>
        </w:rPr>
        <w:t>の変調帯域幅が広がる．</w:t>
      </w:r>
      <w:r w:rsidR="00A54C87" w:rsidRPr="00A54C87">
        <w:rPr>
          <w:rFonts w:ascii="Times New Roman" w:hAnsi="Times New Roman" w:cs="Times New Roman"/>
          <w:szCs w:val="21"/>
        </w:rPr>
        <w:t>QCL</w:t>
      </w:r>
      <w:r w:rsidR="0071163B">
        <w:rPr>
          <w:rFonts w:asciiTheme="minorEastAsia" w:hAnsiTheme="minorEastAsia" w:cs="Times New Roman" w:hint="eastAsia"/>
          <w:szCs w:val="21"/>
        </w:rPr>
        <w:t>の利得段番号は，より多くの利得段がある電流閾値やキャリア数</w:t>
      </w:r>
      <w:r w:rsidRPr="00CD6735">
        <w:rPr>
          <w:rFonts w:asciiTheme="minorEastAsia" w:hAnsiTheme="minorEastAsia" w:cs="Times New Roman" w:hint="eastAsia"/>
          <w:szCs w:val="21"/>
        </w:rPr>
        <w:t>の減少などの定常</w:t>
      </w:r>
      <w:r w:rsidR="00A54C87">
        <w:rPr>
          <w:rFonts w:asciiTheme="minorEastAsia" w:hAnsiTheme="minorEastAsia" w:cs="Times New Roman" w:hint="eastAsia"/>
          <w:szCs w:val="21"/>
        </w:rPr>
        <w:t>状態</w:t>
      </w:r>
      <w:r w:rsidRPr="00CD6735">
        <w:rPr>
          <w:rFonts w:asciiTheme="minorEastAsia" w:hAnsiTheme="minorEastAsia" w:cs="Times New Roman" w:hint="eastAsia"/>
          <w:szCs w:val="21"/>
        </w:rPr>
        <w:t>特性に主に影響を及ぼ</w:t>
      </w:r>
      <w:r w:rsidR="0071163B">
        <w:rPr>
          <w:rFonts w:asciiTheme="minorEastAsia" w:hAnsiTheme="minorEastAsia" w:cs="Times New Roman" w:hint="eastAsia"/>
          <w:szCs w:val="21"/>
        </w:rPr>
        <w:t>す．</w:t>
      </w:r>
      <w:r w:rsidRPr="00CD6735">
        <w:rPr>
          <w:rFonts w:asciiTheme="minorEastAsia" w:hAnsiTheme="minorEastAsia" w:cs="Times New Roman" w:hint="eastAsia"/>
          <w:szCs w:val="21"/>
        </w:rPr>
        <w:t>これらの</w:t>
      </w:r>
      <w:r w:rsidR="0071163B">
        <w:rPr>
          <w:rFonts w:asciiTheme="minorEastAsia" w:hAnsiTheme="minorEastAsia" w:cs="Times New Roman" w:hint="eastAsia"/>
          <w:szCs w:val="21"/>
        </w:rPr>
        <w:t>結果</w:t>
      </w:r>
      <w:r w:rsidRPr="00CD6735">
        <w:rPr>
          <w:rFonts w:asciiTheme="minorEastAsia" w:hAnsiTheme="minorEastAsia" w:cs="Times New Roman" w:hint="eastAsia"/>
          <w:szCs w:val="21"/>
        </w:rPr>
        <w:t>は</w:t>
      </w:r>
      <w:r w:rsidR="0071163B">
        <w:rPr>
          <w:rFonts w:asciiTheme="minorEastAsia" w:hAnsiTheme="minorEastAsia" w:cs="Times New Roman" w:hint="eastAsia"/>
          <w:szCs w:val="21"/>
        </w:rPr>
        <w:t>，</w:t>
      </w:r>
      <w:r w:rsidR="005E65E4" w:rsidRPr="00CD6735">
        <w:rPr>
          <w:rFonts w:asciiTheme="minorEastAsia" w:hAnsiTheme="minorEastAsia" w:cs="Times New Roman" w:hint="eastAsia"/>
          <w:szCs w:val="21"/>
        </w:rPr>
        <w:t>光</w:t>
      </w:r>
      <w:r w:rsidR="005E65E4">
        <w:rPr>
          <w:rFonts w:asciiTheme="minorEastAsia" w:hAnsiTheme="minorEastAsia" w:cs="Times New Roman" w:hint="eastAsia"/>
          <w:szCs w:val="21"/>
        </w:rPr>
        <w:t>インジェクションロックのさらなる実験が現在</w:t>
      </w:r>
      <w:r w:rsidR="005E65E4" w:rsidRPr="00CD6735">
        <w:rPr>
          <w:rFonts w:asciiTheme="minorEastAsia" w:hAnsiTheme="minorEastAsia" w:cs="Times New Roman" w:hint="eastAsia"/>
          <w:szCs w:val="21"/>
        </w:rPr>
        <w:t>必要であることを</w:t>
      </w:r>
      <w:r w:rsidR="005E65E4">
        <w:rPr>
          <w:rFonts w:asciiTheme="minorEastAsia" w:hAnsiTheme="minorEastAsia" w:cs="Times New Roman" w:hint="eastAsia"/>
          <w:szCs w:val="21"/>
        </w:rPr>
        <w:t>示唆し，</w:t>
      </w:r>
      <w:r w:rsidRPr="000345BC">
        <w:rPr>
          <w:rFonts w:ascii="Times New Roman" w:hAnsi="Times New Roman" w:cs="Times New Roman"/>
          <w:szCs w:val="21"/>
        </w:rPr>
        <w:t>QC</w:t>
      </w:r>
      <w:r w:rsidR="0071163B" w:rsidRPr="000345BC">
        <w:rPr>
          <w:rFonts w:ascii="Times New Roman" w:hAnsi="Times New Roman" w:cs="Times New Roman"/>
          <w:szCs w:val="21"/>
        </w:rPr>
        <w:t>L</w:t>
      </w:r>
      <w:r w:rsidR="005E65E4">
        <w:rPr>
          <w:rFonts w:asciiTheme="minorEastAsia" w:hAnsiTheme="minorEastAsia" w:cs="Times New Roman" w:hint="eastAsia"/>
          <w:szCs w:val="21"/>
        </w:rPr>
        <w:t>の性能向上のために最も重要である．</w:t>
      </w:r>
    </w:p>
    <w:p w:rsidR="00040718" w:rsidRDefault="00040718" w:rsidP="00714C84">
      <w:pPr>
        <w:jc w:val="center"/>
        <w:rPr>
          <w:szCs w:val="21"/>
        </w:rPr>
      </w:pPr>
    </w:p>
    <w:p w:rsidR="00F14EDF" w:rsidRPr="00431912" w:rsidRDefault="00936A78" w:rsidP="004650C4">
      <w:pPr>
        <w:rPr>
          <w:rFonts w:asciiTheme="majorEastAsia" w:eastAsiaTheme="majorEastAsia" w:hAnsiTheme="majorEastAsia"/>
          <w:szCs w:val="21"/>
        </w:rPr>
      </w:pPr>
      <w:r w:rsidRPr="00431912">
        <w:rPr>
          <w:rFonts w:asciiTheme="majorEastAsia" w:eastAsiaTheme="majorEastAsia" w:hAnsiTheme="majorEastAsia" w:hint="eastAsia"/>
          <w:szCs w:val="21"/>
        </w:rPr>
        <w:t xml:space="preserve">5. </w:t>
      </w:r>
      <w:r w:rsidR="00F14EDF" w:rsidRPr="00431912">
        <w:rPr>
          <w:rFonts w:asciiTheme="majorEastAsia" w:eastAsiaTheme="majorEastAsia" w:hAnsiTheme="majorEastAsia" w:hint="eastAsia"/>
          <w:szCs w:val="21"/>
        </w:rPr>
        <w:t>結言</w:t>
      </w:r>
    </w:p>
    <w:p w:rsidR="00086277" w:rsidRDefault="00F9766C" w:rsidP="00714C84">
      <w:pPr>
        <w:ind w:firstLineChars="100" w:firstLine="189"/>
        <w:rPr>
          <w:szCs w:val="21"/>
        </w:rPr>
      </w:pPr>
      <w:r>
        <w:rPr>
          <w:rFonts w:hint="eastAsia"/>
          <w:szCs w:val="21"/>
        </w:rPr>
        <w:t>今回の雑誌会では</w:t>
      </w:r>
      <w:r w:rsidR="00FF3E24">
        <w:rPr>
          <w:rFonts w:hint="eastAsia"/>
          <w:szCs w:val="21"/>
        </w:rPr>
        <w:t>，</w:t>
      </w:r>
      <w:r w:rsidR="00632FDB">
        <w:rPr>
          <w:rFonts w:hint="eastAsia"/>
          <w:szCs w:val="21"/>
        </w:rPr>
        <w:t>インジェクションロックに関する</w:t>
      </w:r>
      <w:r w:rsidR="00572548">
        <w:rPr>
          <w:rFonts w:hint="eastAsia"/>
          <w:szCs w:val="21"/>
        </w:rPr>
        <w:t>論文を紹介した</w:t>
      </w:r>
      <w:r w:rsidR="00683AB0">
        <w:rPr>
          <w:rFonts w:hint="eastAsia"/>
          <w:szCs w:val="21"/>
        </w:rPr>
        <w:t>．</w:t>
      </w:r>
      <w:r w:rsidR="00683AB0" w:rsidRPr="00683AB0">
        <w:rPr>
          <w:rFonts w:ascii="Times New Roman" w:hAnsi="Times New Roman" w:cs="Times New Roman"/>
          <w:szCs w:val="21"/>
        </w:rPr>
        <w:t>1</w:t>
      </w:r>
      <w:r w:rsidR="00FF3E24">
        <w:rPr>
          <w:rFonts w:hint="eastAsia"/>
          <w:szCs w:val="21"/>
        </w:rPr>
        <w:t>つ目の論文では，</w:t>
      </w:r>
      <w:r w:rsidR="00632FDB">
        <w:rPr>
          <w:rFonts w:hint="eastAsia"/>
          <w:szCs w:val="21"/>
        </w:rPr>
        <w:t>OMO</w:t>
      </w:r>
      <w:r w:rsidR="00632FDB">
        <w:rPr>
          <w:rFonts w:hint="eastAsia"/>
          <w:szCs w:val="21"/>
        </w:rPr>
        <w:t>を</w:t>
      </w:r>
      <w:r w:rsidR="00632FDB">
        <w:rPr>
          <w:rFonts w:hint="eastAsia"/>
          <w:szCs w:val="21"/>
        </w:rPr>
        <w:t>RF</w:t>
      </w:r>
      <w:r w:rsidR="00632FDB">
        <w:rPr>
          <w:rFonts w:hint="eastAsia"/>
          <w:szCs w:val="21"/>
        </w:rPr>
        <w:t>信号とインジェクションロックすることによって，周波数と位相を同期した．これにより，</w:t>
      </w:r>
      <w:r w:rsidR="00632FDB">
        <w:rPr>
          <w:rFonts w:hint="eastAsia"/>
          <w:szCs w:val="21"/>
        </w:rPr>
        <w:t>OMO</w:t>
      </w:r>
      <w:r w:rsidR="00632FDB">
        <w:rPr>
          <w:rFonts w:hint="eastAsia"/>
          <w:szCs w:val="21"/>
        </w:rPr>
        <w:t>を用いたアプリケーションの応用が期待されている．</w:t>
      </w:r>
      <w:r w:rsidR="00683AB0" w:rsidRPr="00683AB0">
        <w:rPr>
          <w:rFonts w:ascii="Times New Roman" w:hAnsi="Times New Roman" w:cs="Times New Roman"/>
          <w:szCs w:val="21"/>
        </w:rPr>
        <w:t>2</w:t>
      </w:r>
      <w:r w:rsidR="00683AB0">
        <w:rPr>
          <w:rFonts w:hint="eastAsia"/>
          <w:szCs w:val="21"/>
        </w:rPr>
        <w:t>つ目の論文では，</w:t>
      </w:r>
      <w:r w:rsidR="00632FDB">
        <w:rPr>
          <w:rFonts w:hint="eastAsia"/>
          <w:szCs w:val="21"/>
        </w:rPr>
        <w:t>2</w:t>
      </w:r>
      <w:r w:rsidR="00632FDB">
        <w:rPr>
          <w:rFonts w:hint="eastAsia"/>
          <w:szCs w:val="21"/>
        </w:rPr>
        <w:t>種類の</w:t>
      </w:r>
      <w:r w:rsidR="00632FDB">
        <w:rPr>
          <w:rFonts w:hint="eastAsia"/>
          <w:szCs w:val="21"/>
        </w:rPr>
        <w:t>THz-</w:t>
      </w:r>
      <w:r w:rsidR="00683AB0" w:rsidRPr="00847775">
        <w:rPr>
          <w:rFonts w:ascii="Times New Roman" w:hAnsi="Times New Roman" w:cs="Times New Roman"/>
          <w:szCs w:val="21"/>
        </w:rPr>
        <w:t>QCL</w:t>
      </w:r>
      <w:r w:rsidR="00632FDB">
        <w:rPr>
          <w:rFonts w:hint="eastAsia"/>
          <w:szCs w:val="21"/>
        </w:rPr>
        <w:t>と</w:t>
      </w:r>
      <w:r w:rsidR="00632FDB">
        <w:rPr>
          <w:rFonts w:hint="eastAsia"/>
          <w:szCs w:val="21"/>
        </w:rPr>
        <w:t>RF</w:t>
      </w:r>
      <w:r w:rsidR="00632FDB">
        <w:rPr>
          <w:rFonts w:hint="eastAsia"/>
          <w:szCs w:val="21"/>
        </w:rPr>
        <w:t>シンセサイザーのインジェクションロックを行っており，</w:t>
      </w:r>
      <w:r w:rsidR="00632FDB">
        <w:rPr>
          <w:rFonts w:hint="eastAsia"/>
          <w:szCs w:val="21"/>
        </w:rPr>
        <w:t>RF</w:t>
      </w:r>
      <w:r w:rsidR="00632FDB">
        <w:rPr>
          <w:rFonts w:hint="eastAsia"/>
          <w:szCs w:val="21"/>
        </w:rPr>
        <w:t>シンセサイザーの持つ</w:t>
      </w:r>
      <w:r w:rsidR="00683AB0">
        <w:rPr>
          <w:rFonts w:hint="eastAsia"/>
          <w:szCs w:val="21"/>
        </w:rPr>
        <w:t>高い周波数安定性と</w:t>
      </w:r>
      <w:r w:rsidR="00632FDB">
        <w:rPr>
          <w:rFonts w:hint="eastAsia"/>
          <w:szCs w:val="21"/>
        </w:rPr>
        <w:t>細い線幅を</w:t>
      </w:r>
      <w:r w:rsidR="00632FDB">
        <w:rPr>
          <w:rFonts w:hint="eastAsia"/>
          <w:szCs w:val="21"/>
        </w:rPr>
        <w:t>THz-QCL</w:t>
      </w:r>
      <w:r w:rsidR="00632FDB">
        <w:rPr>
          <w:rFonts w:hint="eastAsia"/>
          <w:szCs w:val="21"/>
        </w:rPr>
        <w:t>にも反映させることができた</w:t>
      </w:r>
      <w:r w:rsidR="00683AB0">
        <w:rPr>
          <w:rFonts w:hint="eastAsia"/>
          <w:szCs w:val="21"/>
        </w:rPr>
        <w:t>．さらに</w:t>
      </w:r>
      <w:r w:rsidR="00683AB0" w:rsidRPr="00683AB0">
        <w:rPr>
          <w:rFonts w:ascii="Times New Roman" w:hAnsi="Times New Roman" w:cs="Times New Roman"/>
          <w:szCs w:val="21"/>
        </w:rPr>
        <w:t>3</w:t>
      </w:r>
      <w:r w:rsidR="00632FDB">
        <w:rPr>
          <w:rFonts w:hint="eastAsia"/>
          <w:szCs w:val="21"/>
        </w:rPr>
        <w:t>つ目の論文では，</w:t>
      </w:r>
      <w:r w:rsidR="00683AB0" w:rsidRPr="00847775">
        <w:rPr>
          <w:rFonts w:ascii="Times New Roman" w:hAnsi="Times New Roman" w:cs="Times New Roman"/>
          <w:szCs w:val="21"/>
        </w:rPr>
        <w:t>QCL</w:t>
      </w:r>
      <w:r w:rsidR="00632FDB">
        <w:rPr>
          <w:rFonts w:ascii="Times New Roman" w:hAnsi="Times New Roman" w:cs="Times New Roman"/>
          <w:szCs w:val="21"/>
        </w:rPr>
        <w:t>の光インジェクションロックをレート方程式モデルによってシミュレーションした．これによって</w:t>
      </w:r>
      <w:r w:rsidR="00632FDB">
        <w:rPr>
          <w:rFonts w:ascii="Times New Roman" w:hAnsi="Times New Roman" w:cs="Times New Roman" w:hint="eastAsia"/>
          <w:szCs w:val="21"/>
        </w:rPr>
        <w:t>QCL</w:t>
      </w:r>
      <w:r w:rsidR="00632FDB">
        <w:rPr>
          <w:rFonts w:ascii="Times New Roman" w:hAnsi="Times New Roman" w:cs="Times New Roman" w:hint="eastAsia"/>
          <w:szCs w:val="21"/>
        </w:rPr>
        <w:t>の特性評</w:t>
      </w:r>
      <w:r w:rsidR="00632FDB">
        <w:rPr>
          <w:rFonts w:ascii="Times New Roman" w:hAnsi="Times New Roman" w:cs="Times New Roman" w:hint="eastAsia"/>
          <w:szCs w:val="21"/>
        </w:rPr>
        <w:lastRenderedPageBreak/>
        <w:t>価を行うことができ，更なる</w:t>
      </w:r>
      <w:r w:rsidR="00632FDB">
        <w:rPr>
          <w:rFonts w:ascii="Times New Roman" w:hAnsi="Times New Roman" w:cs="Times New Roman" w:hint="eastAsia"/>
          <w:szCs w:val="21"/>
        </w:rPr>
        <w:t>QCL</w:t>
      </w:r>
      <w:r w:rsidR="00632FDB">
        <w:rPr>
          <w:rFonts w:ascii="Times New Roman" w:hAnsi="Times New Roman" w:cs="Times New Roman" w:hint="eastAsia"/>
          <w:szCs w:val="21"/>
        </w:rPr>
        <w:t>の性能向上につながると考えられる</w:t>
      </w:r>
      <w:r w:rsidR="006F11DF">
        <w:rPr>
          <w:rFonts w:hint="eastAsia"/>
          <w:szCs w:val="21"/>
        </w:rPr>
        <w:t>．</w:t>
      </w:r>
    </w:p>
    <w:p w:rsidR="00F14EDF" w:rsidRDefault="00086277" w:rsidP="00714C84">
      <w:pPr>
        <w:ind w:firstLineChars="100" w:firstLine="189"/>
        <w:rPr>
          <w:szCs w:val="21"/>
        </w:rPr>
      </w:pPr>
      <w:r>
        <w:rPr>
          <w:rFonts w:hint="eastAsia"/>
          <w:szCs w:val="21"/>
        </w:rPr>
        <w:t>全体を通して</w:t>
      </w:r>
      <w:r w:rsidR="00572548" w:rsidRPr="00847775">
        <w:rPr>
          <w:rFonts w:ascii="Times New Roman" w:hAnsi="Times New Roman" w:cs="Times New Roman"/>
          <w:szCs w:val="21"/>
        </w:rPr>
        <w:t>QCL</w:t>
      </w:r>
      <w:r w:rsidR="00572548">
        <w:rPr>
          <w:rFonts w:hint="eastAsia"/>
          <w:szCs w:val="21"/>
        </w:rPr>
        <w:t>の</w:t>
      </w:r>
      <w:r w:rsidR="00254852">
        <w:rPr>
          <w:rFonts w:hint="eastAsia"/>
          <w:szCs w:val="21"/>
        </w:rPr>
        <w:t>インジェクションロック</w:t>
      </w:r>
      <w:r w:rsidR="00605786">
        <w:rPr>
          <w:rFonts w:hint="eastAsia"/>
          <w:szCs w:val="21"/>
        </w:rPr>
        <w:t>を行うことで</w:t>
      </w:r>
      <w:r w:rsidR="008F79D4">
        <w:rPr>
          <w:rFonts w:hint="eastAsia"/>
          <w:szCs w:val="21"/>
        </w:rPr>
        <w:t>，</w:t>
      </w:r>
      <w:r w:rsidR="00572548">
        <w:rPr>
          <w:rFonts w:hint="eastAsia"/>
          <w:szCs w:val="21"/>
        </w:rPr>
        <w:t>スペクトル幅の</w:t>
      </w:r>
      <w:r w:rsidR="00F67E2C">
        <w:rPr>
          <w:rFonts w:hint="eastAsia"/>
          <w:szCs w:val="21"/>
        </w:rPr>
        <w:t>狭窄化が達成できている</w:t>
      </w:r>
      <w:r w:rsidR="008F79D4">
        <w:rPr>
          <w:rFonts w:hint="eastAsia"/>
          <w:szCs w:val="21"/>
        </w:rPr>
        <w:t>．</w:t>
      </w:r>
      <w:r w:rsidR="00F67E2C" w:rsidRPr="00847775">
        <w:rPr>
          <w:rFonts w:ascii="Times New Roman" w:hAnsi="Times New Roman" w:cs="Times New Roman"/>
          <w:szCs w:val="21"/>
        </w:rPr>
        <w:t>QCL</w:t>
      </w:r>
      <w:r w:rsidR="00F67E2C">
        <w:rPr>
          <w:rFonts w:hint="eastAsia"/>
          <w:szCs w:val="21"/>
        </w:rPr>
        <w:t>の制御方法などの基礎知識を</w:t>
      </w:r>
      <w:r w:rsidR="00254852">
        <w:rPr>
          <w:rFonts w:hint="eastAsia"/>
          <w:szCs w:val="21"/>
        </w:rPr>
        <w:t>得る</w:t>
      </w:r>
      <w:r w:rsidR="00F67E2C">
        <w:rPr>
          <w:rFonts w:hint="eastAsia"/>
          <w:szCs w:val="21"/>
        </w:rPr>
        <w:t>ことが出来た</w:t>
      </w:r>
      <w:r w:rsidR="00605786">
        <w:rPr>
          <w:rFonts w:hint="eastAsia"/>
          <w:szCs w:val="21"/>
        </w:rPr>
        <w:t>ので，早く</w:t>
      </w:r>
      <w:r w:rsidR="00605786" w:rsidRPr="00847775">
        <w:rPr>
          <w:rFonts w:ascii="Times New Roman" w:hAnsi="Times New Roman" w:cs="Times New Roman"/>
          <w:szCs w:val="21"/>
        </w:rPr>
        <w:t>THz-QCL</w:t>
      </w:r>
      <w:r w:rsidR="00605786">
        <w:rPr>
          <w:rFonts w:hint="eastAsia"/>
          <w:szCs w:val="21"/>
        </w:rPr>
        <w:t>を使いこなしてファイバーレーザーとのビート信号の検出を行いたいと考える．また自分でも</w:t>
      </w:r>
      <w:r w:rsidR="00847775" w:rsidRPr="00847775">
        <w:rPr>
          <w:rFonts w:ascii="Times New Roman" w:hAnsi="Times New Roman" w:cs="Times New Roman"/>
          <w:szCs w:val="21"/>
        </w:rPr>
        <w:t>THz-QCL</w:t>
      </w:r>
      <w:r w:rsidR="00847775">
        <w:rPr>
          <w:rFonts w:hint="eastAsia"/>
          <w:szCs w:val="21"/>
        </w:rPr>
        <w:t>の</w:t>
      </w:r>
      <w:r w:rsidR="00254852">
        <w:rPr>
          <w:rFonts w:hint="eastAsia"/>
          <w:szCs w:val="21"/>
        </w:rPr>
        <w:t>インジェクションロック</w:t>
      </w:r>
      <w:r w:rsidR="00847775">
        <w:rPr>
          <w:rFonts w:hint="eastAsia"/>
          <w:szCs w:val="21"/>
        </w:rPr>
        <w:t>の実験を行いたいと考える</w:t>
      </w:r>
      <w:r w:rsidR="008F79D4">
        <w:rPr>
          <w:rFonts w:hint="eastAsia"/>
          <w:szCs w:val="21"/>
        </w:rPr>
        <w:t>．</w:t>
      </w:r>
    </w:p>
    <w:p w:rsidR="00714C84" w:rsidRPr="006C7B0F" w:rsidRDefault="00714C84" w:rsidP="006C7B0F">
      <w:pPr>
        <w:jc w:val="center"/>
        <w:rPr>
          <w:szCs w:val="21"/>
        </w:rPr>
      </w:pPr>
    </w:p>
    <w:p w:rsidR="004453E9" w:rsidRPr="00431912" w:rsidRDefault="0078050D" w:rsidP="004453E9">
      <w:pPr>
        <w:rPr>
          <w:rFonts w:asciiTheme="majorEastAsia" w:eastAsiaTheme="majorEastAsia" w:hAnsiTheme="majorEastAsia"/>
          <w:szCs w:val="21"/>
        </w:rPr>
      </w:pPr>
      <w:r w:rsidRPr="00431912">
        <w:rPr>
          <w:rFonts w:asciiTheme="majorEastAsia" w:eastAsiaTheme="majorEastAsia" w:hAnsiTheme="majorEastAsia" w:hint="eastAsia"/>
          <w:szCs w:val="21"/>
        </w:rPr>
        <w:t>参考文献</w:t>
      </w:r>
    </w:p>
    <w:p w:rsidR="00C743D7" w:rsidRPr="00C743D7" w:rsidRDefault="00C743D7" w:rsidP="00C743D7">
      <w:pPr>
        <w:rPr>
          <w:rFonts w:ascii="Times New Roman" w:hAnsi="Times New Roman" w:cs="Times New Roman"/>
          <w:szCs w:val="21"/>
        </w:rPr>
      </w:pPr>
      <w:r w:rsidRPr="00C743D7">
        <w:rPr>
          <w:rFonts w:ascii="Times New Roman" w:hAnsi="Times New Roman" w:cs="Times New Roman"/>
          <w:szCs w:val="21"/>
        </w:rPr>
        <w:t>[1]</w:t>
      </w:r>
      <w:r w:rsidR="00BB0945">
        <w:rPr>
          <w:rFonts w:ascii="Times New Roman" w:hAnsi="Times New Roman" w:cs="Times New Roman" w:hint="eastAsia"/>
          <w:szCs w:val="21"/>
        </w:rPr>
        <w:t xml:space="preserve"> </w:t>
      </w:r>
      <w:r w:rsidRPr="00C743D7">
        <w:rPr>
          <w:rFonts w:ascii="Times New Roman" w:hAnsi="Times New Roman" w:cs="Times New Roman"/>
          <w:szCs w:val="21"/>
        </w:rPr>
        <w:t xml:space="preserve">A. A. </w:t>
      </w:r>
      <w:proofErr w:type="spellStart"/>
      <w:r w:rsidRPr="00C743D7">
        <w:rPr>
          <w:rFonts w:ascii="Times New Roman" w:hAnsi="Times New Roman" w:cs="Times New Roman"/>
          <w:szCs w:val="21"/>
        </w:rPr>
        <w:t>Danylov</w:t>
      </w:r>
      <w:proofErr w:type="spellEnd"/>
      <w:r w:rsidRPr="00C743D7">
        <w:rPr>
          <w:rFonts w:ascii="Times New Roman" w:hAnsi="Times New Roman" w:cs="Times New Roman"/>
          <w:szCs w:val="21"/>
        </w:rPr>
        <w:t xml:space="preserve">, T. M. </w:t>
      </w:r>
      <w:proofErr w:type="spellStart"/>
      <w:r w:rsidRPr="00C743D7">
        <w:rPr>
          <w:rFonts w:ascii="Times New Roman" w:hAnsi="Times New Roman" w:cs="Times New Roman"/>
          <w:szCs w:val="21"/>
        </w:rPr>
        <w:t>Goyette</w:t>
      </w:r>
      <w:proofErr w:type="spellEnd"/>
      <w:r w:rsidRPr="00C743D7">
        <w:rPr>
          <w:rFonts w:ascii="Times New Roman" w:hAnsi="Times New Roman" w:cs="Times New Roman"/>
          <w:szCs w:val="21"/>
        </w:rPr>
        <w:t>, J.</w:t>
      </w:r>
      <w:r>
        <w:rPr>
          <w:rFonts w:ascii="Times New Roman" w:hAnsi="Times New Roman" w:cs="Times New Roman"/>
          <w:szCs w:val="21"/>
        </w:rPr>
        <w:t xml:space="preserve"> Waldman, M. J. </w:t>
      </w:r>
      <w:proofErr w:type="spellStart"/>
      <w:r>
        <w:rPr>
          <w:rFonts w:ascii="Times New Roman" w:hAnsi="Times New Roman" w:cs="Times New Roman"/>
          <w:szCs w:val="21"/>
        </w:rPr>
        <w:t>Coulombe</w:t>
      </w:r>
      <w:proofErr w:type="spellEnd"/>
      <w:r>
        <w:rPr>
          <w:rFonts w:ascii="Times New Roman" w:hAnsi="Times New Roman" w:cs="Times New Roman"/>
          <w:szCs w:val="21"/>
        </w:rPr>
        <w:t>, A. J.</w:t>
      </w:r>
      <w:r>
        <w:rPr>
          <w:rFonts w:ascii="Times New Roman" w:hAnsi="Times New Roman" w:cs="Times New Roman" w:hint="eastAsia"/>
          <w:szCs w:val="21"/>
        </w:rPr>
        <w:t xml:space="preserve"> </w:t>
      </w:r>
      <w:proofErr w:type="spellStart"/>
      <w:r w:rsidRPr="00C743D7">
        <w:rPr>
          <w:rFonts w:ascii="Times New Roman" w:hAnsi="Times New Roman" w:cs="Times New Roman"/>
          <w:szCs w:val="21"/>
        </w:rPr>
        <w:t>Gatesman</w:t>
      </w:r>
      <w:proofErr w:type="spellEnd"/>
      <w:r w:rsidRPr="00C743D7">
        <w:rPr>
          <w:rFonts w:ascii="Times New Roman" w:hAnsi="Times New Roman" w:cs="Times New Roman"/>
          <w:szCs w:val="21"/>
        </w:rPr>
        <w:t xml:space="preserve">, R. H. Giles, X. Qian, N. </w:t>
      </w:r>
      <w:proofErr w:type="spellStart"/>
      <w:r w:rsidRPr="00C743D7">
        <w:rPr>
          <w:rFonts w:ascii="Times New Roman" w:hAnsi="Times New Roman" w:cs="Times New Roman"/>
          <w:szCs w:val="21"/>
        </w:rPr>
        <w:t>Chan</w:t>
      </w:r>
      <w:r>
        <w:rPr>
          <w:rFonts w:ascii="Times New Roman" w:hAnsi="Times New Roman" w:cs="Times New Roman"/>
          <w:szCs w:val="21"/>
        </w:rPr>
        <w:t>drayan</w:t>
      </w:r>
      <w:proofErr w:type="spellEnd"/>
      <w:r>
        <w:rPr>
          <w:rFonts w:ascii="Times New Roman" w:hAnsi="Times New Roman" w:cs="Times New Roman"/>
          <w:szCs w:val="21"/>
        </w:rPr>
        <w:t xml:space="preserve">, S. </w:t>
      </w:r>
      <w:proofErr w:type="spellStart"/>
      <w:r>
        <w:rPr>
          <w:rFonts w:ascii="Times New Roman" w:hAnsi="Times New Roman" w:cs="Times New Roman"/>
          <w:szCs w:val="21"/>
        </w:rPr>
        <w:t>Vangala</w:t>
      </w:r>
      <w:proofErr w:type="spellEnd"/>
      <w:r>
        <w:rPr>
          <w:rFonts w:ascii="Times New Roman" w:hAnsi="Times New Roman" w:cs="Times New Roman"/>
          <w:szCs w:val="21"/>
        </w:rPr>
        <w:t xml:space="preserve">, K. </w:t>
      </w:r>
      <w:proofErr w:type="spellStart"/>
      <w:r>
        <w:rPr>
          <w:rFonts w:ascii="Times New Roman" w:hAnsi="Times New Roman" w:cs="Times New Roman"/>
          <w:szCs w:val="21"/>
        </w:rPr>
        <w:t>Termkoa</w:t>
      </w:r>
      <w:proofErr w:type="spellEnd"/>
      <w:r>
        <w:rPr>
          <w:rFonts w:ascii="Times New Roman" w:hAnsi="Times New Roman" w:cs="Times New Roman"/>
          <w:szCs w:val="21"/>
        </w:rPr>
        <w:t>,</w:t>
      </w:r>
      <w:r>
        <w:rPr>
          <w:rFonts w:ascii="Times New Roman" w:hAnsi="Times New Roman" w:cs="Times New Roman" w:hint="eastAsia"/>
          <w:szCs w:val="21"/>
        </w:rPr>
        <w:t xml:space="preserve"> </w:t>
      </w:r>
      <w:r w:rsidR="00186E07">
        <w:rPr>
          <w:rFonts w:ascii="Times New Roman" w:hAnsi="Times New Roman" w:cs="Times New Roman"/>
          <w:szCs w:val="21"/>
        </w:rPr>
        <w:t>W. D. Goodhue</w:t>
      </w:r>
      <w:r w:rsidR="00186E07">
        <w:rPr>
          <w:rFonts w:ascii="Times New Roman" w:hAnsi="Times New Roman" w:cs="Times New Roman" w:hint="eastAsia"/>
          <w:szCs w:val="21"/>
        </w:rPr>
        <w:t xml:space="preserve"> </w:t>
      </w:r>
      <w:r w:rsidRPr="00C743D7">
        <w:rPr>
          <w:rFonts w:ascii="Times New Roman" w:hAnsi="Times New Roman" w:cs="Times New Roman"/>
          <w:szCs w:val="21"/>
        </w:rPr>
        <w:t>and W. E. Nixon, O</w:t>
      </w:r>
      <w:r w:rsidR="00186E07">
        <w:rPr>
          <w:rFonts w:ascii="Times New Roman" w:hAnsi="Times New Roman" w:cs="Times New Roman" w:hint="eastAsia"/>
          <w:szCs w:val="21"/>
        </w:rPr>
        <w:t xml:space="preserve">PTICS </w:t>
      </w:r>
      <w:r w:rsidR="00186E07">
        <w:rPr>
          <w:rFonts w:ascii="Times New Roman" w:hAnsi="Times New Roman" w:cs="Times New Roman"/>
          <w:szCs w:val="21"/>
        </w:rPr>
        <w:t>E</w:t>
      </w:r>
      <w:r w:rsidR="00186E07">
        <w:rPr>
          <w:rFonts w:ascii="Times New Roman" w:hAnsi="Times New Roman" w:cs="Times New Roman" w:hint="eastAsia"/>
          <w:szCs w:val="21"/>
        </w:rPr>
        <w:t>XPRESS,</w:t>
      </w:r>
      <w:r w:rsidRPr="00C743D7">
        <w:rPr>
          <w:rFonts w:ascii="Times New Roman" w:hAnsi="Times New Roman" w:cs="Times New Roman"/>
          <w:szCs w:val="21"/>
        </w:rPr>
        <w:t xml:space="preserve"> </w:t>
      </w:r>
      <w:r w:rsidRPr="00C743D7">
        <w:rPr>
          <w:rFonts w:ascii="Times New Roman" w:hAnsi="Times New Roman" w:cs="Times New Roman"/>
          <w:b/>
          <w:szCs w:val="21"/>
        </w:rPr>
        <w:t>18</w:t>
      </w:r>
      <w:r w:rsidRPr="00C743D7">
        <w:rPr>
          <w:rFonts w:ascii="Times New Roman" w:hAnsi="Times New Roman" w:cs="Times New Roman"/>
          <w:szCs w:val="21"/>
        </w:rPr>
        <w:t>, 16264</w:t>
      </w:r>
      <w:r w:rsidR="00A24726">
        <w:rPr>
          <w:rFonts w:ascii="Times New Roman" w:hAnsi="Times New Roman" w:cs="Times New Roman" w:hint="eastAsia"/>
          <w:szCs w:val="21"/>
        </w:rPr>
        <w:t>-16272</w:t>
      </w:r>
      <w:r w:rsidRPr="00C743D7">
        <w:rPr>
          <w:rFonts w:ascii="Times New Roman" w:hAnsi="Times New Roman" w:cs="Times New Roman"/>
          <w:szCs w:val="21"/>
        </w:rPr>
        <w:t xml:space="preserve"> (2010).</w:t>
      </w:r>
    </w:p>
    <w:p w:rsidR="0052529E" w:rsidRDefault="00D123D8" w:rsidP="0052529E">
      <w:pPr>
        <w:rPr>
          <w:rFonts w:ascii="Times New Roman" w:hAnsi="Times New Roman" w:cs="Times New Roman"/>
          <w:szCs w:val="21"/>
        </w:rPr>
      </w:pPr>
      <w:r>
        <w:rPr>
          <w:rFonts w:ascii="Times New Roman" w:hAnsi="Times New Roman" w:cs="Times New Roman" w:hint="eastAsia"/>
          <w:szCs w:val="21"/>
        </w:rPr>
        <w:t>[2]</w:t>
      </w:r>
      <w:r w:rsidR="00BB0945" w:rsidRPr="00BB0945">
        <w:t xml:space="preserve"> </w:t>
      </w:r>
      <w:r w:rsidR="00BB0945" w:rsidRPr="00BB0945">
        <w:rPr>
          <w:rFonts w:ascii="Times New Roman" w:hAnsi="Times New Roman" w:cs="Times New Roman"/>
          <w:szCs w:val="21"/>
        </w:rPr>
        <w:t xml:space="preserve">M. H. </w:t>
      </w:r>
      <w:proofErr w:type="spellStart"/>
      <w:r w:rsidR="00BB0945" w:rsidRPr="00BB0945">
        <w:rPr>
          <w:rFonts w:ascii="Times New Roman" w:hAnsi="Times New Roman" w:cs="Times New Roman"/>
          <w:szCs w:val="21"/>
        </w:rPr>
        <w:t>Zadeh</w:t>
      </w:r>
      <w:proofErr w:type="spellEnd"/>
      <w:r w:rsidR="00BB0945" w:rsidRPr="00BB0945">
        <w:rPr>
          <w:rFonts w:ascii="Times New Roman" w:hAnsi="Times New Roman" w:cs="Times New Roman"/>
          <w:szCs w:val="21"/>
        </w:rPr>
        <w:t xml:space="preserve"> and K. J. </w:t>
      </w:r>
      <w:proofErr w:type="spellStart"/>
      <w:r w:rsidR="00BB0945" w:rsidRPr="00BB0945">
        <w:rPr>
          <w:rFonts w:ascii="Times New Roman" w:hAnsi="Times New Roman" w:cs="Times New Roman"/>
          <w:szCs w:val="21"/>
        </w:rPr>
        <w:t>Vahala</w:t>
      </w:r>
      <w:proofErr w:type="spellEnd"/>
      <w:r w:rsidR="00BB0945" w:rsidRPr="00BB0945">
        <w:rPr>
          <w:rFonts w:ascii="Times New Roman" w:hAnsi="Times New Roman" w:cs="Times New Roman"/>
          <w:szCs w:val="21"/>
        </w:rPr>
        <w:t xml:space="preserve">, APPLIED PHYSICS LETTERS, </w:t>
      </w:r>
      <w:r w:rsidR="00BB0945" w:rsidRPr="00186E07">
        <w:rPr>
          <w:rFonts w:ascii="Times New Roman" w:hAnsi="Times New Roman" w:cs="Times New Roman"/>
          <w:b/>
          <w:szCs w:val="21"/>
        </w:rPr>
        <w:t>93</w:t>
      </w:r>
      <w:r w:rsidR="00BB0945" w:rsidRPr="00BB0945">
        <w:rPr>
          <w:rFonts w:ascii="Times New Roman" w:hAnsi="Times New Roman" w:cs="Times New Roman"/>
          <w:szCs w:val="21"/>
        </w:rPr>
        <w:t>, 191115 (2008)</w:t>
      </w:r>
      <w:r w:rsidR="002D59D7">
        <w:rPr>
          <w:rFonts w:ascii="Times New Roman" w:hAnsi="Times New Roman" w:cs="Times New Roman" w:hint="eastAsia"/>
          <w:szCs w:val="21"/>
        </w:rPr>
        <w:t>.</w:t>
      </w:r>
    </w:p>
    <w:p w:rsidR="00186E07" w:rsidRDefault="002D59D7" w:rsidP="00186E07">
      <w:pPr>
        <w:rPr>
          <w:rFonts w:ascii="Times New Roman" w:hAnsi="Times New Roman" w:cs="Times New Roman"/>
          <w:szCs w:val="21"/>
        </w:rPr>
      </w:pPr>
      <w:r>
        <w:rPr>
          <w:rFonts w:ascii="Times New Roman" w:hAnsi="Times New Roman" w:cs="Times New Roman" w:hint="eastAsia"/>
          <w:szCs w:val="21"/>
        </w:rPr>
        <w:t>[</w:t>
      </w:r>
      <w:r w:rsidR="00186E07">
        <w:rPr>
          <w:rFonts w:ascii="Times New Roman" w:hAnsi="Times New Roman" w:cs="Times New Roman" w:hint="eastAsia"/>
          <w:szCs w:val="21"/>
        </w:rPr>
        <w:t>3</w:t>
      </w:r>
      <w:r>
        <w:rPr>
          <w:rFonts w:ascii="Times New Roman" w:hAnsi="Times New Roman" w:cs="Times New Roman" w:hint="eastAsia"/>
          <w:szCs w:val="21"/>
        </w:rPr>
        <w:t>]</w:t>
      </w:r>
      <w:r w:rsidR="00186E07">
        <w:rPr>
          <w:rFonts w:ascii="Times New Roman" w:hAnsi="Times New Roman" w:cs="Times New Roman" w:hint="eastAsia"/>
          <w:szCs w:val="21"/>
        </w:rPr>
        <w:t xml:space="preserve"> </w:t>
      </w:r>
      <w:r w:rsidR="00186E07" w:rsidRPr="00186E07">
        <w:rPr>
          <w:rFonts w:ascii="Times New Roman" w:hAnsi="Times New Roman" w:cs="Times New Roman"/>
          <w:szCs w:val="21"/>
        </w:rPr>
        <w:t xml:space="preserve">H. </w:t>
      </w:r>
      <w:proofErr w:type="spellStart"/>
      <w:r w:rsidR="00186E07" w:rsidRPr="00186E07">
        <w:rPr>
          <w:rFonts w:ascii="Times New Roman" w:hAnsi="Times New Roman" w:cs="Times New Roman"/>
          <w:szCs w:val="21"/>
        </w:rPr>
        <w:t>Rokhsa</w:t>
      </w:r>
      <w:r w:rsidR="00186E07">
        <w:rPr>
          <w:rFonts w:ascii="Times New Roman" w:hAnsi="Times New Roman" w:cs="Times New Roman"/>
          <w:szCs w:val="21"/>
        </w:rPr>
        <w:t>ri</w:t>
      </w:r>
      <w:proofErr w:type="spellEnd"/>
      <w:r w:rsidR="00186E07">
        <w:rPr>
          <w:rFonts w:ascii="Times New Roman" w:hAnsi="Times New Roman" w:cs="Times New Roman"/>
          <w:szCs w:val="21"/>
        </w:rPr>
        <w:t xml:space="preserve">, T. J. </w:t>
      </w:r>
      <w:proofErr w:type="spellStart"/>
      <w:r w:rsidR="00186E07">
        <w:rPr>
          <w:rFonts w:ascii="Times New Roman" w:hAnsi="Times New Roman" w:cs="Times New Roman"/>
          <w:szCs w:val="21"/>
        </w:rPr>
        <w:t>Kippenberg</w:t>
      </w:r>
      <w:proofErr w:type="spellEnd"/>
      <w:r w:rsidR="00186E07">
        <w:rPr>
          <w:rFonts w:ascii="Times New Roman" w:hAnsi="Times New Roman" w:cs="Times New Roman"/>
          <w:szCs w:val="21"/>
        </w:rPr>
        <w:t>, T. Carmon</w:t>
      </w:r>
      <w:r w:rsidR="00186E07">
        <w:rPr>
          <w:rFonts w:ascii="Times New Roman" w:hAnsi="Times New Roman" w:cs="Times New Roman" w:hint="eastAsia"/>
          <w:szCs w:val="21"/>
        </w:rPr>
        <w:t xml:space="preserve"> </w:t>
      </w:r>
      <w:r w:rsidR="00186E07">
        <w:rPr>
          <w:rFonts w:ascii="Times New Roman" w:hAnsi="Times New Roman" w:cs="Times New Roman"/>
          <w:szCs w:val="21"/>
        </w:rPr>
        <w:t xml:space="preserve">and K. J. </w:t>
      </w:r>
      <w:proofErr w:type="spellStart"/>
      <w:r w:rsidR="00186E07">
        <w:rPr>
          <w:rFonts w:ascii="Times New Roman" w:hAnsi="Times New Roman" w:cs="Times New Roman"/>
          <w:szCs w:val="21"/>
        </w:rPr>
        <w:t>Vahala</w:t>
      </w:r>
      <w:proofErr w:type="spellEnd"/>
      <w:r w:rsidR="00186E07">
        <w:rPr>
          <w:rFonts w:ascii="Times New Roman" w:hAnsi="Times New Roman" w:cs="Times New Roman"/>
          <w:szCs w:val="21"/>
        </w:rPr>
        <w:t>, O</w:t>
      </w:r>
      <w:r w:rsidR="00186E07">
        <w:rPr>
          <w:rFonts w:ascii="Times New Roman" w:hAnsi="Times New Roman" w:cs="Times New Roman" w:hint="eastAsia"/>
          <w:szCs w:val="21"/>
        </w:rPr>
        <w:t>PTICS</w:t>
      </w:r>
      <w:r w:rsidR="00186E07">
        <w:rPr>
          <w:rFonts w:ascii="Times New Roman" w:hAnsi="Times New Roman" w:cs="Times New Roman"/>
          <w:szCs w:val="21"/>
        </w:rPr>
        <w:t xml:space="preserve"> E</w:t>
      </w:r>
      <w:r w:rsidR="00186E07">
        <w:rPr>
          <w:rFonts w:ascii="Times New Roman" w:hAnsi="Times New Roman" w:cs="Times New Roman" w:hint="eastAsia"/>
          <w:szCs w:val="21"/>
        </w:rPr>
        <w:t xml:space="preserve">XPRESS, </w:t>
      </w:r>
      <w:r w:rsidR="00186E07" w:rsidRPr="00186E07">
        <w:rPr>
          <w:rFonts w:ascii="Times New Roman" w:hAnsi="Times New Roman" w:cs="Times New Roman"/>
          <w:b/>
          <w:szCs w:val="21"/>
        </w:rPr>
        <w:t>13</w:t>
      </w:r>
      <w:r w:rsidR="00186E07">
        <w:rPr>
          <w:rFonts w:ascii="Times New Roman" w:hAnsi="Times New Roman" w:cs="Times New Roman"/>
          <w:szCs w:val="21"/>
        </w:rPr>
        <w:t xml:space="preserve">, 5293 </w:t>
      </w:r>
      <w:r w:rsidR="00186E07">
        <w:rPr>
          <w:rFonts w:ascii="Times New Roman" w:hAnsi="Times New Roman" w:cs="Times New Roman" w:hint="eastAsia"/>
          <w:szCs w:val="21"/>
        </w:rPr>
        <w:t>(</w:t>
      </w:r>
      <w:r w:rsidR="00186E07">
        <w:rPr>
          <w:rFonts w:ascii="Times New Roman" w:hAnsi="Times New Roman" w:cs="Times New Roman"/>
          <w:szCs w:val="21"/>
        </w:rPr>
        <w:t>2005</w:t>
      </w:r>
      <w:r w:rsidR="00186E07">
        <w:rPr>
          <w:rFonts w:ascii="Times New Roman" w:hAnsi="Times New Roman" w:cs="Times New Roman" w:hint="eastAsia"/>
          <w:szCs w:val="21"/>
        </w:rPr>
        <w:t>).</w:t>
      </w:r>
    </w:p>
    <w:p w:rsidR="002D59D7" w:rsidRDefault="002D59D7" w:rsidP="0052529E">
      <w:pPr>
        <w:rPr>
          <w:rFonts w:ascii="Times New Roman" w:hAnsi="Times New Roman" w:cs="Times New Roman"/>
          <w:szCs w:val="21"/>
        </w:rPr>
      </w:pPr>
      <w:r>
        <w:rPr>
          <w:rFonts w:ascii="Times New Roman" w:hAnsi="Times New Roman" w:cs="Times New Roman" w:hint="eastAsia"/>
          <w:szCs w:val="21"/>
        </w:rPr>
        <w:t>[</w:t>
      </w:r>
      <w:r w:rsidR="00186E07">
        <w:rPr>
          <w:rFonts w:ascii="Times New Roman" w:hAnsi="Times New Roman" w:cs="Times New Roman" w:hint="eastAsia"/>
          <w:szCs w:val="21"/>
        </w:rPr>
        <w:t>4</w:t>
      </w:r>
      <w:r>
        <w:rPr>
          <w:rFonts w:ascii="Times New Roman" w:hAnsi="Times New Roman" w:cs="Times New Roman" w:hint="eastAsia"/>
          <w:szCs w:val="21"/>
        </w:rPr>
        <w:t xml:space="preserve">] </w:t>
      </w:r>
      <w:r w:rsidRPr="002D59D7">
        <w:rPr>
          <w:rFonts w:ascii="Times New Roman" w:hAnsi="Times New Roman" w:cs="Times New Roman"/>
          <w:szCs w:val="21"/>
        </w:rPr>
        <w:t xml:space="preserve">P. </w:t>
      </w:r>
      <w:proofErr w:type="spellStart"/>
      <w:r w:rsidRPr="002D59D7">
        <w:rPr>
          <w:rFonts w:ascii="Times New Roman" w:hAnsi="Times New Roman" w:cs="Times New Roman"/>
          <w:szCs w:val="21"/>
        </w:rPr>
        <w:t>Gellie</w:t>
      </w:r>
      <w:proofErr w:type="spellEnd"/>
      <w:r w:rsidRPr="002D59D7">
        <w:rPr>
          <w:rFonts w:ascii="Times New Roman" w:hAnsi="Times New Roman" w:cs="Times New Roman"/>
          <w:szCs w:val="21"/>
        </w:rPr>
        <w:t xml:space="preserve">, S. </w:t>
      </w:r>
      <w:proofErr w:type="spellStart"/>
      <w:r w:rsidRPr="002D59D7">
        <w:rPr>
          <w:rFonts w:ascii="Times New Roman" w:hAnsi="Times New Roman" w:cs="Times New Roman"/>
          <w:szCs w:val="21"/>
        </w:rPr>
        <w:t>Barbieri</w:t>
      </w:r>
      <w:proofErr w:type="spellEnd"/>
      <w:r w:rsidRPr="002D59D7">
        <w:rPr>
          <w:rFonts w:ascii="Times New Roman" w:hAnsi="Times New Roman" w:cs="Times New Roman"/>
          <w:szCs w:val="21"/>
        </w:rPr>
        <w:t xml:space="preserve">, J. </w:t>
      </w:r>
      <w:proofErr w:type="spellStart"/>
      <w:r w:rsidRPr="002D59D7">
        <w:rPr>
          <w:rFonts w:ascii="Times New Roman" w:hAnsi="Times New Roman" w:cs="Times New Roman"/>
          <w:szCs w:val="21"/>
        </w:rPr>
        <w:t>Lampin</w:t>
      </w:r>
      <w:proofErr w:type="spellEnd"/>
      <w:r w:rsidRPr="002D59D7">
        <w:rPr>
          <w:rFonts w:ascii="Times New Roman" w:hAnsi="Times New Roman" w:cs="Times New Roman"/>
          <w:szCs w:val="21"/>
        </w:rPr>
        <w:t xml:space="preserve">, P. </w:t>
      </w:r>
      <w:proofErr w:type="spellStart"/>
      <w:r w:rsidRPr="002D59D7">
        <w:rPr>
          <w:rFonts w:ascii="Times New Roman" w:hAnsi="Times New Roman" w:cs="Times New Roman"/>
          <w:szCs w:val="21"/>
        </w:rPr>
        <w:t>Filloux</w:t>
      </w:r>
      <w:proofErr w:type="spellEnd"/>
      <w:r w:rsidRPr="002D59D7">
        <w:rPr>
          <w:rFonts w:ascii="Times New Roman" w:hAnsi="Times New Roman" w:cs="Times New Roman"/>
          <w:szCs w:val="21"/>
        </w:rPr>
        <w:t xml:space="preserve">, C. </w:t>
      </w:r>
      <w:proofErr w:type="spellStart"/>
      <w:r w:rsidRPr="002D59D7">
        <w:rPr>
          <w:rFonts w:ascii="Times New Roman" w:hAnsi="Times New Roman" w:cs="Times New Roman"/>
          <w:szCs w:val="21"/>
        </w:rPr>
        <w:t>Manquest</w:t>
      </w:r>
      <w:proofErr w:type="spellEnd"/>
      <w:r w:rsidRPr="002D59D7">
        <w:rPr>
          <w:rFonts w:ascii="Times New Roman" w:hAnsi="Times New Roman" w:cs="Times New Roman"/>
          <w:szCs w:val="21"/>
        </w:rPr>
        <w:t xml:space="preserve">, C. </w:t>
      </w:r>
      <w:proofErr w:type="spellStart"/>
      <w:r w:rsidRPr="002D59D7">
        <w:rPr>
          <w:rFonts w:ascii="Times New Roman" w:hAnsi="Times New Roman" w:cs="Times New Roman"/>
          <w:szCs w:val="21"/>
        </w:rPr>
        <w:t>Sirtori</w:t>
      </w:r>
      <w:proofErr w:type="spellEnd"/>
      <w:r w:rsidRPr="002D59D7">
        <w:rPr>
          <w:rFonts w:ascii="Times New Roman" w:hAnsi="Times New Roman" w:cs="Times New Roman"/>
          <w:szCs w:val="21"/>
        </w:rPr>
        <w:t>,</w:t>
      </w:r>
      <w:r w:rsidR="00186E07">
        <w:rPr>
          <w:rFonts w:ascii="Times New Roman" w:hAnsi="Times New Roman" w:cs="Times New Roman"/>
          <w:szCs w:val="21"/>
        </w:rPr>
        <w:t xml:space="preserve"> I. </w:t>
      </w:r>
      <w:proofErr w:type="spellStart"/>
      <w:r w:rsidR="00186E07">
        <w:rPr>
          <w:rFonts w:ascii="Times New Roman" w:hAnsi="Times New Roman" w:cs="Times New Roman"/>
          <w:szCs w:val="21"/>
        </w:rPr>
        <w:t>Sagnes</w:t>
      </w:r>
      <w:proofErr w:type="spellEnd"/>
      <w:r w:rsidR="00186E07">
        <w:rPr>
          <w:rFonts w:ascii="Times New Roman" w:hAnsi="Times New Roman" w:cs="Times New Roman"/>
          <w:szCs w:val="21"/>
        </w:rPr>
        <w:t>, S. P. Khanna, E. H.</w:t>
      </w:r>
      <w:r w:rsidR="00186E07">
        <w:rPr>
          <w:rFonts w:ascii="Times New Roman" w:hAnsi="Times New Roman" w:cs="Times New Roman" w:hint="eastAsia"/>
          <w:szCs w:val="21"/>
        </w:rPr>
        <w:t xml:space="preserve"> </w:t>
      </w:r>
      <w:r w:rsidRPr="002D59D7">
        <w:rPr>
          <w:rFonts w:ascii="Times New Roman" w:hAnsi="Times New Roman" w:cs="Times New Roman"/>
          <w:szCs w:val="21"/>
        </w:rPr>
        <w:t xml:space="preserve">Linfield, A. G. Davies, H. </w:t>
      </w:r>
      <w:proofErr w:type="spellStart"/>
      <w:r w:rsidRPr="002D59D7">
        <w:rPr>
          <w:rFonts w:ascii="Times New Roman" w:hAnsi="Times New Roman" w:cs="Times New Roman"/>
          <w:szCs w:val="21"/>
        </w:rPr>
        <w:t>Beere</w:t>
      </w:r>
      <w:proofErr w:type="spellEnd"/>
      <w:r w:rsidRPr="002D59D7">
        <w:rPr>
          <w:rFonts w:ascii="Times New Roman" w:hAnsi="Times New Roman" w:cs="Times New Roman"/>
          <w:szCs w:val="21"/>
        </w:rPr>
        <w:t xml:space="preserve"> and D. Ritchie, OPTICS EXPRESS, </w:t>
      </w:r>
      <w:r w:rsidRPr="00186E07">
        <w:rPr>
          <w:rFonts w:ascii="Times New Roman" w:hAnsi="Times New Roman" w:cs="Times New Roman"/>
          <w:b/>
          <w:szCs w:val="21"/>
        </w:rPr>
        <w:t>18</w:t>
      </w:r>
      <w:r w:rsidRPr="002D59D7">
        <w:rPr>
          <w:rFonts w:ascii="Times New Roman" w:hAnsi="Times New Roman" w:cs="Times New Roman"/>
          <w:szCs w:val="21"/>
        </w:rPr>
        <w:t>, 20799-20816 (2010)</w:t>
      </w:r>
      <w:r w:rsidR="00266484">
        <w:rPr>
          <w:rFonts w:ascii="Times New Roman" w:hAnsi="Times New Roman" w:cs="Times New Roman" w:hint="eastAsia"/>
          <w:szCs w:val="21"/>
        </w:rPr>
        <w:t>.</w:t>
      </w:r>
    </w:p>
    <w:p w:rsidR="00186E07" w:rsidRDefault="00186E07" w:rsidP="00186E07">
      <w:pPr>
        <w:rPr>
          <w:rFonts w:ascii="Times New Roman" w:hAnsi="Times New Roman" w:cs="Times New Roman"/>
          <w:szCs w:val="21"/>
        </w:rPr>
      </w:pPr>
      <w:r>
        <w:rPr>
          <w:rFonts w:ascii="Times New Roman" w:hAnsi="Times New Roman" w:cs="Times New Roman" w:hint="eastAsia"/>
          <w:szCs w:val="21"/>
        </w:rPr>
        <w:t xml:space="preserve">[5] </w:t>
      </w:r>
      <w:r w:rsidRPr="00186E07">
        <w:rPr>
          <w:rFonts w:ascii="Times New Roman" w:hAnsi="Times New Roman" w:cs="Times New Roman"/>
          <w:szCs w:val="21"/>
        </w:rPr>
        <w:t xml:space="preserve">R. </w:t>
      </w:r>
      <w:proofErr w:type="spellStart"/>
      <w:r w:rsidRPr="00186E07">
        <w:rPr>
          <w:rFonts w:ascii="Times New Roman" w:hAnsi="Times New Roman" w:cs="Times New Roman"/>
          <w:szCs w:val="21"/>
        </w:rPr>
        <w:t>Paiella</w:t>
      </w:r>
      <w:proofErr w:type="spellEnd"/>
      <w:r w:rsidRPr="00186E07">
        <w:rPr>
          <w:rFonts w:ascii="Times New Roman" w:hAnsi="Times New Roman" w:cs="Times New Roman"/>
          <w:szCs w:val="21"/>
        </w:rPr>
        <w:t xml:space="preserve">, F. </w:t>
      </w:r>
      <w:proofErr w:type="spellStart"/>
      <w:r w:rsidRPr="00186E07">
        <w:rPr>
          <w:rFonts w:ascii="Times New Roman" w:hAnsi="Times New Roman" w:cs="Times New Roman"/>
          <w:szCs w:val="21"/>
        </w:rPr>
        <w:t>Capasso</w:t>
      </w:r>
      <w:proofErr w:type="spellEnd"/>
      <w:r w:rsidRPr="00186E07">
        <w:rPr>
          <w:rFonts w:ascii="Times New Roman" w:hAnsi="Times New Roman" w:cs="Times New Roman"/>
          <w:szCs w:val="21"/>
        </w:rPr>
        <w:t xml:space="preserve">, C. </w:t>
      </w:r>
      <w:proofErr w:type="spellStart"/>
      <w:r w:rsidRPr="00186E07">
        <w:rPr>
          <w:rFonts w:ascii="Times New Roman" w:hAnsi="Times New Roman" w:cs="Times New Roman"/>
          <w:szCs w:val="21"/>
        </w:rPr>
        <w:t>Gmachl</w:t>
      </w:r>
      <w:proofErr w:type="spellEnd"/>
      <w:r w:rsidRPr="00186E07">
        <w:rPr>
          <w:rFonts w:ascii="Times New Roman" w:hAnsi="Times New Roman" w:cs="Times New Roman"/>
          <w:szCs w:val="21"/>
        </w:rPr>
        <w:t xml:space="preserve">, H. Y. Hwang, D. L. </w:t>
      </w:r>
      <w:proofErr w:type="spellStart"/>
      <w:r w:rsidRPr="00186E07">
        <w:rPr>
          <w:rFonts w:ascii="Times New Roman" w:hAnsi="Times New Roman" w:cs="Times New Roman"/>
          <w:szCs w:val="21"/>
        </w:rPr>
        <w:t>Sivco</w:t>
      </w:r>
      <w:proofErr w:type="spellEnd"/>
      <w:r w:rsidRPr="00186E07">
        <w:rPr>
          <w:rFonts w:ascii="Times New Roman" w:hAnsi="Times New Roman" w:cs="Times New Roman"/>
          <w:szCs w:val="21"/>
        </w:rPr>
        <w:t>, A. L. Hutchi</w:t>
      </w:r>
      <w:r>
        <w:rPr>
          <w:rFonts w:ascii="Times New Roman" w:hAnsi="Times New Roman" w:cs="Times New Roman"/>
          <w:szCs w:val="21"/>
        </w:rPr>
        <w:t>nson, A. Y. Cho</w:t>
      </w:r>
      <w:r>
        <w:rPr>
          <w:rFonts w:ascii="Times New Roman" w:hAnsi="Times New Roman" w:cs="Times New Roman" w:hint="eastAsia"/>
          <w:szCs w:val="21"/>
        </w:rPr>
        <w:t xml:space="preserve"> </w:t>
      </w:r>
      <w:r>
        <w:rPr>
          <w:rFonts w:ascii="Times New Roman" w:hAnsi="Times New Roman" w:cs="Times New Roman"/>
          <w:szCs w:val="21"/>
        </w:rPr>
        <w:t>and H. C. Liu,</w:t>
      </w:r>
      <w:r>
        <w:rPr>
          <w:rFonts w:ascii="Times New Roman" w:hAnsi="Times New Roman" w:cs="Times New Roman" w:hint="eastAsia"/>
          <w:szCs w:val="21"/>
        </w:rPr>
        <w:t xml:space="preserve"> </w:t>
      </w:r>
      <w:r w:rsidRPr="00186E07">
        <w:rPr>
          <w:rFonts w:ascii="Times New Roman" w:hAnsi="Times New Roman" w:cs="Times New Roman"/>
          <w:szCs w:val="21"/>
        </w:rPr>
        <w:t>A</w:t>
      </w:r>
      <w:r w:rsidR="00BA414D">
        <w:rPr>
          <w:rFonts w:ascii="Times New Roman" w:hAnsi="Times New Roman" w:cs="Times New Roman" w:hint="eastAsia"/>
          <w:szCs w:val="21"/>
        </w:rPr>
        <w:t>PPLIED</w:t>
      </w:r>
      <w:r w:rsidR="00BA414D">
        <w:rPr>
          <w:rFonts w:ascii="Times New Roman" w:hAnsi="Times New Roman" w:cs="Times New Roman"/>
          <w:szCs w:val="21"/>
        </w:rPr>
        <w:t xml:space="preserve"> P</w:t>
      </w:r>
      <w:r w:rsidR="00BA414D">
        <w:rPr>
          <w:rFonts w:ascii="Times New Roman" w:hAnsi="Times New Roman" w:cs="Times New Roman" w:hint="eastAsia"/>
          <w:szCs w:val="21"/>
        </w:rPr>
        <w:t>HYSICS</w:t>
      </w:r>
      <w:r w:rsidR="00BA414D">
        <w:rPr>
          <w:rFonts w:ascii="Times New Roman" w:hAnsi="Times New Roman" w:cs="Times New Roman"/>
          <w:szCs w:val="21"/>
        </w:rPr>
        <w:t xml:space="preserve"> L</w:t>
      </w:r>
      <w:r w:rsidR="00BA414D">
        <w:rPr>
          <w:rFonts w:ascii="Times New Roman" w:hAnsi="Times New Roman" w:cs="Times New Roman" w:hint="eastAsia"/>
          <w:szCs w:val="21"/>
        </w:rPr>
        <w:t>ETTERS</w:t>
      </w:r>
      <w:r w:rsidRPr="00186E07">
        <w:rPr>
          <w:rFonts w:ascii="Times New Roman" w:hAnsi="Times New Roman" w:cs="Times New Roman"/>
          <w:szCs w:val="21"/>
        </w:rPr>
        <w:t xml:space="preserve"> </w:t>
      </w:r>
      <w:r w:rsidRPr="00186E07">
        <w:rPr>
          <w:rFonts w:ascii="Times New Roman" w:hAnsi="Times New Roman" w:cs="Times New Roman"/>
          <w:b/>
          <w:szCs w:val="21"/>
        </w:rPr>
        <w:t>77</w:t>
      </w:r>
      <w:r w:rsidR="00BA414D">
        <w:rPr>
          <w:rFonts w:ascii="Times New Roman" w:hAnsi="Times New Roman" w:cs="Times New Roman"/>
          <w:szCs w:val="21"/>
        </w:rPr>
        <w:t>, 169</w:t>
      </w:r>
      <w:r w:rsidR="00BA414D">
        <w:rPr>
          <w:rFonts w:ascii="Times New Roman" w:hAnsi="Times New Roman" w:cs="Times New Roman" w:hint="eastAsia"/>
          <w:szCs w:val="21"/>
        </w:rPr>
        <w:t>-</w:t>
      </w:r>
      <w:r w:rsidRPr="00186E07">
        <w:rPr>
          <w:rFonts w:ascii="Times New Roman" w:hAnsi="Times New Roman" w:cs="Times New Roman"/>
          <w:szCs w:val="21"/>
        </w:rPr>
        <w:t>171 (2000).</w:t>
      </w:r>
    </w:p>
    <w:p w:rsidR="00186E07" w:rsidRPr="00BA414D" w:rsidRDefault="00BA414D" w:rsidP="00186E07">
      <w:pPr>
        <w:rPr>
          <w:rFonts w:ascii="Times New Roman" w:hAnsi="Times New Roman" w:cs="Times New Roman"/>
          <w:szCs w:val="21"/>
        </w:rPr>
      </w:pPr>
      <w:r>
        <w:rPr>
          <w:rFonts w:ascii="Times New Roman" w:hAnsi="Times New Roman" w:cs="Times New Roman" w:hint="eastAsia"/>
          <w:szCs w:val="21"/>
        </w:rPr>
        <w:t xml:space="preserve">[6] </w:t>
      </w:r>
      <w:r w:rsidRPr="00BA414D">
        <w:rPr>
          <w:rFonts w:ascii="Times New Roman" w:hAnsi="Times New Roman" w:cs="Times New Roman"/>
          <w:szCs w:val="21"/>
        </w:rPr>
        <w:t xml:space="preserve">C. Y. Wang, L. </w:t>
      </w:r>
      <w:proofErr w:type="spellStart"/>
      <w:r w:rsidRPr="00BA414D">
        <w:rPr>
          <w:rFonts w:ascii="Times New Roman" w:hAnsi="Times New Roman" w:cs="Times New Roman"/>
          <w:szCs w:val="21"/>
        </w:rPr>
        <w:t>Kuznetsova</w:t>
      </w:r>
      <w:proofErr w:type="spellEnd"/>
      <w:r w:rsidRPr="00BA414D">
        <w:rPr>
          <w:rFonts w:ascii="Times New Roman" w:hAnsi="Times New Roman" w:cs="Times New Roman"/>
          <w:szCs w:val="21"/>
        </w:rPr>
        <w:t xml:space="preserve">, V. M. </w:t>
      </w:r>
      <w:proofErr w:type="spellStart"/>
      <w:r w:rsidRPr="00BA414D">
        <w:rPr>
          <w:rFonts w:ascii="Times New Roman" w:hAnsi="Times New Roman" w:cs="Times New Roman"/>
          <w:szCs w:val="21"/>
        </w:rPr>
        <w:t>Gkortsas</w:t>
      </w:r>
      <w:proofErr w:type="spellEnd"/>
      <w:r w:rsidRPr="00BA414D">
        <w:rPr>
          <w:rFonts w:ascii="Times New Roman" w:hAnsi="Times New Roman" w:cs="Times New Roman"/>
          <w:szCs w:val="21"/>
        </w:rPr>
        <w:t xml:space="preserve">, L. Diehl, F. X. </w:t>
      </w:r>
      <w:proofErr w:type="spellStart"/>
      <w:r w:rsidRPr="00BA414D">
        <w:rPr>
          <w:rFonts w:ascii="Times New Roman" w:hAnsi="Times New Roman" w:cs="Times New Roman"/>
          <w:szCs w:val="21"/>
        </w:rPr>
        <w:t>Kärtner</w:t>
      </w:r>
      <w:proofErr w:type="spellEnd"/>
      <w:r w:rsidRPr="00BA414D">
        <w:rPr>
          <w:rFonts w:ascii="Times New Roman" w:hAnsi="Times New Roman" w:cs="Times New Roman"/>
          <w:szCs w:val="21"/>
        </w:rPr>
        <w:t>, M. A. Belk</w:t>
      </w:r>
      <w:r>
        <w:rPr>
          <w:rFonts w:ascii="Times New Roman" w:hAnsi="Times New Roman" w:cs="Times New Roman"/>
          <w:szCs w:val="21"/>
        </w:rPr>
        <w:t xml:space="preserve">in, A. </w:t>
      </w:r>
      <w:proofErr w:type="spellStart"/>
      <w:r>
        <w:rPr>
          <w:rFonts w:ascii="Times New Roman" w:hAnsi="Times New Roman" w:cs="Times New Roman"/>
          <w:szCs w:val="21"/>
        </w:rPr>
        <w:t>Belyanin</w:t>
      </w:r>
      <w:proofErr w:type="spellEnd"/>
      <w:r>
        <w:rPr>
          <w:rFonts w:ascii="Times New Roman" w:hAnsi="Times New Roman" w:cs="Times New Roman"/>
          <w:szCs w:val="21"/>
        </w:rPr>
        <w:t>, X. Li, D. Ham,</w:t>
      </w:r>
      <w:r>
        <w:rPr>
          <w:rFonts w:ascii="Times New Roman" w:hAnsi="Times New Roman" w:cs="Times New Roman" w:hint="eastAsia"/>
          <w:szCs w:val="21"/>
        </w:rPr>
        <w:t xml:space="preserve"> </w:t>
      </w:r>
      <w:r w:rsidRPr="00BA414D">
        <w:rPr>
          <w:rFonts w:ascii="Times New Roman" w:hAnsi="Times New Roman" w:cs="Times New Roman"/>
          <w:szCs w:val="21"/>
        </w:rPr>
        <w:t xml:space="preserve">H. Schneider, P. Grant, C. Y. Song, S. </w:t>
      </w:r>
      <w:proofErr w:type="spellStart"/>
      <w:r w:rsidRPr="00BA414D">
        <w:rPr>
          <w:rFonts w:ascii="Times New Roman" w:hAnsi="Times New Roman" w:cs="Times New Roman"/>
          <w:szCs w:val="21"/>
        </w:rPr>
        <w:t>Haffouz</w:t>
      </w:r>
      <w:proofErr w:type="spellEnd"/>
      <w:r w:rsidRPr="00BA414D">
        <w:rPr>
          <w:rFonts w:ascii="Times New Roman" w:hAnsi="Times New Roman" w:cs="Times New Roman"/>
          <w:szCs w:val="21"/>
        </w:rPr>
        <w:t xml:space="preserve">, Z. R. </w:t>
      </w:r>
      <w:proofErr w:type="spellStart"/>
      <w:r w:rsidRPr="00BA414D">
        <w:rPr>
          <w:rFonts w:ascii="Times New Roman" w:hAnsi="Times New Roman" w:cs="Times New Roman"/>
          <w:szCs w:val="21"/>
        </w:rPr>
        <w:t>Wasilew</w:t>
      </w:r>
      <w:r>
        <w:rPr>
          <w:rFonts w:ascii="Times New Roman" w:hAnsi="Times New Roman" w:cs="Times New Roman"/>
          <w:szCs w:val="21"/>
        </w:rPr>
        <w:t>ski</w:t>
      </w:r>
      <w:proofErr w:type="spellEnd"/>
      <w:r>
        <w:rPr>
          <w:rFonts w:ascii="Times New Roman" w:hAnsi="Times New Roman" w:cs="Times New Roman"/>
          <w:szCs w:val="21"/>
        </w:rPr>
        <w:t xml:space="preserve">, H. C. Liu and F. </w:t>
      </w:r>
      <w:proofErr w:type="spellStart"/>
      <w:r>
        <w:rPr>
          <w:rFonts w:ascii="Times New Roman" w:hAnsi="Times New Roman" w:cs="Times New Roman"/>
          <w:szCs w:val="21"/>
        </w:rPr>
        <w:t>Capasso</w:t>
      </w:r>
      <w:proofErr w:type="spellEnd"/>
      <w:r>
        <w:rPr>
          <w:rFonts w:ascii="Times New Roman" w:hAnsi="Times New Roman" w:cs="Times New Roman"/>
          <w:szCs w:val="21"/>
        </w:rPr>
        <w:t>,</w:t>
      </w:r>
      <w:r>
        <w:rPr>
          <w:rFonts w:ascii="Times New Roman" w:hAnsi="Times New Roman" w:cs="Times New Roman" w:hint="eastAsia"/>
          <w:szCs w:val="21"/>
        </w:rPr>
        <w:t xml:space="preserve"> </w:t>
      </w:r>
      <w:r>
        <w:rPr>
          <w:rFonts w:ascii="Times New Roman" w:hAnsi="Times New Roman" w:cs="Times New Roman"/>
          <w:szCs w:val="21"/>
        </w:rPr>
        <w:t>O</w:t>
      </w:r>
      <w:r>
        <w:rPr>
          <w:rFonts w:ascii="Times New Roman" w:hAnsi="Times New Roman" w:cs="Times New Roman" w:hint="eastAsia"/>
          <w:szCs w:val="21"/>
        </w:rPr>
        <w:t>PTICS</w:t>
      </w:r>
      <w:r>
        <w:rPr>
          <w:rFonts w:ascii="Times New Roman" w:hAnsi="Times New Roman" w:cs="Times New Roman"/>
          <w:szCs w:val="21"/>
        </w:rPr>
        <w:t xml:space="preserve"> E</w:t>
      </w:r>
      <w:r>
        <w:rPr>
          <w:rFonts w:ascii="Times New Roman" w:hAnsi="Times New Roman" w:cs="Times New Roman" w:hint="eastAsia"/>
          <w:szCs w:val="21"/>
        </w:rPr>
        <w:t>XPRESS</w:t>
      </w:r>
      <w:r w:rsidRPr="00BA414D">
        <w:rPr>
          <w:rFonts w:ascii="Times New Roman" w:hAnsi="Times New Roman" w:cs="Times New Roman"/>
          <w:szCs w:val="21"/>
        </w:rPr>
        <w:t xml:space="preserve"> </w:t>
      </w:r>
      <w:r w:rsidRPr="00BA414D">
        <w:rPr>
          <w:rFonts w:ascii="Times New Roman" w:hAnsi="Times New Roman" w:cs="Times New Roman"/>
          <w:b/>
          <w:szCs w:val="21"/>
        </w:rPr>
        <w:t>17</w:t>
      </w:r>
      <w:r>
        <w:rPr>
          <w:rFonts w:ascii="Times New Roman" w:hAnsi="Times New Roman" w:cs="Times New Roman"/>
          <w:szCs w:val="21"/>
        </w:rPr>
        <w:t>, 12929</w:t>
      </w:r>
      <w:r>
        <w:rPr>
          <w:rFonts w:ascii="Times New Roman" w:hAnsi="Times New Roman" w:cs="Times New Roman" w:hint="eastAsia"/>
          <w:szCs w:val="21"/>
        </w:rPr>
        <w:t>-</w:t>
      </w:r>
      <w:r w:rsidRPr="00BA414D">
        <w:rPr>
          <w:rFonts w:ascii="Times New Roman" w:hAnsi="Times New Roman" w:cs="Times New Roman"/>
          <w:szCs w:val="21"/>
        </w:rPr>
        <w:t>12943 (2009)</w:t>
      </w:r>
      <w:r>
        <w:rPr>
          <w:rFonts w:ascii="Times New Roman" w:hAnsi="Times New Roman" w:cs="Times New Roman" w:hint="eastAsia"/>
          <w:szCs w:val="21"/>
        </w:rPr>
        <w:t>.</w:t>
      </w:r>
    </w:p>
    <w:p w:rsidR="00266484" w:rsidRDefault="00266484" w:rsidP="0052529E">
      <w:pPr>
        <w:rPr>
          <w:rFonts w:ascii="Times New Roman" w:hAnsi="Times New Roman" w:cs="Times New Roman"/>
          <w:szCs w:val="21"/>
        </w:rPr>
      </w:pPr>
      <w:r>
        <w:rPr>
          <w:rFonts w:ascii="Times New Roman" w:hAnsi="Times New Roman" w:cs="Times New Roman" w:hint="eastAsia"/>
          <w:szCs w:val="21"/>
        </w:rPr>
        <w:t>[</w:t>
      </w:r>
      <w:r w:rsidR="00BA414D">
        <w:rPr>
          <w:rFonts w:ascii="Times New Roman" w:hAnsi="Times New Roman" w:cs="Times New Roman" w:hint="eastAsia"/>
          <w:szCs w:val="21"/>
        </w:rPr>
        <w:t>7</w:t>
      </w:r>
      <w:r>
        <w:rPr>
          <w:rFonts w:ascii="Times New Roman" w:hAnsi="Times New Roman" w:cs="Times New Roman" w:hint="eastAsia"/>
          <w:szCs w:val="21"/>
        </w:rPr>
        <w:t xml:space="preserve">] </w:t>
      </w:r>
      <w:r w:rsidRPr="00266484">
        <w:rPr>
          <w:rFonts w:ascii="Times New Roman" w:hAnsi="Times New Roman" w:cs="Times New Roman"/>
          <w:szCs w:val="21"/>
        </w:rPr>
        <w:t xml:space="preserve">C. Wang, F. </w:t>
      </w:r>
      <w:proofErr w:type="spellStart"/>
      <w:r w:rsidRPr="00266484">
        <w:rPr>
          <w:rFonts w:ascii="Times New Roman" w:hAnsi="Times New Roman" w:cs="Times New Roman"/>
          <w:szCs w:val="21"/>
        </w:rPr>
        <w:t>Gri</w:t>
      </w:r>
      <w:r w:rsidR="00040718">
        <w:rPr>
          <w:rFonts w:ascii="Times New Roman" w:hAnsi="Times New Roman" w:cs="Times New Roman"/>
          <w:szCs w:val="21"/>
        </w:rPr>
        <w:t>llot</w:t>
      </w:r>
      <w:proofErr w:type="spellEnd"/>
      <w:r w:rsidR="00040718">
        <w:rPr>
          <w:rFonts w:ascii="Times New Roman" w:hAnsi="Times New Roman" w:cs="Times New Roman" w:hint="eastAsia"/>
          <w:szCs w:val="21"/>
        </w:rPr>
        <w:t xml:space="preserve">, </w:t>
      </w:r>
      <w:r w:rsidRPr="00266484">
        <w:rPr>
          <w:rFonts w:ascii="Times New Roman" w:hAnsi="Times New Roman" w:cs="Times New Roman"/>
          <w:szCs w:val="21"/>
        </w:rPr>
        <w:t xml:space="preserve">V. </w:t>
      </w:r>
      <w:proofErr w:type="spellStart"/>
      <w:r w:rsidRPr="00266484">
        <w:rPr>
          <w:rFonts w:ascii="Times New Roman" w:hAnsi="Times New Roman" w:cs="Times New Roman"/>
          <w:szCs w:val="21"/>
        </w:rPr>
        <w:t>Kovanis</w:t>
      </w:r>
      <w:proofErr w:type="spellEnd"/>
      <w:r w:rsidRPr="00266484">
        <w:rPr>
          <w:rFonts w:ascii="Times New Roman" w:hAnsi="Times New Roman" w:cs="Times New Roman"/>
          <w:szCs w:val="21"/>
        </w:rPr>
        <w:t xml:space="preserve">, J. </w:t>
      </w:r>
      <w:proofErr w:type="spellStart"/>
      <w:r w:rsidRPr="00266484">
        <w:rPr>
          <w:rFonts w:ascii="Times New Roman" w:hAnsi="Times New Roman" w:cs="Times New Roman"/>
          <w:szCs w:val="21"/>
        </w:rPr>
        <w:t>Bodyfelt</w:t>
      </w:r>
      <w:proofErr w:type="spellEnd"/>
      <w:r w:rsidRPr="00266484">
        <w:rPr>
          <w:rFonts w:ascii="Times New Roman" w:hAnsi="Times New Roman" w:cs="Times New Roman"/>
          <w:szCs w:val="21"/>
        </w:rPr>
        <w:t xml:space="preserve"> and J. Even, </w:t>
      </w:r>
      <w:r w:rsidR="00186E07">
        <w:rPr>
          <w:rFonts w:ascii="Times New Roman" w:hAnsi="Times New Roman" w:cs="Times New Roman"/>
          <w:szCs w:val="21"/>
        </w:rPr>
        <w:t>OPTICS LETTERS</w:t>
      </w:r>
      <w:r w:rsidR="00186E07">
        <w:rPr>
          <w:rFonts w:ascii="Times New Roman" w:hAnsi="Times New Roman" w:cs="Times New Roman" w:hint="eastAsia"/>
          <w:szCs w:val="21"/>
        </w:rPr>
        <w:t xml:space="preserve"> </w:t>
      </w:r>
      <w:r w:rsidRPr="00186E07">
        <w:rPr>
          <w:rFonts w:ascii="Times New Roman" w:hAnsi="Times New Roman" w:cs="Times New Roman"/>
          <w:b/>
          <w:szCs w:val="21"/>
        </w:rPr>
        <w:t>38</w:t>
      </w:r>
      <w:r w:rsidRPr="00266484">
        <w:rPr>
          <w:rFonts w:ascii="Times New Roman" w:hAnsi="Times New Roman" w:cs="Times New Roman"/>
          <w:szCs w:val="21"/>
        </w:rPr>
        <w:t>, 1975-1977 (2013)</w:t>
      </w:r>
      <w:r>
        <w:rPr>
          <w:rFonts w:ascii="Times New Roman" w:hAnsi="Times New Roman" w:cs="Times New Roman" w:hint="eastAsia"/>
          <w:szCs w:val="21"/>
        </w:rPr>
        <w:t>.</w:t>
      </w:r>
    </w:p>
    <w:p w:rsidR="00BA414D" w:rsidRPr="0052529E" w:rsidRDefault="00BA414D" w:rsidP="00040718">
      <w:pPr>
        <w:rPr>
          <w:rFonts w:ascii="Times New Roman" w:hAnsi="Times New Roman" w:cs="Times New Roman"/>
          <w:szCs w:val="21"/>
        </w:rPr>
      </w:pPr>
      <w:r>
        <w:rPr>
          <w:rFonts w:ascii="Times New Roman" w:hAnsi="Times New Roman" w:cs="Times New Roman" w:hint="eastAsia"/>
          <w:szCs w:val="21"/>
        </w:rPr>
        <w:t>[8]</w:t>
      </w:r>
      <w:r w:rsidR="00040718" w:rsidRPr="00040718">
        <w:t xml:space="preserve"> </w:t>
      </w:r>
      <w:r w:rsidR="00040718" w:rsidRPr="00040718">
        <w:rPr>
          <w:rFonts w:ascii="Times New Roman" w:hAnsi="Times New Roman" w:cs="Times New Roman"/>
          <w:szCs w:val="21"/>
        </w:rPr>
        <w:t xml:space="preserve">S. </w:t>
      </w:r>
      <w:proofErr w:type="spellStart"/>
      <w:r w:rsidR="00040718" w:rsidRPr="00040718">
        <w:rPr>
          <w:rFonts w:ascii="Times New Roman" w:hAnsi="Times New Roman" w:cs="Times New Roman"/>
          <w:szCs w:val="21"/>
        </w:rPr>
        <w:t>Borri</w:t>
      </w:r>
      <w:proofErr w:type="spellEnd"/>
      <w:r w:rsidR="00040718" w:rsidRPr="00040718">
        <w:rPr>
          <w:rFonts w:ascii="Times New Roman" w:hAnsi="Times New Roman" w:cs="Times New Roman"/>
          <w:szCs w:val="21"/>
        </w:rPr>
        <w:t xml:space="preserve">, I. </w:t>
      </w:r>
      <w:proofErr w:type="spellStart"/>
      <w:r w:rsidR="00040718" w:rsidRPr="00040718">
        <w:rPr>
          <w:rFonts w:ascii="Times New Roman" w:hAnsi="Times New Roman" w:cs="Times New Roman"/>
          <w:szCs w:val="21"/>
        </w:rPr>
        <w:t>Galli</w:t>
      </w:r>
      <w:proofErr w:type="spellEnd"/>
      <w:r w:rsidR="00040718" w:rsidRPr="00040718">
        <w:rPr>
          <w:rFonts w:ascii="Times New Roman" w:hAnsi="Times New Roman" w:cs="Times New Roman"/>
          <w:szCs w:val="21"/>
        </w:rPr>
        <w:t xml:space="preserve">, F. </w:t>
      </w:r>
      <w:proofErr w:type="spellStart"/>
      <w:r w:rsidR="00040718" w:rsidRPr="00040718">
        <w:rPr>
          <w:rFonts w:ascii="Times New Roman" w:hAnsi="Times New Roman" w:cs="Times New Roman"/>
          <w:szCs w:val="21"/>
        </w:rPr>
        <w:t>Cappell</w:t>
      </w:r>
      <w:r w:rsidR="00040718">
        <w:rPr>
          <w:rFonts w:ascii="Times New Roman" w:hAnsi="Times New Roman" w:cs="Times New Roman"/>
          <w:szCs w:val="21"/>
        </w:rPr>
        <w:t>i</w:t>
      </w:r>
      <w:proofErr w:type="spellEnd"/>
      <w:r w:rsidR="00040718">
        <w:rPr>
          <w:rFonts w:ascii="Times New Roman" w:hAnsi="Times New Roman" w:cs="Times New Roman"/>
          <w:szCs w:val="21"/>
        </w:rPr>
        <w:t xml:space="preserve">, A. </w:t>
      </w:r>
      <w:proofErr w:type="spellStart"/>
      <w:r w:rsidR="00040718">
        <w:rPr>
          <w:rFonts w:ascii="Times New Roman" w:hAnsi="Times New Roman" w:cs="Times New Roman"/>
          <w:szCs w:val="21"/>
        </w:rPr>
        <w:t>Bismuto</w:t>
      </w:r>
      <w:proofErr w:type="spellEnd"/>
      <w:r w:rsidR="00040718">
        <w:rPr>
          <w:rFonts w:ascii="Times New Roman" w:hAnsi="Times New Roman" w:cs="Times New Roman"/>
          <w:szCs w:val="21"/>
        </w:rPr>
        <w:t xml:space="preserve">, S. </w:t>
      </w:r>
      <w:proofErr w:type="spellStart"/>
      <w:r w:rsidR="00040718">
        <w:rPr>
          <w:rFonts w:ascii="Times New Roman" w:hAnsi="Times New Roman" w:cs="Times New Roman"/>
          <w:szCs w:val="21"/>
        </w:rPr>
        <w:t>Bartalini</w:t>
      </w:r>
      <w:proofErr w:type="spellEnd"/>
      <w:r w:rsidR="00040718">
        <w:rPr>
          <w:rFonts w:ascii="Times New Roman" w:hAnsi="Times New Roman" w:cs="Times New Roman"/>
          <w:szCs w:val="21"/>
        </w:rPr>
        <w:t>, P.</w:t>
      </w:r>
      <w:r w:rsidR="00040718">
        <w:rPr>
          <w:rFonts w:ascii="Times New Roman" w:hAnsi="Times New Roman" w:cs="Times New Roman" w:hint="eastAsia"/>
          <w:szCs w:val="21"/>
        </w:rPr>
        <w:t xml:space="preserve"> </w:t>
      </w:r>
      <w:proofErr w:type="spellStart"/>
      <w:r w:rsidR="00040718" w:rsidRPr="00040718">
        <w:rPr>
          <w:rFonts w:ascii="Times New Roman" w:hAnsi="Times New Roman" w:cs="Times New Roman"/>
          <w:szCs w:val="21"/>
        </w:rPr>
        <w:t>Cancio</w:t>
      </w:r>
      <w:proofErr w:type="spellEnd"/>
      <w:r w:rsidR="00040718" w:rsidRPr="00040718">
        <w:rPr>
          <w:rFonts w:ascii="Times New Roman" w:hAnsi="Times New Roman" w:cs="Times New Roman"/>
          <w:szCs w:val="21"/>
        </w:rPr>
        <w:t xml:space="preserve">, G. </w:t>
      </w:r>
      <w:proofErr w:type="spellStart"/>
      <w:r w:rsidR="00040718" w:rsidRPr="00040718">
        <w:rPr>
          <w:rFonts w:ascii="Times New Roman" w:hAnsi="Times New Roman" w:cs="Times New Roman"/>
          <w:szCs w:val="21"/>
        </w:rPr>
        <w:t>Gi</w:t>
      </w:r>
      <w:r w:rsidR="00040718">
        <w:rPr>
          <w:rFonts w:ascii="Times New Roman" w:hAnsi="Times New Roman" w:cs="Times New Roman"/>
          <w:szCs w:val="21"/>
        </w:rPr>
        <w:t>usfredi</w:t>
      </w:r>
      <w:proofErr w:type="spellEnd"/>
      <w:r w:rsidR="00040718">
        <w:rPr>
          <w:rFonts w:ascii="Times New Roman" w:hAnsi="Times New Roman" w:cs="Times New Roman"/>
          <w:szCs w:val="21"/>
        </w:rPr>
        <w:t xml:space="preserve">, D. </w:t>
      </w:r>
      <w:proofErr w:type="spellStart"/>
      <w:r w:rsidR="00040718">
        <w:rPr>
          <w:rFonts w:ascii="Times New Roman" w:hAnsi="Times New Roman" w:cs="Times New Roman"/>
          <w:szCs w:val="21"/>
        </w:rPr>
        <w:t>Mazzotti</w:t>
      </w:r>
      <w:proofErr w:type="spellEnd"/>
      <w:r w:rsidR="00040718">
        <w:rPr>
          <w:rFonts w:ascii="Times New Roman" w:hAnsi="Times New Roman" w:cs="Times New Roman"/>
          <w:szCs w:val="21"/>
        </w:rPr>
        <w:t xml:space="preserve">, J. </w:t>
      </w:r>
      <w:proofErr w:type="spellStart"/>
      <w:r w:rsidR="00040718">
        <w:rPr>
          <w:rFonts w:ascii="Times New Roman" w:hAnsi="Times New Roman" w:cs="Times New Roman"/>
          <w:szCs w:val="21"/>
        </w:rPr>
        <w:t>Faist</w:t>
      </w:r>
      <w:proofErr w:type="spellEnd"/>
      <w:r w:rsidR="00040718">
        <w:rPr>
          <w:rFonts w:ascii="Times New Roman" w:hAnsi="Times New Roman" w:cs="Times New Roman" w:hint="eastAsia"/>
          <w:szCs w:val="21"/>
        </w:rPr>
        <w:t xml:space="preserve"> </w:t>
      </w:r>
      <w:r w:rsidR="00040718">
        <w:rPr>
          <w:rFonts w:ascii="Times New Roman" w:hAnsi="Times New Roman" w:cs="Times New Roman"/>
          <w:szCs w:val="21"/>
        </w:rPr>
        <w:t xml:space="preserve">and P. De </w:t>
      </w:r>
      <w:proofErr w:type="spellStart"/>
      <w:r w:rsidR="00040718">
        <w:rPr>
          <w:rFonts w:ascii="Times New Roman" w:hAnsi="Times New Roman" w:cs="Times New Roman"/>
          <w:szCs w:val="21"/>
        </w:rPr>
        <w:t>Natale</w:t>
      </w:r>
      <w:proofErr w:type="spellEnd"/>
      <w:r w:rsidR="00040718">
        <w:rPr>
          <w:rFonts w:ascii="Times New Roman" w:hAnsi="Times New Roman" w:cs="Times New Roman"/>
          <w:szCs w:val="21"/>
        </w:rPr>
        <w:t>,</w:t>
      </w:r>
      <w:r w:rsidR="00040718">
        <w:rPr>
          <w:rFonts w:ascii="Times New Roman" w:hAnsi="Times New Roman" w:cs="Times New Roman" w:hint="eastAsia"/>
          <w:szCs w:val="21"/>
        </w:rPr>
        <w:t xml:space="preserve"> </w:t>
      </w:r>
      <w:r w:rsidR="00040718">
        <w:rPr>
          <w:rFonts w:ascii="Times New Roman" w:hAnsi="Times New Roman" w:cs="Times New Roman"/>
          <w:szCs w:val="21"/>
        </w:rPr>
        <w:t>O</w:t>
      </w:r>
      <w:r w:rsidR="00040718">
        <w:rPr>
          <w:rFonts w:ascii="Times New Roman" w:hAnsi="Times New Roman" w:cs="Times New Roman" w:hint="eastAsia"/>
          <w:szCs w:val="21"/>
        </w:rPr>
        <w:t>PTICS</w:t>
      </w:r>
      <w:r w:rsidR="00040718">
        <w:rPr>
          <w:rFonts w:ascii="Times New Roman" w:hAnsi="Times New Roman" w:cs="Times New Roman"/>
          <w:szCs w:val="21"/>
        </w:rPr>
        <w:t xml:space="preserve"> L</w:t>
      </w:r>
      <w:r w:rsidR="00040718">
        <w:rPr>
          <w:rFonts w:ascii="Times New Roman" w:hAnsi="Times New Roman" w:cs="Times New Roman" w:hint="eastAsia"/>
          <w:szCs w:val="21"/>
        </w:rPr>
        <w:t>ETTERS</w:t>
      </w:r>
      <w:r w:rsidR="00040718" w:rsidRPr="00040718">
        <w:rPr>
          <w:rFonts w:ascii="Times New Roman" w:hAnsi="Times New Roman" w:cs="Times New Roman"/>
          <w:szCs w:val="21"/>
        </w:rPr>
        <w:t xml:space="preserve"> </w:t>
      </w:r>
      <w:r w:rsidR="00040718" w:rsidRPr="00040718">
        <w:rPr>
          <w:rFonts w:ascii="Times New Roman" w:hAnsi="Times New Roman" w:cs="Times New Roman"/>
          <w:b/>
          <w:szCs w:val="21"/>
        </w:rPr>
        <w:t>37</w:t>
      </w:r>
      <w:r w:rsidR="00040718" w:rsidRPr="00040718">
        <w:rPr>
          <w:rFonts w:ascii="Times New Roman" w:hAnsi="Times New Roman" w:cs="Times New Roman"/>
          <w:szCs w:val="21"/>
        </w:rPr>
        <w:t>, 1011 (2012).</w:t>
      </w:r>
    </w:p>
    <w:sectPr w:rsidR="00BA414D" w:rsidRPr="0052529E" w:rsidSect="004846F6">
      <w:pgSz w:w="11906" w:h="16838"/>
      <w:pgMar w:top="1985" w:right="1701" w:bottom="1701" w:left="1701" w:header="851" w:footer="992" w:gutter="0"/>
      <w:cols w:space="425"/>
      <w:docGrid w:type="linesAndChars" w:linePitch="328" w:charSpace="-430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12A4" w:rsidRDefault="003C12A4" w:rsidP="006D11D4">
      <w:r>
        <w:separator/>
      </w:r>
    </w:p>
  </w:endnote>
  <w:endnote w:type="continuationSeparator" w:id="0">
    <w:p w:rsidR="003C12A4" w:rsidRDefault="003C12A4" w:rsidP="006D11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Ｐゴシック">
    <w:panose1 w:val="020B0600070205080204"/>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12A4" w:rsidRDefault="003C12A4" w:rsidP="006D11D4">
      <w:r>
        <w:separator/>
      </w:r>
    </w:p>
  </w:footnote>
  <w:footnote w:type="continuationSeparator" w:id="0">
    <w:p w:rsidR="003C12A4" w:rsidRDefault="003C12A4" w:rsidP="006D11D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FB1AF0"/>
    <w:multiLevelType w:val="hybridMultilevel"/>
    <w:tmpl w:val="1E7A7DC0"/>
    <w:lvl w:ilvl="0" w:tplc="95F6A42E">
      <w:start w:val="1"/>
      <w:numFmt w:val="bullet"/>
      <w:lvlText w:val="•"/>
      <w:lvlJc w:val="left"/>
      <w:pPr>
        <w:tabs>
          <w:tab w:val="num" w:pos="720"/>
        </w:tabs>
        <w:ind w:left="720" w:hanging="360"/>
      </w:pPr>
      <w:rPr>
        <w:rFonts w:ascii="ＭＳ Ｐゴシック" w:hAnsi="ＭＳ Ｐゴシック" w:hint="default"/>
      </w:rPr>
    </w:lvl>
    <w:lvl w:ilvl="1" w:tplc="0E30BD9C" w:tentative="1">
      <w:start w:val="1"/>
      <w:numFmt w:val="bullet"/>
      <w:lvlText w:val="•"/>
      <w:lvlJc w:val="left"/>
      <w:pPr>
        <w:tabs>
          <w:tab w:val="num" w:pos="1440"/>
        </w:tabs>
        <w:ind w:left="1440" w:hanging="360"/>
      </w:pPr>
      <w:rPr>
        <w:rFonts w:ascii="ＭＳ Ｐゴシック" w:hAnsi="ＭＳ Ｐゴシック" w:hint="default"/>
      </w:rPr>
    </w:lvl>
    <w:lvl w:ilvl="2" w:tplc="C3C6FC98" w:tentative="1">
      <w:start w:val="1"/>
      <w:numFmt w:val="bullet"/>
      <w:lvlText w:val="•"/>
      <w:lvlJc w:val="left"/>
      <w:pPr>
        <w:tabs>
          <w:tab w:val="num" w:pos="2160"/>
        </w:tabs>
        <w:ind w:left="2160" w:hanging="360"/>
      </w:pPr>
      <w:rPr>
        <w:rFonts w:ascii="ＭＳ Ｐゴシック" w:hAnsi="ＭＳ Ｐゴシック" w:hint="default"/>
      </w:rPr>
    </w:lvl>
    <w:lvl w:ilvl="3" w:tplc="1D14F864" w:tentative="1">
      <w:start w:val="1"/>
      <w:numFmt w:val="bullet"/>
      <w:lvlText w:val="•"/>
      <w:lvlJc w:val="left"/>
      <w:pPr>
        <w:tabs>
          <w:tab w:val="num" w:pos="2880"/>
        </w:tabs>
        <w:ind w:left="2880" w:hanging="360"/>
      </w:pPr>
      <w:rPr>
        <w:rFonts w:ascii="ＭＳ Ｐゴシック" w:hAnsi="ＭＳ Ｐゴシック" w:hint="default"/>
      </w:rPr>
    </w:lvl>
    <w:lvl w:ilvl="4" w:tplc="C1FA39A4" w:tentative="1">
      <w:start w:val="1"/>
      <w:numFmt w:val="bullet"/>
      <w:lvlText w:val="•"/>
      <w:lvlJc w:val="left"/>
      <w:pPr>
        <w:tabs>
          <w:tab w:val="num" w:pos="3600"/>
        </w:tabs>
        <w:ind w:left="3600" w:hanging="360"/>
      </w:pPr>
      <w:rPr>
        <w:rFonts w:ascii="ＭＳ Ｐゴシック" w:hAnsi="ＭＳ Ｐゴシック" w:hint="default"/>
      </w:rPr>
    </w:lvl>
    <w:lvl w:ilvl="5" w:tplc="CECAB756" w:tentative="1">
      <w:start w:val="1"/>
      <w:numFmt w:val="bullet"/>
      <w:lvlText w:val="•"/>
      <w:lvlJc w:val="left"/>
      <w:pPr>
        <w:tabs>
          <w:tab w:val="num" w:pos="4320"/>
        </w:tabs>
        <w:ind w:left="4320" w:hanging="360"/>
      </w:pPr>
      <w:rPr>
        <w:rFonts w:ascii="ＭＳ Ｐゴシック" w:hAnsi="ＭＳ Ｐゴシック" w:hint="default"/>
      </w:rPr>
    </w:lvl>
    <w:lvl w:ilvl="6" w:tplc="D4D4678C" w:tentative="1">
      <w:start w:val="1"/>
      <w:numFmt w:val="bullet"/>
      <w:lvlText w:val="•"/>
      <w:lvlJc w:val="left"/>
      <w:pPr>
        <w:tabs>
          <w:tab w:val="num" w:pos="5040"/>
        </w:tabs>
        <w:ind w:left="5040" w:hanging="360"/>
      </w:pPr>
      <w:rPr>
        <w:rFonts w:ascii="ＭＳ Ｐゴシック" w:hAnsi="ＭＳ Ｐゴシック" w:hint="default"/>
      </w:rPr>
    </w:lvl>
    <w:lvl w:ilvl="7" w:tplc="C41AA26E" w:tentative="1">
      <w:start w:val="1"/>
      <w:numFmt w:val="bullet"/>
      <w:lvlText w:val="•"/>
      <w:lvlJc w:val="left"/>
      <w:pPr>
        <w:tabs>
          <w:tab w:val="num" w:pos="5760"/>
        </w:tabs>
        <w:ind w:left="5760" w:hanging="360"/>
      </w:pPr>
      <w:rPr>
        <w:rFonts w:ascii="ＭＳ Ｐゴシック" w:hAnsi="ＭＳ Ｐゴシック" w:hint="default"/>
      </w:rPr>
    </w:lvl>
    <w:lvl w:ilvl="8" w:tplc="D5A82D76"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1">
    <w:nsid w:val="26DF72FB"/>
    <w:multiLevelType w:val="multilevel"/>
    <w:tmpl w:val="8098AB4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36213F06"/>
    <w:multiLevelType w:val="hybridMultilevel"/>
    <w:tmpl w:val="F4AC212E"/>
    <w:lvl w:ilvl="0" w:tplc="2634EE2C">
      <w:start w:val="1"/>
      <w:numFmt w:val="bullet"/>
      <w:lvlText w:val="•"/>
      <w:lvlJc w:val="left"/>
      <w:pPr>
        <w:tabs>
          <w:tab w:val="num" w:pos="720"/>
        </w:tabs>
        <w:ind w:left="720" w:hanging="360"/>
      </w:pPr>
      <w:rPr>
        <w:rFonts w:ascii="ＭＳ Ｐゴシック" w:hAnsi="ＭＳ Ｐゴシック" w:hint="default"/>
      </w:rPr>
    </w:lvl>
    <w:lvl w:ilvl="1" w:tplc="9A9E3C9A" w:tentative="1">
      <w:start w:val="1"/>
      <w:numFmt w:val="bullet"/>
      <w:lvlText w:val="•"/>
      <w:lvlJc w:val="left"/>
      <w:pPr>
        <w:tabs>
          <w:tab w:val="num" w:pos="1440"/>
        </w:tabs>
        <w:ind w:left="1440" w:hanging="360"/>
      </w:pPr>
      <w:rPr>
        <w:rFonts w:ascii="ＭＳ Ｐゴシック" w:hAnsi="ＭＳ Ｐゴシック" w:hint="default"/>
      </w:rPr>
    </w:lvl>
    <w:lvl w:ilvl="2" w:tplc="363E52AA" w:tentative="1">
      <w:start w:val="1"/>
      <w:numFmt w:val="bullet"/>
      <w:lvlText w:val="•"/>
      <w:lvlJc w:val="left"/>
      <w:pPr>
        <w:tabs>
          <w:tab w:val="num" w:pos="2160"/>
        </w:tabs>
        <w:ind w:left="2160" w:hanging="360"/>
      </w:pPr>
      <w:rPr>
        <w:rFonts w:ascii="ＭＳ Ｐゴシック" w:hAnsi="ＭＳ Ｐゴシック" w:hint="default"/>
      </w:rPr>
    </w:lvl>
    <w:lvl w:ilvl="3" w:tplc="C5D64FAA" w:tentative="1">
      <w:start w:val="1"/>
      <w:numFmt w:val="bullet"/>
      <w:lvlText w:val="•"/>
      <w:lvlJc w:val="left"/>
      <w:pPr>
        <w:tabs>
          <w:tab w:val="num" w:pos="2880"/>
        </w:tabs>
        <w:ind w:left="2880" w:hanging="360"/>
      </w:pPr>
      <w:rPr>
        <w:rFonts w:ascii="ＭＳ Ｐゴシック" w:hAnsi="ＭＳ Ｐゴシック" w:hint="default"/>
      </w:rPr>
    </w:lvl>
    <w:lvl w:ilvl="4" w:tplc="9D32015E" w:tentative="1">
      <w:start w:val="1"/>
      <w:numFmt w:val="bullet"/>
      <w:lvlText w:val="•"/>
      <w:lvlJc w:val="left"/>
      <w:pPr>
        <w:tabs>
          <w:tab w:val="num" w:pos="3600"/>
        </w:tabs>
        <w:ind w:left="3600" w:hanging="360"/>
      </w:pPr>
      <w:rPr>
        <w:rFonts w:ascii="ＭＳ Ｐゴシック" w:hAnsi="ＭＳ Ｐゴシック" w:hint="default"/>
      </w:rPr>
    </w:lvl>
    <w:lvl w:ilvl="5" w:tplc="F208C41C" w:tentative="1">
      <w:start w:val="1"/>
      <w:numFmt w:val="bullet"/>
      <w:lvlText w:val="•"/>
      <w:lvlJc w:val="left"/>
      <w:pPr>
        <w:tabs>
          <w:tab w:val="num" w:pos="4320"/>
        </w:tabs>
        <w:ind w:left="4320" w:hanging="360"/>
      </w:pPr>
      <w:rPr>
        <w:rFonts w:ascii="ＭＳ Ｐゴシック" w:hAnsi="ＭＳ Ｐゴシック" w:hint="default"/>
      </w:rPr>
    </w:lvl>
    <w:lvl w:ilvl="6" w:tplc="01A0D1C4" w:tentative="1">
      <w:start w:val="1"/>
      <w:numFmt w:val="bullet"/>
      <w:lvlText w:val="•"/>
      <w:lvlJc w:val="left"/>
      <w:pPr>
        <w:tabs>
          <w:tab w:val="num" w:pos="5040"/>
        </w:tabs>
        <w:ind w:left="5040" w:hanging="360"/>
      </w:pPr>
      <w:rPr>
        <w:rFonts w:ascii="ＭＳ Ｐゴシック" w:hAnsi="ＭＳ Ｐゴシック" w:hint="default"/>
      </w:rPr>
    </w:lvl>
    <w:lvl w:ilvl="7" w:tplc="CDC48B9A" w:tentative="1">
      <w:start w:val="1"/>
      <w:numFmt w:val="bullet"/>
      <w:lvlText w:val="•"/>
      <w:lvlJc w:val="left"/>
      <w:pPr>
        <w:tabs>
          <w:tab w:val="num" w:pos="5760"/>
        </w:tabs>
        <w:ind w:left="5760" w:hanging="360"/>
      </w:pPr>
      <w:rPr>
        <w:rFonts w:ascii="ＭＳ Ｐゴシック" w:hAnsi="ＭＳ Ｐゴシック" w:hint="default"/>
      </w:rPr>
    </w:lvl>
    <w:lvl w:ilvl="8" w:tplc="384C45E4"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3">
    <w:nsid w:val="6D65198E"/>
    <w:multiLevelType w:val="hybridMultilevel"/>
    <w:tmpl w:val="00E23DDE"/>
    <w:lvl w:ilvl="0" w:tplc="CC927350">
      <w:start w:val="1"/>
      <w:numFmt w:val="bullet"/>
      <w:lvlText w:val="•"/>
      <w:lvlJc w:val="left"/>
      <w:pPr>
        <w:tabs>
          <w:tab w:val="num" w:pos="720"/>
        </w:tabs>
        <w:ind w:left="720" w:hanging="360"/>
      </w:pPr>
      <w:rPr>
        <w:rFonts w:ascii="ＭＳ Ｐゴシック" w:hAnsi="ＭＳ Ｐゴシック" w:hint="default"/>
      </w:rPr>
    </w:lvl>
    <w:lvl w:ilvl="1" w:tplc="3E56D460" w:tentative="1">
      <w:start w:val="1"/>
      <w:numFmt w:val="bullet"/>
      <w:lvlText w:val="•"/>
      <w:lvlJc w:val="left"/>
      <w:pPr>
        <w:tabs>
          <w:tab w:val="num" w:pos="1440"/>
        </w:tabs>
        <w:ind w:left="1440" w:hanging="360"/>
      </w:pPr>
      <w:rPr>
        <w:rFonts w:ascii="ＭＳ Ｐゴシック" w:hAnsi="ＭＳ Ｐゴシック" w:hint="default"/>
      </w:rPr>
    </w:lvl>
    <w:lvl w:ilvl="2" w:tplc="1A62868A" w:tentative="1">
      <w:start w:val="1"/>
      <w:numFmt w:val="bullet"/>
      <w:lvlText w:val="•"/>
      <w:lvlJc w:val="left"/>
      <w:pPr>
        <w:tabs>
          <w:tab w:val="num" w:pos="2160"/>
        </w:tabs>
        <w:ind w:left="2160" w:hanging="360"/>
      </w:pPr>
      <w:rPr>
        <w:rFonts w:ascii="ＭＳ Ｐゴシック" w:hAnsi="ＭＳ Ｐゴシック" w:hint="default"/>
      </w:rPr>
    </w:lvl>
    <w:lvl w:ilvl="3" w:tplc="D5EC5E2E" w:tentative="1">
      <w:start w:val="1"/>
      <w:numFmt w:val="bullet"/>
      <w:lvlText w:val="•"/>
      <w:lvlJc w:val="left"/>
      <w:pPr>
        <w:tabs>
          <w:tab w:val="num" w:pos="2880"/>
        </w:tabs>
        <w:ind w:left="2880" w:hanging="360"/>
      </w:pPr>
      <w:rPr>
        <w:rFonts w:ascii="ＭＳ Ｐゴシック" w:hAnsi="ＭＳ Ｐゴシック" w:hint="default"/>
      </w:rPr>
    </w:lvl>
    <w:lvl w:ilvl="4" w:tplc="8B327F7E" w:tentative="1">
      <w:start w:val="1"/>
      <w:numFmt w:val="bullet"/>
      <w:lvlText w:val="•"/>
      <w:lvlJc w:val="left"/>
      <w:pPr>
        <w:tabs>
          <w:tab w:val="num" w:pos="3600"/>
        </w:tabs>
        <w:ind w:left="3600" w:hanging="360"/>
      </w:pPr>
      <w:rPr>
        <w:rFonts w:ascii="ＭＳ Ｐゴシック" w:hAnsi="ＭＳ Ｐゴシック" w:hint="default"/>
      </w:rPr>
    </w:lvl>
    <w:lvl w:ilvl="5" w:tplc="96ACD1C4" w:tentative="1">
      <w:start w:val="1"/>
      <w:numFmt w:val="bullet"/>
      <w:lvlText w:val="•"/>
      <w:lvlJc w:val="left"/>
      <w:pPr>
        <w:tabs>
          <w:tab w:val="num" w:pos="4320"/>
        </w:tabs>
        <w:ind w:left="4320" w:hanging="360"/>
      </w:pPr>
      <w:rPr>
        <w:rFonts w:ascii="ＭＳ Ｐゴシック" w:hAnsi="ＭＳ Ｐゴシック" w:hint="default"/>
      </w:rPr>
    </w:lvl>
    <w:lvl w:ilvl="6" w:tplc="F20C669E" w:tentative="1">
      <w:start w:val="1"/>
      <w:numFmt w:val="bullet"/>
      <w:lvlText w:val="•"/>
      <w:lvlJc w:val="left"/>
      <w:pPr>
        <w:tabs>
          <w:tab w:val="num" w:pos="5040"/>
        </w:tabs>
        <w:ind w:left="5040" w:hanging="360"/>
      </w:pPr>
      <w:rPr>
        <w:rFonts w:ascii="ＭＳ Ｐゴシック" w:hAnsi="ＭＳ Ｐゴシック" w:hint="default"/>
      </w:rPr>
    </w:lvl>
    <w:lvl w:ilvl="7" w:tplc="3AAC55DA" w:tentative="1">
      <w:start w:val="1"/>
      <w:numFmt w:val="bullet"/>
      <w:lvlText w:val="•"/>
      <w:lvlJc w:val="left"/>
      <w:pPr>
        <w:tabs>
          <w:tab w:val="num" w:pos="5760"/>
        </w:tabs>
        <w:ind w:left="5760" w:hanging="360"/>
      </w:pPr>
      <w:rPr>
        <w:rFonts w:ascii="ＭＳ Ｐゴシック" w:hAnsi="ＭＳ Ｐゴシック" w:hint="default"/>
      </w:rPr>
    </w:lvl>
    <w:lvl w:ilvl="8" w:tplc="15BAE34C"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4">
    <w:nsid w:val="6DD54AFC"/>
    <w:multiLevelType w:val="hybridMultilevel"/>
    <w:tmpl w:val="BC88646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89"/>
  <w:drawingGridVerticalSpacing w:val="164"/>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F04"/>
    <w:rsid w:val="00000976"/>
    <w:rsid w:val="00004A24"/>
    <w:rsid w:val="00007595"/>
    <w:rsid w:val="00007830"/>
    <w:rsid w:val="0002378E"/>
    <w:rsid w:val="00025A41"/>
    <w:rsid w:val="000345BC"/>
    <w:rsid w:val="00035F87"/>
    <w:rsid w:val="00036EA7"/>
    <w:rsid w:val="00040718"/>
    <w:rsid w:val="000471BE"/>
    <w:rsid w:val="00056403"/>
    <w:rsid w:val="0006056E"/>
    <w:rsid w:val="000605E2"/>
    <w:rsid w:val="0007054A"/>
    <w:rsid w:val="00086277"/>
    <w:rsid w:val="0009065A"/>
    <w:rsid w:val="00093C57"/>
    <w:rsid w:val="000958D1"/>
    <w:rsid w:val="00096554"/>
    <w:rsid w:val="000B7553"/>
    <w:rsid w:val="000B76B5"/>
    <w:rsid w:val="000C1DF0"/>
    <w:rsid w:val="000C249A"/>
    <w:rsid w:val="000C6ED0"/>
    <w:rsid w:val="000E316A"/>
    <w:rsid w:val="000E5083"/>
    <w:rsid w:val="000E7362"/>
    <w:rsid w:val="000F0FC4"/>
    <w:rsid w:val="000F43C1"/>
    <w:rsid w:val="000F7C2E"/>
    <w:rsid w:val="001020C1"/>
    <w:rsid w:val="0010397B"/>
    <w:rsid w:val="001141B3"/>
    <w:rsid w:val="001244F7"/>
    <w:rsid w:val="00126563"/>
    <w:rsid w:val="00131CB6"/>
    <w:rsid w:val="00145148"/>
    <w:rsid w:val="001506C8"/>
    <w:rsid w:val="00156D7E"/>
    <w:rsid w:val="00160A92"/>
    <w:rsid w:val="00162C9F"/>
    <w:rsid w:val="001647D2"/>
    <w:rsid w:val="00172A6C"/>
    <w:rsid w:val="00183560"/>
    <w:rsid w:val="00186E07"/>
    <w:rsid w:val="001906E4"/>
    <w:rsid w:val="00192F13"/>
    <w:rsid w:val="001B2079"/>
    <w:rsid w:val="001B2AFD"/>
    <w:rsid w:val="001B35F3"/>
    <w:rsid w:val="001C125E"/>
    <w:rsid w:val="001C3DEC"/>
    <w:rsid w:val="001C6539"/>
    <w:rsid w:val="001D596F"/>
    <w:rsid w:val="001D7AAD"/>
    <w:rsid w:val="001E7A05"/>
    <w:rsid w:val="001F4A77"/>
    <w:rsid w:val="00206482"/>
    <w:rsid w:val="0020694A"/>
    <w:rsid w:val="002114EE"/>
    <w:rsid w:val="00213FE2"/>
    <w:rsid w:val="00232DCC"/>
    <w:rsid w:val="002456FC"/>
    <w:rsid w:val="00247320"/>
    <w:rsid w:val="00251139"/>
    <w:rsid w:val="00254852"/>
    <w:rsid w:val="00262371"/>
    <w:rsid w:val="00265809"/>
    <w:rsid w:val="00266484"/>
    <w:rsid w:val="00281EF1"/>
    <w:rsid w:val="00284426"/>
    <w:rsid w:val="00285668"/>
    <w:rsid w:val="00287C95"/>
    <w:rsid w:val="00294943"/>
    <w:rsid w:val="002B0E64"/>
    <w:rsid w:val="002B4320"/>
    <w:rsid w:val="002C779D"/>
    <w:rsid w:val="002D0854"/>
    <w:rsid w:val="002D1066"/>
    <w:rsid w:val="002D59D7"/>
    <w:rsid w:val="002E1054"/>
    <w:rsid w:val="002E5FC8"/>
    <w:rsid w:val="0032367C"/>
    <w:rsid w:val="00341304"/>
    <w:rsid w:val="00350205"/>
    <w:rsid w:val="003507BD"/>
    <w:rsid w:val="0036060A"/>
    <w:rsid w:val="00361233"/>
    <w:rsid w:val="00363204"/>
    <w:rsid w:val="00367546"/>
    <w:rsid w:val="003743E2"/>
    <w:rsid w:val="003771AB"/>
    <w:rsid w:val="0038612A"/>
    <w:rsid w:val="003A088A"/>
    <w:rsid w:val="003A154B"/>
    <w:rsid w:val="003B168E"/>
    <w:rsid w:val="003B18AE"/>
    <w:rsid w:val="003C12A4"/>
    <w:rsid w:val="003C649E"/>
    <w:rsid w:val="003D1532"/>
    <w:rsid w:val="003E0A59"/>
    <w:rsid w:val="003E1FEA"/>
    <w:rsid w:val="003E77E4"/>
    <w:rsid w:val="003F0A2B"/>
    <w:rsid w:val="003F171D"/>
    <w:rsid w:val="00406814"/>
    <w:rsid w:val="004100F9"/>
    <w:rsid w:val="004142B0"/>
    <w:rsid w:val="00415344"/>
    <w:rsid w:val="00431912"/>
    <w:rsid w:val="00433A37"/>
    <w:rsid w:val="004345AF"/>
    <w:rsid w:val="00443DE8"/>
    <w:rsid w:val="004453E9"/>
    <w:rsid w:val="00455894"/>
    <w:rsid w:val="00457E2A"/>
    <w:rsid w:val="004650C4"/>
    <w:rsid w:val="0048078E"/>
    <w:rsid w:val="00481B81"/>
    <w:rsid w:val="00482E31"/>
    <w:rsid w:val="004846F6"/>
    <w:rsid w:val="00484D43"/>
    <w:rsid w:val="0049499D"/>
    <w:rsid w:val="004A677D"/>
    <w:rsid w:val="004B6632"/>
    <w:rsid w:val="004C2059"/>
    <w:rsid w:val="004D1A92"/>
    <w:rsid w:val="004D5737"/>
    <w:rsid w:val="004D5E5D"/>
    <w:rsid w:val="004E0F9D"/>
    <w:rsid w:val="004E179C"/>
    <w:rsid w:val="004E30A8"/>
    <w:rsid w:val="005011FC"/>
    <w:rsid w:val="00511E37"/>
    <w:rsid w:val="00523730"/>
    <w:rsid w:val="0052529E"/>
    <w:rsid w:val="00551751"/>
    <w:rsid w:val="00553E98"/>
    <w:rsid w:val="005557E7"/>
    <w:rsid w:val="0057028F"/>
    <w:rsid w:val="005713B1"/>
    <w:rsid w:val="0057185E"/>
    <w:rsid w:val="00572548"/>
    <w:rsid w:val="0058073E"/>
    <w:rsid w:val="00580F1E"/>
    <w:rsid w:val="0058693C"/>
    <w:rsid w:val="0059190D"/>
    <w:rsid w:val="00593E6B"/>
    <w:rsid w:val="00597758"/>
    <w:rsid w:val="00597BC9"/>
    <w:rsid w:val="005B72CC"/>
    <w:rsid w:val="005C1181"/>
    <w:rsid w:val="005D6A64"/>
    <w:rsid w:val="005E65E4"/>
    <w:rsid w:val="005F2659"/>
    <w:rsid w:val="00605786"/>
    <w:rsid w:val="0060760F"/>
    <w:rsid w:val="00607ECB"/>
    <w:rsid w:val="00620995"/>
    <w:rsid w:val="00632FDB"/>
    <w:rsid w:val="00643308"/>
    <w:rsid w:val="00650B1C"/>
    <w:rsid w:val="0065509A"/>
    <w:rsid w:val="006555CD"/>
    <w:rsid w:val="006622A9"/>
    <w:rsid w:val="00671D70"/>
    <w:rsid w:val="006729DB"/>
    <w:rsid w:val="0067368E"/>
    <w:rsid w:val="00683AB0"/>
    <w:rsid w:val="00687CDF"/>
    <w:rsid w:val="00687EA4"/>
    <w:rsid w:val="006962C3"/>
    <w:rsid w:val="00696C65"/>
    <w:rsid w:val="006A0D11"/>
    <w:rsid w:val="006B1ADB"/>
    <w:rsid w:val="006B73BD"/>
    <w:rsid w:val="006C0A91"/>
    <w:rsid w:val="006C6220"/>
    <w:rsid w:val="006C6FBB"/>
    <w:rsid w:val="006C7B0F"/>
    <w:rsid w:val="006D11D4"/>
    <w:rsid w:val="006E159D"/>
    <w:rsid w:val="006E2DE9"/>
    <w:rsid w:val="006E3D13"/>
    <w:rsid w:val="006E41D4"/>
    <w:rsid w:val="006E42FA"/>
    <w:rsid w:val="006E4362"/>
    <w:rsid w:val="006F11DF"/>
    <w:rsid w:val="007002B6"/>
    <w:rsid w:val="0071163B"/>
    <w:rsid w:val="00714C84"/>
    <w:rsid w:val="0071567F"/>
    <w:rsid w:val="00715845"/>
    <w:rsid w:val="00715B12"/>
    <w:rsid w:val="00716AAB"/>
    <w:rsid w:val="00716C1D"/>
    <w:rsid w:val="00725816"/>
    <w:rsid w:val="00726DEE"/>
    <w:rsid w:val="00737481"/>
    <w:rsid w:val="00740D41"/>
    <w:rsid w:val="00744EA9"/>
    <w:rsid w:val="00753215"/>
    <w:rsid w:val="00766153"/>
    <w:rsid w:val="0078050D"/>
    <w:rsid w:val="00780B49"/>
    <w:rsid w:val="00784BFD"/>
    <w:rsid w:val="007935A2"/>
    <w:rsid w:val="00794A96"/>
    <w:rsid w:val="007A0CFD"/>
    <w:rsid w:val="007A3543"/>
    <w:rsid w:val="007A4464"/>
    <w:rsid w:val="007B578C"/>
    <w:rsid w:val="007C3A26"/>
    <w:rsid w:val="007F15E3"/>
    <w:rsid w:val="007F4033"/>
    <w:rsid w:val="007F5594"/>
    <w:rsid w:val="00800B9B"/>
    <w:rsid w:val="00803DCA"/>
    <w:rsid w:val="00804ADD"/>
    <w:rsid w:val="00810DFE"/>
    <w:rsid w:val="008210CC"/>
    <w:rsid w:val="008259BB"/>
    <w:rsid w:val="0082667D"/>
    <w:rsid w:val="00827C72"/>
    <w:rsid w:val="00847775"/>
    <w:rsid w:val="008627E4"/>
    <w:rsid w:val="00871357"/>
    <w:rsid w:val="00885DFF"/>
    <w:rsid w:val="00885F73"/>
    <w:rsid w:val="00887A0E"/>
    <w:rsid w:val="00894C7F"/>
    <w:rsid w:val="0089514B"/>
    <w:rsid w:val="008A76E1"/>
    <w:rsid w:val="008B7F96"/>
    <w:rsid w:val="008C19F2"/>
    <w:rsid w:val="008E0454"/>
    <w:rsid w:val="008E228C"/>
    <w:rsid w:val="008F0FF2"/>
    <w:rsid w:val="008F79D4"/>
    <w:rsid w:val="009036D0"/>
    <w:rsid w:val="00925BA1"/>
    <w:rsid w:val="00933EF7"/>
    <w:rsid w:val="00936A78"/>
    <w:rsid w:val="0094237A"/>
    <w:rsid w:val="00950F08"/>
    <w:rsid w:val="00961DE9"/>
    <w:rsid w:val="00963FA5"/>
    <w:rsid w:val="009645FC"/>
    <w:rsid w:val="009662B5"/>
    <w:rsid w:val="009668E6"/>
    <w:rsid w:val="0097090D"/>
    <w:rsid w:val="0097566F"/>
    <w:rsid w:val="00976034"/>
    <w:rsid w:val="00976A6F"/>
    <w:rsid w:val="0098023E"/>
    <w:rsid w:val="00983A49"/>
    <w:rsid w:val="009862B5"/>
    <w:rsid w:val="00986AD4"/>
    <w:rsid w:val="0099465D"/>
    <w:rsid w:val="0099508B"/>
    <w:rsid w:val="009C0F37"/>
    <w:rsid w:val="009D2302"/>
    <w:rsid w:val="009E6D59"/>
    <w:rsid w:val="009E72E6"/>
    <w:rsid w:val="009F4941"/>
    <w:rsid w:val="00A111D4"/>
    <w:rsid w:val="00A139A7"/>
    <w:rsid w:val="00A22A76"/>
    <w:rsid w:val="00A22ADD"/>
    <w:rsid w:val="00A24726"/>
    <w:rsid w:val="00A44DBD"/>
    <w:rsid w:val="00A458DB"/>
    <w:rsid w:val="00A46090"/>
    <w:rsid w:val="00A51091"/>
    <w:rsid w:val="00A54C87"/>
    <w:rsid w:val="00A54D7C"/>
    <w:rsid w:val="00A563B7"/>
    <w:rsid w:val="00A56D3C"/>
    <w:rsid w:val="00A74117"/>
    <w:rsid w:val="00A80261"/>
    <w:rsid w:val="00A90F30"/>
    <w:rsid w:val="00A972F7"/>
    <w:rsid w:val="00AA3B90"/>
    <w:rsid w:val="00AA3ED5"/>
    <w:rsid w:val="00AA52E7"/>
    <w:rsid w:val="00AA7EBD"/>
    <w:rsid w:val="00AB09DF"/>
    <w:rsid w:val="00AC11A7"/>
    <w:rsid w:val="00AC5017"/>
    <w:rsid w:val="00AC752C"/>
    <w:rsid w:val="00AE07C3"/>
    <w:rsid w:val="00AE3B32"/>
    <w:rsid w:val="00AE58E0"/>
    <w:rsid w:val="00AF489F"/>
    <w:rsid w:val="00B01007"/>
    <w:rsid w:val="00B02234"/>
    <w:rsid w:val="00B02CC3"/>
    <w:rsid w:val="00B07097"/>
    <w:rsid w:val="00B10320"/>
    <w:rsid w:val="00B16CB2"/>
    <w:rsid w:val="00B170AB"/>
    <w:rsid w:val="00B32754"/>
    <w:rsid w:val="00B32D10"/>
    <w:rsid w:val="00B35F24"/>
    <w:rsid w:val="00B50D8C"/>
    <w:rsid w:val="00B60292"/>
    <w:rsid w:val="00B6541A"/>
    <w:rsid w:val="00B745EE"/>
    <w:rsid w:val="00B914B2"/>
    <w:rsid w:val="00B965CD"/>
    <w:rsid w:val="00BA20B9"/>
    <w:rsid w:val="00BA414D"/>
    <w:rsid w:val="00BB0945"/>
    <w:rsid w:val="00BC0883"/>
    <w:rsid w:val="00BC2EE1"/>
    <w:rsid w:val="00BC56D1"/>
    <w:rsid w:val="00BD3CCD"/>
    <w:rsid w:val="00BD671C"/>
    <w:rsid w:val="00BF6392"/>
    <w:rsid w:val="00C00F51"/>
    <w:rsid w:val="00C01123"/>
    <w:rsid w:val="00C01A84"/>
    <w:rsid w:val="00C01C44"/>
    <w:rsid w:val="00C01FFA"/>
    <w:rsid w:val="00C0768E"/>
    <w:rsid w:val="00C11FB8"/>
    <w:rsid w:val="00C12788"/>
    <w:rsid w:val="00C14096"/>
    <w:rsid w:val="00C2223F"/>
    <w:rsid w:val="00C25230"/>
    <w:rsid w:val="00C25A5A"/>
    <w:rsid w:val="00C2796B"/>
    <w:rsid w:val="00C41079"/>
    <w:rsid w:val="00C4466B"/>
    <w:rsid w:val="00C46B34"/>
    <w:rsid w:val="00C53C2E"/>
    <w:rsid w:val="00C604EF"/>
    <w:rsid w:val="00C60877"/>
    <w:rsid w:val="00C60F33"/>
    <w:rsid w:val="00C651A5"/>
    <w:rsid w:val="00C70F7A"/>
    <w:rsid w:val="00C743D7"/>
    <w:rsid w:val="00C77861"/>
    <w:rsid w:val="00C95207"/>
    <w:rsid w:val="00C95321"/>
    <w:rsid w:val="00CC67AB"/>
    <w:rsid w:val="00CD6341"/>
    <w:rsid w:val="00CD6735"/>
    <w:rsid w:val="00CE2FE6"/>
    <w:rsid w:val="00CE4A41"/>
    <w:rsid w:val="00CE7599"/>
    <w:rsid w:val="00CF1E35"/>
    <w:rsid w:val="00D00C49"/>
    <w:rsid w:val="00D02BB0"/>
    <w:rsid w:val="00D10DEF"/>
    <w:rsid w:val="00D123D8"/>
    <w:rsid w:val="00D264C6"/>
    <w:rsid w:val="00D34DEB"/>
    <w:rsid w:val="00D37A88"/>
    <w:rsid w:val="00D4059C"/>
    <w:rsid w:val="00D433AF"/>
    <w:rsid w:val="00D51D54"/>
    <w:rsid w:val="00D5211F"/>
    <w:rsid w:val="00D538F2"/>
    <w:rsid w:val="00D55017"/>
    <w:rsid w:val="00D5657F"/>
    <w:rsid w:val="00D56F75"/>
    <w:rsid w:val="00D57A88"/>
    <w:rsid w:val="00D64550"/>
    <w:rsid w:val="00D66877"/>
    <w:rsid w:val="00D677A7"/>
    <w:rsid w:val="00D82F04"/>
    <w:rsid w:val="00D96121"/>
    <w:rsid w:val="00DA0445"/>
    <w:rsid w:val="00DB2EE6"/>
    <w:rsid w:val="00DC612E"/>
    <w:rsid w:val="00DC6F6D"/>
    <w:rsid w:val="00DD27AC"/>
    <w:rsid w:val="00DD751A"/>
    <w:rsid w:val="00DE2ED0"/>
    <w:rsid w:val="00DE42AA"/>
    <w:rsid w:val="00DE6F6E"/>
    <w:rsid w:val="00DF4975"/>
    <w:rsid w:val="00DF558A"/>
    <w:rsid w:val="00DF7351"/>
    <w:rsid w:val="00E104B7"/>
    <w:rsid w:val="00E17EDC"/>
    <w:rsid w:val="00E25EE3"/>
    <w:rsid w:val="00E33B92"/>
    <w:rsid w:val="00E3471D"/>
    <w:rsid w:val="00E3755B"/>
    <w:rsid w:val="00E459E6"/>
    <w:rsid w:val="00E569B0"/>
    <w:rsid w:val="00E622E3"/>
    <w:rsid w:val="00E65049"/>
    <w:rsid w:val="00E73894"/>
    <w:rsid w:val="00E876D3"/>
    <w:rsid w:val="00EB3A31"/>
    <w:rsid w:val="00F00F19"/>
    <w:rsid w:val="00F047AC"/>
    <w:rsid w:val="00F05229"/>
    <w:rsid w:val="00F0538C"/>
    <w:rsid w:val="00F05E60"/>
    <w:rsid w:val="00F06CED"/>
    <w:rsid w:val="00F1362C"/>
    <w:rsid w:val="00F14EDF"/>
    <w:rsid w:val="00F15324"/>
    <w:rsid w:val="00F15B40"/>
    <w:rsid w:val="00F15F90"/>
    <w:rsid w:val="00F176B3"/>
    <w:rsid w:val="00F23ABB"/>
    <w:rsid w:val="00F32FE8"/>
    <w:rsid w:val="00F33617"/>
    <w:rsid w:val="00F45403"/>
    <w:rsid w:val="00F4641A"/>
    <w:rsid w:val="00F50380"/>
    <w:rsid w:val="00F63295"/>
    <w:rsid w:val="00F63A2F"/>
    <w:rsid w:val="00F67E2C"/>
    <w:rsid w:val="00F71D64"/>
    <w:rsid w:val="00F95E77"/>
    <w:rsid w:val="00F9766C"/>
    <w:rsid w:val="00FB0060"/>
    <w:rsid w:val="00FB141A"/>
    <w:rsid w:val="00FB18DB"/>
    <w:rsid w:val="00FB3730"/>
    <w:rsid w:val="00FC3CA1"/>
    <w:rsid w:val="00FC424D"/>
    <w:rsid w:val="00FD1091"/>
    <w:rsid w:val="00FD4198"/>
    <w:rsid w:val="00FD5136"/>
    <w:rsid w:val="00FD59D2"/>
    <w:rsid w:val="00FD6940"/>
    <w:rsid w:val="00FE13B3"/>
    <w:rsid w:val="00FE338A"/>
    <w:rsid w:val="00FF3BFA"/>
    <w:rsid w:val="00FF3E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82F04"/>
    <w:pPr>
      <w:ind w:leftChars="400" w:left="840"/>
    </w:pPr>
  </w:style>
  <w:style w:type="paragraph" w:styleId="a4">
    <w:name w:val="Balloon Text"/>
    <w:basedOn w:val="a"/>
    <w:link w:val="a5"/>
    <w:uiPriority w:val="99"/>
    <w:semiHidden/>
    <w:unhideWhenUsed/>
    <w:rsid w:val="00B965CD"/>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B965CD"/>
    <w:rPr>
      <w:rFonts w:asciiTheme="majorHAnsi" w:eastAsiaTheme="majorEastAsia" w:hAnsiTheme="majorHAnsi" w:cstheme="majorBidi"/>
      <w:sz w:val="18"/>
      <w:szCs w:val="18"/>
    </w:rPr>
  </w:style>
  <w:style w:type="paragraph" w:styleId="Web">
    <w:name w:val="Normal (Web)"/>
    <w:basedOn w:val="a"/>
    <w:uiPriority w:val="99"/>
    <w:semiHidden/>
    <w:unhideWhenUsed/>
    <w:rsid w:val="0038612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6">
    <w:name w:val="header"/>
    <w:basedOn w:val="a"/>
    <w:link w:val="a7"/>
    <w:uiPriority w:val="99"/>
    <w:unhideWhenUsed/>
    <w:rsid w:val="006D11D4"/>
    <w:pPr>
      <w:tabs>
        <w:tab w:val="center" w:pos="4252"/>
        <w:tab w:val="right" w:pos="8504"/>
      </w:tabs>
      <w:snapToGrid w:val="0"/>
    </w:pPr>
  </w:style>
  <w:style w:type="character" w:customStyle="1" w:styleId="a7">
    <w:name w:val="ヘッダー (文字)"/>
    <w:basedOn w:val="a0"/>
    <w:link w:val="a6"/>
    <w:uiPriority w:val="99"/>
    <w:rsid w:val="006D11D4"/>
  </w:style>
  <w:style w:type="paragraph" w:styleId="a8">
    <w:name w:val="footer"/>
    <w:basedOn w:val="a"/>
    <w:link w:val="a9"/>
    <w:uiPriority w:val="99"/>
    <w:unhideWhenUsed/>
    <w:rsid w:val="006D11D4"/>
    <w:pPr>
      <w:tabs>
        <w:tab w:val="center" w:pos="4252"/>
        <w:tab w:val="right" w:pos="8504"/>
      </w:tabs>
      <w:snapToGrid w:val="0"/>
    </w:pPr>
  </w:style>
  <w:style w:type="character" w:customStyle="1" w:styleId="a9">
    <w:name w:val="フッター (文字)"/>
    <w:basedOn w:val="a0"/>
    <w:link w:val="a8"/>
    <w:uiPriority w:val="99"/>
    <w:rsid w:val="006D11D4"/>
  </w:style>
  <w:style w:type="character" w:styleId="aa">
    <w:name w:val="Placeholder Text"/>
    <w:basedOn w:val="a0"/>
    <w:uiPriority w:val="99"/>
    <w:semiHidden/>
    <w:rsid w:val="00C46B34"/>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82F04"/>
    <w:pPr>
      <w:ind w:leftChars="400" w:left="840"/>
    </w:pPr>
  </w:style>
  <w:style w:type="paragraph" w:styleId="a4">
    <w:name w:val="Balloon Text"/>
    <w:basedOn w:val="a"/>
    <w:link w:val="a5"/>
    <w:uiPriority w:val="99"/>
    <w:semiHidden/>
    <w:unhideWhenUsed/>
    <w:rsid w:val="00B965CD"/>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B965CD"/>
    <w:rPr>
      <w:rFonts w:asciiTheme="majorHAnsi" w:eastAsiaTheme="majorEastAsia" w:hAnsiTheme="majorHAnsi" w:cstheme="majorBidi"/>
      <w:sz w:val="18"/>
      <w:szCs w:val="18"/>
    </w:rPr>
  </w:style>
  <w:style w:type="paragraph" w:styleId="Web">
    <w:name w:val="Normal (Web)"/>
    <w:basedOn w:val="a"/>
    <w:uiPriority w:val="99"/>
    <w:semiHidden/>
    <w:unhideWhenUsed/>
    <w:rsid w:val="0038612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6">
    <w:name w:val="header"/>
    <w:basedOn w:val="a"/>
    <w:link w:val="a7"/>
    <w:uiPriority w:val="99"/>
    <w:unhideWhenUsed/>
    <w:rsid w:val="006D11D4"/>
    <w:pPr>
      <w:tabs>
        <w:tab w:val="center" w:pos="4252"/>
        <w:tab w:val="right" w:pos="8504"/>
      </w:tabs>
      <w:snapToGrid w:val="0"/>
    </w:pPr>
  </w:style>
  <w:style w:type="character" w:customStyle="1" w:styleId="a7">
    <w:name w:val="ヘッダー (文字)"/>
    <w:basedOn w:val="a0"/>
    <w:link w:val="a6"/>
    <w:uiPriority w:val="99"/>
    <w:rsid w:val="006D11D4"/>
  </w:style>
  <w:style w:type="paragraph" w:styleId="a8">
    <w:name w:val="footer"/>
    <w:basedOn w:val="a"/>
    <w:link w:val="a9"/>
    <w:uiPriority w:val="99"/>
    <w:unhideWhenUsed/>
    <w:rsid w:val="006D11D4"/>
    <w:pPr>
      <w:tabs>
        <w:tab w:val="center" w:pos="4252"/>
        <w:tab w:val="right" w:pos="8504"/>
      </w:tabs>
      <w:snapToGrid w:val="0"/>
    </w:pPr>
  </w:style>
  <w:style w:type="character" w:customStyle="1" w:styleId="a9">
    <w:name w:val="フッター (文字)"/>
    <w:basedOn w:val="a0"/>
    <w:link w:val="a8"/>
    <w:uiPriority w:val="99"/>
    <w:rsid w:val="006D11D4"/>
  </w:style>
  <w:style w:type="character" w:styleId="aa">
    <w:name w:val="Placeholder Text"/>
    <w:basedOn w:val="a0"/>
    <w:uiPriority w:val="99"/>
    <w:semiHidden/>
    <w:rsid w:val="00C46B3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348838">
      <w:bodyDiv w:val="1"/>
      <w:marLeft w:val="0"/>
      <w:marRight w:val="0"/>
      <w:marTop w:val="0"/>
      <w:marBottom w:val="0"/>
      <w:divBdr>
        <w:top w:val="none" w:sz="0" w:space="0" w:color="auto"/>
        <w:left w:val="none" w:sz="0" w:space="0" w:color="auto"/>
        <w:bottom w:val="none" w:sz="0" w:space="0" w:color="auto"/>
        <w:right w:val="none" w:sz="0" w:space="0" w:color="auto"/>
      </w:divBdr>
    </w:div>
    <w:div w:id="57637414">
      <w:bodyDiv w:val="1"/>
      <w:marLeft w:val="0"/>
      <w:marRight w:val="0"/>
      <w:marTop w:val="0"/>
      <w:marBottom w:val="0"/>
      <w:divBdr>
        <w:top w:val="none" w:sz="0" w:space="0" w:color="auto"/>
        <w:left w:val="none" w:sz="0" w:space="0" w:color="auto"/>
        <w:bottom w:val="none" w:sz="0" w:space="0" w:color="auto"/>
        <w:right w:val="none" w:sz="0" w:space="0" w:color="auto"/>
      </w:divBdr>
    </w:div>
    <w:div w:id="271865260">
      <w:bodyDiv w:val="1"/>
      <w:marLeft w:val="0"/>
      <w:marRight w:val="0"/>
      <w:marTop w:val="0"/>
      <w:marBottom w:val="0"/>
      <w:divBdr>
        <w:top w:val="none" w:sz="0" w:space="0" w:color="auto"/>
        <w:left w:val="none" w:sz="0" w:space="0" w:color="auto"/>
        <w:bottom w:val="none" w:sz="0" w:space="0" w:color="auto"/>
        <w:right w:val="none" w:sz="0" w:space="0" w:color="auto"/>
      </w:divBdr>
      <w:divsChild>
        <w:div w:id="1159422900">
          <w:marLeft w:val="720"/>
          <w:marRight w:val="0"/>
          <w:marTop w:val="96"/>
          <w:marBottom w:val="0"/>
          <w:divBdr>
            <w:top w:val="none" w:sz="0" w:space="0" w:color="auto"/>
            <w:left w:val="none" w:sz="0" w:space="0" w:color="auto"/>
            <w:bottom w:val="none" w:sz="0" w:space="0" w:color="auto"/>
            <w:right w:val="none" w:sz="0" w:space="0" w:color="auto"/>
          </w:divBdr>
        </w:div>
      </w:divsChild>
    </w:div>
    <w:div w:id="603928893">
      <w:bodyDiv w:val="1"/>
      <w:marLeft w:val="0"/>
      <w:marRight w:val="0"/>
      <w:marTop w:val="0"/>
      <w:marBottom w:val="0"/>
      <w:divBdr>
        <w:top w:val="none" w:sz="0" w:space="0" w:color="auto"/>
        <w:left w:val="none" w:sz="0" w:space="0" w:color="auto"/>
        <w:bottom w:val="none" w:sz="0" w:space="0" w:color="auto"/>
        <w:right w:val="none" w:sz="0" w:space="0" w:color="auto"/>
      </w:divBdr>
      <w:divsChild>
        <w:div w:id="1698971860">
          <w:marLeft w:val="720"/>
          <w:marRight w:val="0"/>
          <w:marTop w:val="96"/>
          <w:marBottom w:val="0"/>
          <w:divBdr>
            <w:top w:val="none" w:sz="0" w:space="0" w:color="auto"/>
            <w:left w:val="none" w:sz="0" w:space="0" w:color="auto"/>
            <w:bottom w:val="none" w:sz="0" w:space="0" w:color="auto"/>
            <w:right w:val="none" w:sz="0" w:space="0" w:color="auto"/>
          </w:divBdr>
        </w:div>
      </w:divsChild>
    </w:div>
    <w:div w:id="974216127">
      <w:bodyDiv w:val="1"/>
      <w:marLeft w:val="0"/>
      <w:marRight w:val="0"/>
      <w:marTop w:val="0"/>
      <w:marBottom w:val="0"/>
      <w:divBdr>
        <w:top w:val="none" w:sz="0" w:space="0" w:color="auto"/>
        <w:left w:val="none" w:sz="0" w:space="0" w:color="auto"/>
        <w:bottom w:val="none" w:sz="0" w:space="0" w:color="auto"/>
        <w:right w:val="none" w:sz="0" w:space="0" w:color="auto"/>
      </w:divBdr>
      <w:divsChild>
        <w:div w:id="1800026005">
          <w:marLeft w:val="547"/>
          <w:marRight w:val="0"/>
          <w:marTop w:val="154"/>
          <w:marBottom w:val="0"/>
          <w:divBdr>
            <w:top w:val="none" w:sz="0" w:space="0" w:color="auto"/>
            <w:left w:val="none" w:sz="0" w:space="0" w:color="auto"/>
            <w:bottom w:val="none" w:sz="0" w:space="0" w:color="auto"/>
            <w:right w:val="none" w:sz="0" w:space="0" w:color="auto"/>
          </w:divBdr>
        </w:div>
        <w:div w:id="1698120316">
          <w:marLeft w:val="547"/>
          <w:marRight w:val="0"/>
          <w:marTop w:val="154"/>
          <w:marBottom w:val="0"/>
          <w:divBdr>
            <w:top w:val="none" w:sz="0" w:space="0" w:color="auto"/>
            <w:left w:val="none" w:sz="0" w:space="0" w:color="auto"/>
            <w:bottom w:val="none" w:sz="0" w:space="0" w:color="auto"/>
            <w:right w:val="none" w:sz="0" w:space="0" w:color="auto"/>
          </w:divBdr>
        </w:div>
      </w:divsChild>
    </w:div>
    <w:div w:id="1242372957">
      <w:bodyDiv w:val="1"/>
      <w:marLeft w:val="0"/>
      <w:marRight w:val="0"/>
      <w:marTop w:val="0"/>
      <w:marBottom w:val="0"/>
      <w:divBdr>
        <w:top w:val="none" w:sz="0" w:space="0" w:color="auto"/>
        <w:left w:val="none" w:sz="0" w:space="0" w:color="auto"/>
        <w:bottom w:val="none" w:sz="0" w:space="0" w:color="auto"/>
        <w:right w:val="none" w:sz="0" w:space="0" w:color="auto"/>
      </w:divBdr>
      <w:divsChild>
        <w:div w:id="897937336">
          <w:marLeft w:val="547"/>
          <w:marRight w:val="0"/>
          <w:marTop w:val="154"/>
          <w:marBottom w:val="0"/>
          <w:divBdr>
            <w:top w:val="none" w:sz="0" w:space="0" w:color="auto"/>
            <w:left w:val="none" w:sz="0" w:space="0" w:color="auto"/>
            <w:bottom w:val="none" w:sz="0" w:space="0" w:color="auto"/>
            <w:right w:val="none" w:sz="0" w:space="0" w:color="auto"/>
          </w:divBdr>
        </w:div>
        <w:div w:id="1611350046">
          <w:marLeft w:val="547"/>
          <w:marRight w:val="0"/>
          <w:marTop w:val="154"/>
          <w:marBottom w:val="0"/>
          <w:divBdr>
            <w:top w:val="none" w:sz="0" w:space="0" w:color="auto"/>
            <w:left w:val="none" w:sz="0" w:space="0" w:color="auto"/>
            <w:bottom w:val="none" w:sz="0" w:space="0" w:color="auto"/>
            <w:right w:val="none" w:sz="0" w:space="0" w:color="auto"/>
          </w:divBdr>
        </w:div>
      </w:divsChild>
    </w:div>
    <w:div w:id="1452893023">
      <w:bodyDiv w:val="1"/>
      <w:marLeft w:val="0"/>
      <w:marRight w:val="0"/>
      <w:marTop w:val="0"/>
      <w:marBottom w:val="0"/>
      <w:divBdr>
        <w:top w:val="none" w:sz="0" w:space="0" w:color="auto"/>
        <w:left w:val="none" w:sz="0" w:space="0" w:color="auto"/>
        <w:bottom w:val="none" w:sz="0" w:space="0" w:color="auto"/>
        <w:right w:val="none" w:sz="0" w:space="0" w:color="auto"/>
      </w:divBdr>
    </w:div>
    <w:div w:id="1485470888">
      <w:bodyDiv w:val="1"/>
      <w:marLeft w:val="0"/>
      <w:marRight w:val="0"/>
      <w:marTop w:val="0"/>
      <w:marBottom w:val="0"/>
      <w:divBdr>
        <w:top w:val="none" w:sz="0" w:space="0" w:color="auto"/>
        <w:left w:val="none" w:sz="0" w:space="0" w:color="auto"/>
        <w:bottom w:val="none" w:sz="0" w:space="0" w:color="auto"/>
        <w:right w:val="none" w:sz="0" w:space="0" w:color="auto"/>
      </w:divBdr>
      <w:divsChild>
        <w:div w:id="837038362">
          <w:marLeft w:val="547"/>
          <w:marRight w:val="0"/>
          <w:marTop w:val="154"/>
          <w:marBottom w:val="0"/>
          <w:divBdr>
            <w:top w:val="none" w:sz="0" w:space="0" w:color="auto"/>
            <w:left w:val="none" w:sz="0" w:space="0" w:color="auto"/>
            <w:bottom w:val="none" w:sz="0" w:space="0" w:color="auto"/>
            <w:right w:val="none" w:sz="0" w:space="0" w:color="auto"/>
          </w:divBdr>
        </w:div>
        <w:div w:id="642924751">
          <w:marLeft w:val="547"/>
          <w:marRight w:val="0"/>
          <w:marTop w:val="154"/>
          <w:marBottom w:val="0"/>
          <w:divBdr>
            <w:top w:val="none" w:sz="0" w:space="0" w:color="auto"/>
            <w:left w:val="none" w:sz="0" w:space="0" w:color="auto"/>
            <w:bottom w:val="none" w:sz="0" w:space="0" w:color="auto"/>
            <w:right w:val="none" w:sz="0" w:space="0" w:color="auto"/>
          </w:divBdr>
        </w:div>
      </w:divsChild>
    </w:div>
    <w:div w:id="1861625454">
      <w:bodyDiv w:val="1"/>
      <w:marLeft w:val="0"/>
      <w:marRight w:val="0"/>
      <w:marTop w:val="0"/>
      <w:marBottom w:val="0"/>
      <w:divBdr>
        <w:top w:val="none" w:sz="0" w:space="0" w:color="auto"/>
        <w:left w:val="none" w:sz="0" w:space="0" w:color="auto"/>
        <w:bottom w:val="none" w:sz="0" w:space="0" w:color="auto"/>
        <w:right w:val="none" w:sz="0" w:space="0" w:color="auto"/>
      </w:divBdr>
      <w:divsChild>
        <w:div w:id="1490368462">
          <w:marLeft w:val="720"/>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172252-1D6C-4168-B500-D3F07C40EF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8664</TotalTime>
  <Pages>1</Pages>
  <Words>1634</Words>
  <Characters>9315</Characters>
  <Application>Microsoft Office Word</Application>
  <DocSecurity>0</DocSecurity>
  <Lines>77</Lines>
  <Paragraphs>21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hayashi</dc:creator>
  <cp:lastModifiedBy>hayashi</cp:lastModifiedBy>
  <cp:revision>128</cp:revision>
  <cp:lastPrinted>2014-03-24T04:55:00Z</cp:lastPrinted>
  <dcterms:created xsi:type="dcterms:W3CDTF">2013-10-23T02:22:00Z</dcterms:created>
  <dcterms:modified xsi:type="dcterms:W3CDTF">2014-03-24T04:55:00Z</dcterms:modified>
</cp:coreProperties>
</file>