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14FA" w14:textId="77777777" w:rsidR="007B6B27" w:rsidRDefault="007B6B27" w:rsidP="007B6B27">
      <w:pPr>
        <w:autoSpaceDE w:val="0"/>
        <w:autoSpaceDN w:val="0"/>
        <w:adjustRightInd w:val="0"/>
        <w:jc w:val="center"/>
        <w:rPr>
          <w:rFonts w:asciiTheme="majorEastAsia" w:eastAsiaTheme="majorEastAsia" w:hAnsiTheme="majorEastAsia" w:cs="MS-Mincho"/>
          <w:kern w:val="0"/>
          <w:sz w:val="28"/>
          <w:szCs w:val="21"/>
        </w:rPr>
      </w:pPr>
      <w:r w:rsidRPr="007B6B27">
        <w:rPr>
          <w:rFonts w:asciiTheme="majorEastAsia" w:eastAsiaTheme="majorEastAsia" w:hAnsiTheme="majorEastAsia" w:cs="MS-Mincho" w:hint="eastAsia"/>
          <w:kern w:val="0"/>
          <w:sz w:val="28"/>
          <w:szCs w:val="21"/>
        </w:rPr>
        <w:t>波長可変フェムト秒レーザーを用いた非線形光学顕微鏡の開発</w:t>
      </w:r>
    </w:p>
    <w:p w14:paraId="260C7E2F" w14:textId="64B00D1A" w:rsidR="007B6B27" w:rsidRDefault="007B6B27" w:rsidP="00402F8F">
      <w:pPr>
        <w:autoSpaceDE w:val="0"/>
        <w:autoSpaceDN w:val="0"/>
        <w:adjustRightInd w:val="0"/>
        <w:jc w:val="center"/>
        <w:rPr>
          <w:rFonts w:asciiTheme="majorEastAsia" w:eastAsiaTheme="majorEastAsia" w:hAnsiTheme="majorEastAsia" w:cs="MS-Mincho"/>
          <w:kern w:val="0"/>
          <w:szCs w:val="21"/>
        </w:rPr>
      </w:pPr>
      <w:r w:rsidRPr="007B6B27">
        <w:rPr>
          <w:rFonts w:asciiTheme="majorEastAsia" w:eastAsiaTheme="majorEastAsia" w:hAnsiTheme="majorEastAsia" w:cs="MS-Mincho" w:hint="eastAsia"/>
          <w:kern w:val="0"/>
          <w:sz w:val="28"/>
          <w:szCs w:val="21"/>
        </w:rPr>
        <w:t>～生体組織のSHG</w:t>
      </w:r>
      <w:r w:rsidR="00804F7D">
        <w:rPr>
          <w:rFonts w:asciiTheme="majorEastAsia" w:eastAsiaTheme="majorEastAsia" w:hAnsiTheme="majorEastAsia" w:cs="MS-Mincho" w:hint="eastAsia"/>
          <w:kern w:val="0"/>
          <w:sz w:val="28"/>
          <w:szCs w:val="21"/>
        </w:rPr>
        <w:t>・</w:t>
      </w:r>
      <w:r w:rsidR="00804F7D">
        <w:rPr>
          <w:rFonts w:asciiTheme="majorEastAsia" w:eastAsiaTheme="majorEastAsia" w:hAnsiTheme="majorEastAsia" w:cs="MS-Mincho"/>
          <w:kern w:val="0"/>
          <w:sz w:val="28"/>
          <w:szCs w:val="21"/>
        </w:rPr>
        <w:t>THG</w:t>
      </w:r>
      <w:r w:rsidRPr="007B6B27">
        <w:rPr>
          <w:rFonts w:asciiTheme="majorEastAsia" w:eastAsiaTheme="majorEastAsia" w:hAnsiTheme="majorEastAsia" w:cs="MS-Mincho" w:hint="eastAsia"/>
          <w:kern w:val="0"/>
          <w:sz w:val="28"/>
          <w:szCs w:val="21"/>
        </w:rPr>
        <w:t>イメージング～</w:t>
      </w:r>
    </w:p>
    <w:p w14:paraId="48518FDD" w14:textId="77777777" w:rsidR="00402F8F" w:rsidRPr="00402F8F" w:rsidRDefault="00402F8F" w:rsidP="00402F8F">
      <w:pPr>
        <w:autoSpaceDE w:val="0"/>
        <w:autoSpaceDN w:val="0"/>
        <w:adjustRightInd w:val="0"/>
        <w:jc w:val="center"/>
        <w:rPr>
          <w:rFonts w:asciiTheme="majorEastAsia" w:eastAsiaTheme="majorEastAsia" w:hAnsiTheme="majorEastAsia" w:cs="MS-Mincho"/>
          <w:kern w:val="0"/>
          <w:szCs w:val="21"/>
        </w:rPr>
      </w:pPr>
    </w:p>
    <w:p w14:paraId="7C08F35D" w14:textId="77777777" w:rsidR="007B6B27" w:rsidRDefault="007B6B27" w:rsidP="007B6B27">
      <w:pPr>
        <w:wordWrap w:val="0"/>
        <w:autoSpaceDE w:val="0"/>
        <w:autoSpaceDN w:val="0"/>
        <w:adjustRightInd w:val="0"/>
        <w:jc w:val="right"/>
        <w:rPr>
          <w:rFonts w:asciiTheme="minorEastAsia" w:hAnsiTheme="minorEastAsia" w:cs="MS-Mincho"/>
          <w:kern w:val="0"/>
          <w:sz w:val="24"/>
          <w:szCs w:val="21"/>
        </w:rPr>
      </w:pPr>
      <w:r>
        <w:rPr>
          <w:rFonts w:asciiTheme="minorEastAsia" w:hAnsiTheme="minorEastAsia" w:cs="MS-Mincho" w:hint="eastAsia"/>
          <w:kern w:val="0"/>
          <w:sz w:val="24"/>
          <w:szCs w:val="21"/>
        </w:rPr>
        <w:t>安井研究室　小谷 洸平</w:t>
      </w:r>
    </w:p>
    <w:p w14:paraId="2BC78BF0" w14:textId="77777777" w:rsidR="00804F7D" w:rsidRDefault="00804F7D" w:rsidP="00C13FC2">
      <w:pPr>
        <w:autoSpaceDE w:val="0"/>
        <w:autoSpaceDN w:val="0"/>
        <w:adjustRightInd w:val="0"/>
        <w:jc w:val="right"/>
        <w:rPr>
          <w:rFonts w:asciiTheme="minorEastAsia" w:hAnsiTheme="minorEastAsia" w:cs="MS-Mincho"/>
          <w:kern w:val="0"/>
          <w:sz w:val="24"/>
          <w:szCs w:val="21"/>
        </w:rPr>
      </w:pPr>
    </w:p>
    <w:p w14:paraId="7E6D2E11" w14:textId="77777777" w:rsidR="007B6B27" w:rsidRDefault="007B6B27" w:rsidP="007B6B27">
      <w:pPr>
        <w:autoSpaceDE w:val="0"/>
        <w:autoSpaceDN w:val="0"/>
        <w:adjustRightInd w:val="0"/>
        <w:jc w:val="left"/>
        <w:rPr>
          <w:rFonts w:asciiTheme="minorEastAsia" w:hAnsiTheme="minorEastAsia" w:cs="MS-Mincho"/>
          <w:kern w:val="0"/>
          <w:sz w:val="24"/>
          <w:szCs w:val="21"/>
        </w:rPr>
        <w:sectPr w:rsidR="007B6B27" w:rsidSect="007B6B27">
          <w:pgSz w:w="11906" w:h="16838"/>
          <w:pgMar w:top="1134" w:right="851" w:bottom="1134" w:left="1418" w:header="851" w:footer="992" w:gutter="0"/>
          <w:cols w:space="425"/>
          <w:docGrid w:type="lines" w:linePitch="360"/>
        </w:sectPr>
      </w:pPr>
    </w:p>
    <w:p w14:paraId="3D8D48F9" w14:textId="77777777" w:rsidR="00210491" w:rsidRPr="00951B88" w:rsidRDefault="00210491" w:rsidP="00092D6F">
      <w:pPr>
        <w:pStyle w:val="a3"/>
        <w:numPr>
          <w:ilvl w:val="0"/>
          <w:numId w:val="1"/>
        </w:numPr>
        <w:ind w:leftChars="0"/>
        <w:rPr>
          <w:rFonts w:asciiTheme="majorEastAsia" w:eastAsiaTheme="majorEastAsia" w:hAnsiTheme="majorEastAsia"/>
        </w:rPr>
      </w:pPr>
      <w:r w:rsidRPr="00951B88">
        <w:rPr>
          <w:rFonts w:asciiTheme="majorEastAsia" w:eastAsiaTheme="majorEastAsia" w:hAnsiTheme="majorEastAsia" w:hint="eastAsia"/>
        </w:rPr>
        <w:lastRenderedPageBreak/>
        <w:t>はじめに</w:t>
      </w:r>
    </w:p>
    <w:p w14:paraId="7035499A" w14:textId="792ED303" w:rsidR="00210491" w:rsidRPr="00C13FC2" w:rsidRDefault="00AF4FDB" w:rsidP="00092D6F">
      <w:pPr>
        <w:ind w:firstLineChars="100" w:firstLine="210"/>
        <w:rPr>
          <w:rFonts w:ascii="Times New Roman" w:hAnsi="Times New Roman"/>
          <w:szCs w:val="21"/>
        </w:rPr>
      </w:pPr>
      <w:r w:rsidRPr="00C13FC2">
        <w:rPr>
          <w:rFonts w:ascii="Times New Roman" w:hAnsi="Times New Roman" w:hint="eastAsia"/>
          <w:szCs w:val="21"/>
        </w:rPr>
        <w:t>ヒト</w:t>
      </w:r>
      <w:r w:rsidR="00402F8F" w:rsidRPr="00C13FC2">
        <w:rPr>
          <w:rFonts w:ascii="Times New Roman" w:hAnsi="Times New Roman" w:hint="eastAsia"/>
          <w:szCs w:val="21"/>
        </w:rPr>
        <w:t>の真皮層に</w:t>
      </w:r>
      <w:r w:rsidR="00210491" w:rsidRPr="00C13FC2">
        <w:rPr>
          <w:rFonts w:ascii="Times New Roman" w:hAnsi="Times New Roman" w:hint="eastAsia"/>
          <w:szCs w:val="21"/>
        </w:rPr>
        <w:t>存在しているコラーゲンとエラスチンは</w:t>
      </w:r>
      <w:r w:rsidRPr="00C13FC2">
        <w:rPr>
          <w:rFonts w:ascii="Times New Roman" w:hAnsi="Times New Roman" w:hint="eastAsia"/>
          <w:szCs w:val="21"/>
        </w:rPr>
        <w:t>，皮膚の</w:t>
      </w:r>
      <w:r w:rsidR="00210491" w:rsidRPr="00C13FC2">
        <w:rPr>
          <w:rFonts w:ascii="Times New Roman" w:hAnsi="Times New Roman" w:hint="eastAsia"/>
          <w:szCs w:val="21"/>
        </w:rPr>
        <w:t>力学的な強度や組織の硬さに関係している。</w:t>
      </w:r>
      <w:r w:rsidRPr="00C13FC2">
        <w:rPr>
          <w:rFonts w:ascii="Times New Roman" w:hAnsi="Times New Roman" w:hint="eastAsia"/>
          <w:szCs w:val="21"/>
        </w:rPr>
        <w:t>例えば，</w:t>
      </w:r>
      <w:r w:rsidR="00210491" w:rsidRPr="00C13FC2">
        <w:rPr>
          <w:rFonts w:ascii="Times New Roman" w:hAnsi="Times New Roman" w:hint="eastAsia"/>
          <w:szCs w:val="21"/>
        </w:rPr>
        <w:t>コラーゲンの比率が高いと組織が硬くなり、コラーゲンとエラスチンがともに減少すると皮膚にたるみが生じる</w:t>
      </w:r>
      <w:r w:rsidRPr="00C13FC2">
        <w:rPr>
          <w:rFonts w:ascii="Times New Roman" w:hAnsi="Times New Roman" w:hint="eastAsia"/>
          <w:szCs w:val="21"/>
        </w:rPr>
        <w:t>と言われている</w:t>
      </w:r>
      <w:r w:rsidR="00210491" w:rsidRPr="00C13FC2">
        <w:rPr>
          <w:rFonts w:ascii="Times New Roman" w:hAnsi="Times New Roman" w:hint="eastAsia"/>
          <w:szCs w:val="21"/>
        </w:rPr>
        <w:t>。</w:t>
      </w:r>
      <w:r w:rsidRPr="00C13FC2">
        <w:rPr>
          <w:rFonts w:ascii="Times New Roman" w:hAnsi="Times New Roman" w:hint="eastAsia"/>
          <w:szCs w:val="21"/>
        </w:rPr>
        <w:t>このようなことから，</w:t>
      </w:r>
      <w:r w:rsidR="00210491" w:rsidRPr="00C13FC2">
        <w:rPr>
          <w:rFonts w:ascii="Times New Roman" w:hAnsi="Times New Roman" w:hint="eastAsia"/>
          <w:szCs w:val="21"/>
        </w:rPr>
        <w:t>臨床応用や美容の</w:t>
      </w:r>
      <w:r w:rsidRPr="00C13FC2">
        <w:rPr>
          <w:rFonts w:ascii="Times New Roman" w:hAnsi="Times New Roman" w:hint="eastAsia"/>
          <w:szCs w:val="21"/>
        </w:rPr>
        <w:t>分野において，皮膚の</w:t>
      </w:r>
      <w:r w:rsidR="00210491" w:rsidRPr="00C13FC2">
        <w:rPr>
          <w:rFonts w:ascii="Times New Roman" w:hAnsi="Times New Roman" w:hint="eastAsia"/>
          <w:szCs w:val="21"/>
        </w:rPr>
        <w:t>コラーゲンとエラスチンを同時に可視化する技術が求められている。</w:t>
      </w:r>
    </w:p>
    <w:p w14:paraId="6B06AE51" w14:textId="2EDD42CE" w:rsidR="00445034" w:rsidRPr="00C13FC2" w:rsidRDefault="00210491" w:rsidP="00C13FC2">
      <w:pPr>
        <w:ind w:firstLineChars="100" w:firstLine="210"/>
        <w:rPr>
          <w:rFonts w:ascii="Times New Roman" w:hAnsi="Times New Roman"/>
          <w:szCs w:val="21"/>
        </w:rPr>
      </w:pPr>
      <w:r w:rsidRPr="00C13FC2">
        <w:rPr>
          <w:rFonts w:ascii="Times New Roman" w:hAnsi="Times New Roman" w:hint="eastAsia"/>
          <w:szCs w:val="21"/>
        </w:rPr>
        <w:t>近年</w:t>
      </w:r>
      <w:r w:rsidR="00461793" w:rsidRPr="00C13FC2">
        <w:rPr>
          <w:rFonts w:ascii="Times New Roman" w:hAnsi="Times New Roman" w:hint="eastAsia"/>
          <w:szCs w:val="21"/>
        </w:rPr>
        <w:t>，</w:t>
      </w:r>
      <w:r w:rsidR="00C40F0A" w:rsidRPr="00C13FC2">
        <w:rPr>
          <w:rFonts w:ascii="Times New Roman" w:hAnsi="Times New Roman" w:hint="eastAsia"/>
          <w:szCs w:val="21"/>
        </w:rPr>
        <w:t>生体組織における生きたありのままの分子を可視化する手段として，多光子顕微鏡が注目されている．多光子顕微鏡では，フェムト秒レーザー照射</w:t>
      </w:r>
      <w:r w:rsidR="00445034" w:rsidRPr="00C13FC2">
        <w:rPr>
          <w:rFonts w:ascii="Times New Roman" w:hAnsi="Times New Roman" w:hint="eastAsia"/>
          <w:szCs w:val="21"/>
        </w:rPr>
        <w:t>時</w:t>
      </w:r>
      <w:r w:rsidR="00C40F0A" w:rsidRPr="00C13FC2">
        <w:rPr>
          <w:rFonts w:ascii="Times New Roman" w:hAnsi="Times New Roman" w:hint="eastAsia"/>
          <w:szCs w:val="21"/>
        </w:rPr>
        <w:t>にコラーゲンから発生する</w:t>
      </w:r>
      <w:r w:rsidR="00C40F0A" w:rsidRPr="00C13FC2">
        <w:rPr>
          <w:rFonts w:ascii="Times New Roman" w:hAnsi="Times New Roman"/>
          <w:szCs w:val="21"/>
        </w:rPr>
        <w:t>SHG</w:t>
      </w:r>
      <w:r w:rsidR="00C40F0A" w:rsidRPr="00C13FC2">
        <w:rPr>
          <w:rFonts w:ascii="Times New Roman" w:hAnsi="Times New Roman" w:hint="eastAsia"/>
          <w:szCs w:val="21"/>
        </w:rPr>
        <w:t>（</w:t>
      </w:r>
      <w:r w:rsidR="00C40F0A" w:rsidRPr="00C13FC2">
        <w:rPr>
          <w:rFonts w:ascii="Times New Roman" w:hAnsi="Times New Roman"/>
          <w:szCs w:val="21"/>
        </w:rPr>
        <w:t>second harmonic generation</w:t>
      </w:r>
      <w:r w:rsidR="00C40F0A" w:rsidRPr="00C13FC2">
        <w:rPr>
          <w:rFonts w:ascii="Times New Roman" w:hAnsi="Times New Roman" w:hint="eastAsia"/>
          <w:szCs w:val="21"/>
        </w:rPr>
        <w:t>：第</w:t>
      </w:r>
      <w:r w:rsidR="004B3F67">
        <w:rPr>
          <w:rFonts w:ascii="Times New Roman" w:hAnsi="Times New Roman" w:hint="eastAsia"/>
          <w:szCs w:val="21"/>
        </w:rPr>
        <w:t>2</w:t>
      </w:r>
      <w:r w:rsidR="00C40F0A" w:rsidRPr="00C13FC2">
        <w:rPr>
          <w:rFonts w:ascii="Times New Roman" w:hAnsi="Times New Roman" w:hint="eastAsia"/>
          <w:szCs w:val="21"/>
        </w:rPr>
        <w:t>高調波発生光）光およびエラスチンから発生する</w:t>
      </w:r>
      <w:r w:rsidR="00C40F0A" w:rsidRPr="00C13FC2">
        <w:rPr>
          <w:rFonts w:ascii="Times New Roman" w:hAnsi="Times New Roman"/>
          <w:szCs w:val="21"/>
        </w:rPr>
        <w:t>TPEF</w:t>
      </w:r>
      <w:r w:rsidR="00C40F0A" w:rsidRPr="00C13FC2">
        <w:rPr>
          <w:rFonts w:ascii="Times New Roman" w:hAnsi="Times New Roman" w:hint="eastAsia"/>
          <w:szCs w:val="21"/>
        </w:rPr>
        <w:t>（</w:t>
      </w:r>
      <w:r w:rsidR="00C40F0A" w:rsidRPr="00C13FC2">
        <w:rPr>
          <w:rFonts w:ascii="Times New Roman" w:hAnsi="Times New Roman"/>
          <w:szCs w:val="21"/>
        </w:rPr>
        <w:t>two photon excitation fluorescence</w:t>
      </w:r>
      <w:r w:rsidR="00C40F0A" w:rsidRPr="00C13FC2">
        <w:rPr>
          <w:rFonts w:ascii="Times New Roman" w:hAnsi="Times New Roman" w:hint="eastAsia"/>
          <w:szCs w:val="21"/>
        </w:rPr>
        <w:t>：</w:t>
      </w:r>
      <w:r w:rsidR="00EE5856">
        <w:rPr>
          <w:rFonts w:ascii="Times New Roman" w:hAnsi="Times New Roman" w:hint="eastAsia"/>
          <w:szCs w:val="21"/>
        </w:rPr>
        <w:t>2</w:t>
      </w:r>
      <w:r w:rsidR="00C40F0A" w:rsidRPr="00C13FC2">
        <w:rPr>
          <w:rFonts w:ascii="Times New Roman" w:hAnsi="Times New Roman" w:hint="eastAsia"/>
          <w:szCs w:val="21"/>
        </w:rPr>
        <w:t>光子蛍光）を検出することにより，</w:t>
      </w:r>
      <w:r w:rsidR="001C4374" w:rsidRPr="00C13FC2">
        <w:rPr>
          <w:rFonts w:ascii="Times New Roman" w:hAnsi="Times New Roman" w:hint="eastAsia"/>
          <w:szCs w:val="21"/>
        </w:rPr>
        <w:t>両者</w:t>
      </w:r>
      <w:r w:rsidR="00C40F0A" w:rsidRPr="00C13FC2">
        <w:rPr>
          <w:rFonts w:ascii="Times New Roman" w:hAnsi="Times New Roman" w:hint="eastAsia"/>
          <w:szCs w:val="21"/>
        </w:rPr>
        <w:t>を</w:t>
      </w:r>
      <w:r w:rsidRPr="00C13FC2">
        <w:rPr>
          <w:rFonts w:ascii="Times New Roman" w:hAnsi="Times New Roman"/>
          <w:i/>
          <w:szCs w:val="21"/>
        </w:rPr>
        <w:t>in vivo</w:t>
      </w:r>
      <w:r w:rsidR="0089186B" w:rsidRPr="00C13FC2">
        <w:rPr>
          <w:rFonts w:ascii="Times New Roman" w:hAnsi="Times New Roman" w:hint="eastAsia"/>
          <w:szCs w:val="21"/>
        </w:rPr>
        <w:t>で可視化でき</w:t>
      </w:r>
      <w:r w:rsidRPr="00C13FC2">
        <w:rPr>
          <w:rFonts w:ascii="Times New Roman" w:hAnsi="Times New Roman" w:hint="eastAsia"/>
          <w:szCs w:val="21"/>
        </w:rPr>
        <w:t>る</w:t>
      </w:r>
      <w:r w:rsidR="0089186B" w:rsidRPr="00C13FC2">
        <w:rPr>
          <w:rFonts w:ascii="Times New Roman" w:hAnsi="Times New Roman"/>
          <w:szCs w:val="21"/>
        </w:rPr>
        <w:t xml:space="preserve"> </w:t>
      </w:r>
      <w:r w:rsidRPr="00C13FC2">
        <w:rPr>
          <w:rFonts w:ascii="Times New Roman" w:hAnsi="Times New Roman"/>
          <w:szCs w:val="21"/>
        </w:rPr>
        <w:t>[</w:t>
      </w:r>
      <w:r w:rsidR="00305C12">
        <w:rPr>
          <w:rFonts w:ascii="Times New Roman" w:hAnsi="Times New Roman" w:hint="eastAsia"/>
          <w:szCs w:val="21"/>
        </w:rPr>
        <w:t>1</w:t>
      </w:r>
      <w:r w:rsidRPr="00C13FC2">
        <w:rPr>
          <w:rFonts w:ascii="Times New Roman" w:hAnsi="Times New Roman"/>
          <w:szCs w:val="21"/>
        </w:rPr>
        <w:t>]</w:t>
      </w:r>
      <w:r w:rsidRPr="00C13FC2">
        <w:rPr>
          <w:rFonts w:ascii="Times New Roman" w:hAnsi="Times New Roman" w:hint="eastAsia"/>
          <w:szCs w:val="21"/>
        </w:rPr>
        <w:t>。</w:t>
      </w:r>
      <w:r w:rsidR="00016A20" w:rsidRPr="00C13FC2">
        <w:rPr>
          <w:rFonts w:ascii="Times New Roman" w:hAnsi="Times New Roman" w:hint="eastAsia"/>
          <w:szCs w:val="21"/>
        </w:rPr>
        <w:t>これまでの多光子顕微鏡では，光源に</w:t>
      </w:r>
      <w:r w:rsidR="002A0618" w:rsidRPr="00C13FC2">
        <w:rPr>
          <w:rFonts w:ascii="Times New Roman" w:hAnsi="Times New Roman" w:hint="eastAsia"/>
          <w:szCs w:val="21"/>
        </w:rPr>
        <w:t>波長</w:t>
      </w:r>
      <w:r w:rsidR="00016A20" w:rsidRPr="00C13FC2">
        <w:rPr>
          <w:rFonts w:ascii="Times New Roman" w:hAnsi="Times New Roman"/>
          <w:szCs w:val="21"/>
        </w:rPr>
        <w:t>800 nm</w:t>
      </w:r>
      <w:r w:rsidR="00016A20" w:rsidRPr="00C13FC2">
        <w:rPr>
          <w:rFonts w:ascii="Times New Roman" w:hAnsi="Times New Roman" w:hint="eastAsia"/>
          <w:szCs w:val="21"/>
        </w:rPr>
        <w:t>帯のフェムト秒レーザーが用いられてきた</w:t>
      </w:r>
      <w:r w:rsidR="00D91CCF" w:rsidRPr="00C13FC2">
        <w:rPr>
          <w:rFonts w:ascii="Times New Roman" w:hAnsi="Times New Roman" w:hint="eastAsia"/>
          <w:szCs w:val="21"/>
        </w:rPr>
        <w:t>が</w:t>
      </w:r>
      <w:r w:rsidR="00671852" w:rsidRPr="00C13FC2">
        <w:rPr>
          <w:rFonts w:ascii="Times New Roman" w:hAnsi="Times New Roman" w:hint="eastAsia"/>
          <w:szCs w:val="21"/>
        </w:rPr>
        <w:t>，入射レーザー光および発生</w:t>
      </w:r>
      <w:r w:rsidR="00671852" w:rsidRPr="00C13FC2">
        <w:rPr>
          <w:rFonts w:ascii="Times New Roman" w:hAnsi="Times New Roman"/>
          <w:szCs w:val="21"/>
        </w:rPr>
        <w:t>SHG/TPEF</w:t>
      </w:r>
      <w:r w:rsidR="00671852" w:rsidRPr="00C13FC2">
        <w:rPr>
          <w:rFonts w:ascii="Times New Roman" w:hAnsi="Times New Roman" w:hint="eastAsia"/>
          <w:szCs w:val="21"/>
        </w:rPr>
        <w:t>光が</w:t>
      </w:r>
      <w:r w:rsidRPr="00C13FC2">
        <w:rPr>
          <w:rFonts w:ascii="Times New Roman" w:hAnsi="Times New Roman" w:hint="eastAsia"/>
          <w:szCs w:val="21"/>
        </w:rPr>
        <w:t>生体組織内</w:t>
      </w:r>
      <w:r w:rsidR="00671852" w:rsidRPr="00C13FC2">
        <w:rPr>
          <w:rFonts w:ascii="Times New Roman" w:hAnsi="Times New Roman" w:hint="eastAsia"/>
          <w:szCs w:val="21"/>
        </w:rPr>
        <w:t>で受ける</w:t>
      </w:r>
      <w:r w:rsidRPr="00C13FC2">
        <w:rPr>
          <w:rFonts w:ascii="Times New Roman" w:hAnsi="Times New Roman" w:hint="eastAsia"/>
          <w:szCs w:val="21"/>
        </w:rPr>
        <w:t>吸収と散乱により</w:t>
      </w:r>
      <w:r w:rsidR="00671852" w:rsidRPr="00C13FC2">
        <w:rPr>
          <w:rFonts w:ascii="Times New Roman" w:hAnsi="Times New Roman" w:hint="eastAsia"/>
          <w:szCs w:val="21"/>
        </w:rPr>
        <w:t>強く減衰するため，</w:t>
      </w:r>
      <w:r w:rsidRPr="00C13FC2">
        <w:rPr>
          <w:rFonts w:ascii="Times New Roman" w:hAnsi="Times New Roman" w:hint="eastAsia"/>
          <w:szCs w:val="21"/>
        </w:rPr>
        <w:t>生体深部を高コントラスト</w:t>
      </w:r>
      <w:r w:rsidR="00671852" w:rsidRPr="00C13FC2">
        <w:rPr>
          <w:rFonts w:ascii="Times New Roman" w:hAnsi="Times New Roman" w:hint="eastAsia"/>
          <w:szCs w:val="21"/>
        </w:rPr>
        <w:t>で</w:t>
      </w:r>
      <w:r w:rsidRPr="00C13FC2">
        <w:rPr>
          <w:rFonts w:ascii="Times New Roman" w:hAnsi="Times New Roman" w:hint="eastAsia"/>
          <w:szCs w:val="21"/>
        </w:rPr>
        <w:t>可視化することは困難であった。生体組織</w:t>
      </w:r>
      <w:r w:rsidR="001E2910" w:rsidRPr="00C13FC2">
        <w:rPr>
          <w:rFonts w:ascii="Times New Roman" w:hAnsi="Times New Roman" w:hint="eastAsia"/>
          <w:szCs w:val="21"/>
        </w:rPr>
        <w:t>で受ける光の散乱はレイリー散乱であ</w:t>
      </w:r>
      <w:r w:rsidR="002A0618" w:rsidRPr="00C13FC2">
        <w:rPr>
          <w:rFonts w:ascii="Times New Roman" w:hAnsi="Times New Roman" w:hint="eastAsia"/>
          <w:szCs w:val="21"/>
        </w:rPr>
        <w:t>るため，減衰の影響を考えると入射光を長波長側にシフトさせることが望ましい．そこで</w:t>
      </w:r>
      <w:r w:rsidRPr="00C13FC2">
        <w:rPr>
          <w:rFonts w:ascii="Times New Roman" w:hAnsi="Times New Roman" w:hint="eastAsia"/>
          <w:szCs w:val="21"/>
        </w:rPr>
        <w:t>我々はこれまでに、</w:t>
      </w:r>
      <w:r w:rsidRPr="00C13FC2">
        <w:rPr>
          <w:rFonts w:ascii="Times New Roman" w:hAnsi="Times New Roman"/>
          <w:szCs w:val="21"/>
        </w:rPr>
        <w:t>1250</w:t>
      </w:r>
      <w:r w:rsidR="002A0618" w:rsidRPr="00C13FC2">
        <w:rPr>
          <w:rFonts w:ascii="Times New Roman" w:hAnsi="Times New Roman"/>
          <w:szCs w:val="21"/>
        </w:rPr>
        <w:t xml:space="preserve"> </w:t>
      </w:r>
      <w:r w:rsidRPr="00C13FC2">
        <w:rPr>
          <w:rFonts w:ascii="Times New Roman" w:hAnsi="Times New Roman"/>
          <w:szCs w:val="21"/>
        </w:rPr>
        <w:t>nm</w:t>
      </w:r>
      <w:r w:rsidRPr="00C13FC2">
        <w:rPr>
          <w:rFonts w:ascii="Times New Roman" w:hAnsi="Times New Roman" w:hint="eastAsia"/>
          <w:szCs w:val="21"/>
        </w:rPr>
        <w:t>帯フェムト秒レーザーを用いることにより、生体深部の</w:t>
      </w:r>
      <w:r w:rsidRPr="00C13FC2">
        <w:rPr>
          <w:rFonts w:ascii="Times New Roman" w:hAnsi="Times New Roman"/>
          <w:szCs w:val="21"/>
        </w:rPr>
        <w:t>SHG</w:t>
      </w:r>
      <w:r w:rsidRPr="00C13FC2">
        <w:rPr>
          <w:rFonts w:ascii="Times New Roman" w:hAnsi="Times New Roman" w:hint="eastAsia"/>
          <w:szCs w:val="21"/>
        </w:rPr>
        <w:t>イメージングを行</w:t>
      </w:r>
      <w:r w:rsidR="00092D6F" w:rsidRPr="00C13FC2">
        <w:rPr>
          <w:rFonts w:ascii="Times New Roman" w:hAnsi="Times New Roman" w:hint="eastAsia"/>
          <w:szCs w:val="21"/>
        </w:rPr>
        <w:t>っている</w:t>
      </w:r>
      <w:r w:rsidRPr="00C13FC2">
        <w:rPr>
          <w:rFonts w:ascii="Times New Roman" w:hAnsi="Times New Roman"/>
          <w:szCs w:val="21"/>
        </w:rPr>
        <w:t>[2]</w:t>
      </w:r>
      <w:r w:rsidRPr="00C13FC2">
        <w:rPr>
          <w:rFonts w:ascii="Times New Roman" w:hAnsi="Times New Roman" w:hint="eastAsia"/>
          <w:szCs w:val="21"/>
        </w:rPr>
        <w:t>。</w:t>
      </w:r>
      <w:r w:rsidR="00092D6F" w:rsidRPr="00C13FC2">
        <w:rPr>
          <w:rFonts w:ascii="Times New Roman" w:hAnsi="Times New Roman" w:hint="eastAsia"/>
          <w:szCs w:val="21"/>
        </w:rPr>
        <w:t>これにより，皮膚深層のコラーゲンを可視化できるが，</w:t>
      </w:r>
      <w:r w:rsidR="00092D6F" w:rsidRPr="00C13FC2">
        <w:rPr>
          <w:rFonts w:ascii="Times New Roman" w:hAnsi="Times New Roman"/>
          <w:szCs w:val="21"/>
        </w:rPr>
        <w:t>1250 nm</w:t>
      </w:r>
      <w:r w:rsidR="00092D6F" w:rsidRPr="00C13FC2">
        <w:rPr>
          <w:rFonts w:ascii="Times New Roman" w:hAnsi="Times New Roman" w:hint="eastAsia"/>
          <w:szCs w:val="21"/>
        </w:rPr>
        <w:t>帯</w:t>
      </w:r>
      <w:r w:rsidR="00BE6FD1" w:rsidRPr="00C13FC2">
        <w:rPr>
          <w:rFonts w:ascii="Times New Roman" w:hAnsi="Times New Roman" w:hint="eastAsia"/>
          <w:szCs w:val="21"/>
        </w:rPr>
        <w:t>のような</w:t>
      </w:r>
      <w:r w:rsidR="00445034" w:rsidRPr="00C13FC2">
        <w:rPr>
          <w:rFonts w:ascii="Times New Roman" w:hAnsi="Times New Roman" w:hint="eastAsia"/>
          <w:szCs w:val="21"/>
        </w:rPr>
        <w:t>長波長側</w:t>
      </w:r>
      <w:r w:rsidR="00092D6F" w:rsidRPr="00C13FC2">
        <w:rPr>
          <w:rFonts w:ascii="Times New Roman" w:hAnsi="Times New Roman" w:hint="eastAsia"/>
          <w:szCs w:val="21"/>
        </w:rPr>
        <w:t>ではエラスチンの</w:t>
      </w:r>
      <w:r w:rsidR="00092D6F" w:rsidRPr="00C13FC2">
        <w:rPr>
          <w:rFonts w:ascii="Times New Roman" w:hAnsi="Times New Roman"/>
          <w:szCs w:val="21"/>
        </w:rPr>
        <w:t>TPEF</w:t>
      </w:r>
      <w:r w:rsidR="00092D6F" w:rsidRPr="00C13FC2">
        <w:rPr>
          <w:rFonts w:ascii="Times New Roman" w:hAnsi="Times New Roman" w:hint="eastAsia"/>
          <w:szCs w:val="21"/>
        </w:rPr>
        <w:t>発生効率が著しく悪く，皮膚深部のコラーゲンとエラスチンの同時計測は困難であった．</w:t>
      </w:r>
    </w:p>
    <w:p w14:paraId="15989F4F" w14:textId="164853E1" w:rsidR="00210491" w:rsidRPr="00C13FC2" w:rsidRDefault="00092D6F" w:rsidP="00C13FC2">
      <w:pPr>
        <w:ind w:firstLineChars="100" w:firstLine="210"/>
        <w:rPr>
          <w:rFonts w:ascii="Times New Roman" w:hAnsi="Times New Roman"/>
          <w:szCs w:val="21"/>
        </w:rPr>
      </w:pPr>
      <w:r w:rsidRPr="00C13FC2">
        <w:rPr>
          <w:rFonts w:ascii="Times New Roman" w:hAnsi="Times New Roman" w:hint="eastAsia"/>
          <w:szCs w:val="21"/>
        </w:rPr>
        <w:t>そこで本研究では，</w:t>
      </w:r>
      <w:r w:rsidR="00C00B3B" w:rsidRPr="00C13FC2">
        <w:rPr>
          <w:rFonts w:ascii="Times New Roman" w:hAnsi="Times New Roman"/>
          <w:szCs w:val="21"/>
        </w:rPr>
        <w:t>SHG/THG</w:t>
      </w:r>
      <w:r w:rsidR="00C00B3B" w:rsidRPr="00C13FC2">
        <w:rPr>
          <w:rFonts w:ascii="Times New Roman" w:hAnsi="Times New Roman" w:hint="eastAsia"/>
          <w:szCs w:val="21"/>
        </w:rPr>
        <w:t>（</w:t>
      </w:r>
      <w:r w:rsidR="00C00B3B" w:rsidRPr="00C13FC2">
        <w:rPr>
          <w:rFonts w:ascii="Times New Roman" w:hAnsi="Times New Roman"/>
          <w:szCs w:val="21"/>
        </w:rPr>
        <w:t>third harmonic generation</w:t>
      </w:r>
      <w:r w:rsidR="00C00B3B" w:rsidRPr="00C13FC2">
        <w:rPr>
          <w:rFonts w:ascii="Times New Roman" w:hAnsi="Times New Roman" w:hint="eastAsia"/>
          <w:szCs w:val="21"/>
        </w:rPr>
        <w:t>：第</w:t>
      </w:r>
      <w:r w:rsidR="00EE5856">
        <w:rPr>
          <w:rFonts w:ascii="Times New Roman" w:hAnsi="Times New Roman" w:hint="eastAsia"/>
          <w:szCs w:val="21"/>
        </w:rPr>
        <w:t>3</w:t>
      </w:r>
      <w:r w:rsidR="00C00B3B" w:rsidRPr="00C13FC2">
        <w:rPr>
          <w:rFonts w:ascii="Times New Roman" w:hAnsi="Times New Roman" w:hint="eastAsia"/>
          <w:szCs w:val="21"/>
        </w:rPr>
        <w:t>高調波発生光）の両者を取得可能なマルチモーダル非線形光学顕微鏡を構築し，</w:t>
      </w:r>
      <w:r w:rsidR="006A678E" w:rsidRPr="00C13FC2">
        <w:rPr>
          <w:rFonts w:ascii="Times New Roman" w:hAnsi="Times New Roman"/>
          <w:szCs w:val="21"/>
        </w:rPr>
        <w:t>TPEF</w:t>
      </w:r>
      <w:r w:rsidR="006A678E" w:rsidRPr="00C13FC2">
        <w:rPr>
          <w:rFonts w:ascii="Times New Roman" w:hAnsi="Times New Roman" w:hint="eastAsia"/>
          <w:szCs w:val="21"/>
        </w:rPr>
        <w:t>に変わる</w:t>
      </w:r>
      <w:r w:rsidRPr="00C13FC2">
        <w:rPr>
          <w:rFonts w:ascii="Times New Roman" w:hAnsi="Times New Roman" w:hint="eastAsia"/>
          <w:szCs w:val="21"/>
        </w:rPr>
        <w:t>エラスチン計測</w:t>
      </w:r>
      <w:r w:rsidR="006A678E" w:rsidRPr="00C13FC2">
        <w:rPr>
          <w:rFonts w:ascii="Times New Roman" w:hAnsi="Times New Roman" w:hint="eastAsia"/>
          <w:szCs w:val="21"/>
        </w:rPr>
        <w:t>手法として</w:t>
      </w:r>
      <w:r w:rsidRPr="00C13FC2">
        <w:rPr>
          <w:rFonts w:ascii="Times New Roman" w:hAnsi="Times New Roman"/>
          <w:szCs w:val="21"/>
        </w:rPr>
        <w:t>THG</w:t>
      </w:r>
      <w:r w:rsidR="00804F7D" w:rsidRPr="00C13FC2">
        <w:rPr>
          <w:rFonts w:ascii="Times New Roman" w:hAnsi="Times New Roman" w:hint="eastAsia"/>
          <w:szCs w:val="21"/>
        </w:rPr>
        <w:t>を用いることにより，</w:t>
      </w:r>
      <w:r w:rsidR="00BE6FD1" w:rsidRPr="00C13FC2">
        <w:rPr>
          <w:rFonts w:ascii="Times New Roman" w:hAnsi="Times New Roman" w:hint="eastAsia"/>
          <w:szCs w:val="21"/>
        </w:rPr>
        <w:t>皮膚深部のコラーゲンとエラスチンの同時計測</w:t>
      </w:r>
      <w:r w:rsidR="007838D5" w:rsidRPr="00C13FC2">
        <w:rPr>
          <w:rFonts w:ascii="Times New Roman" w:hAnsi="Times New Roman" w:hint="eastAsia"/>
          <w:szCs w:val="21"/>
        </w:rPr>
        <w:t>の可能性を</w:t>
      </w:r>
      <w:r w:rsidR="00BE6FD1" w:rsidRPr="00C13FC2">
        <w:rPr>
          <w:rFonts w:ascii="Times New Roman" w:hAnsi="Times New Roman" w:hint="eastAsia"/>
          <w:szCs w:val="21"/>
        </w:rPr>
        <w:t>検討した．</w:t>
      </w:r>
    </w:p>
    <w:p w14:paraId="1B244FBA" w14:textId="30D2AEEB" w:rsidR="00210491" w:rsidRPr="00C13FC2" w:rsidRDefault="00210491" w:rsidP="004C529F">
      <w:pPr>
        <w:pStyle w:val="a3"/>
        <w:numPr>
          <w:ilvl w:val="0"/>
          <w:numId w:val="1"/>
        </w:numPr>
        <w:ind w:leftChars="0"/>
        <w:rPr>
          <w:rFonts w:asciiTheme="majorEastAsia" w:eastAsiaTheme="majorEastAsia" w:hAnsiTheme="majorEastAsia"/>
        </w:rPr>
      </w:pPr>
      <w:r>
        <w:rPr>
          <w:rFonts w:asciiTheme="majorEastAsia" w:eastAsiaTheme="majorEastAsia" w:hAnsiTheme="majorEastAsia" w:cs="Times New Roman"/>
        </w:rPr>
        <w:t>SHG</w:t>
      </w:r>
      <w:r w:rsidR="004C529F">
        <w:rPr>
          <w:rFonts w:asciiTheme="majorEastAsia" w:eastAsiaTheme="majorEastAsia" w:hAnsiTheme="majorEastAsia" w:cs="Times New Roman"/>
        </w:rPr>
        <w:t xml:space="preserve">, </w:t>
      </w:r>
      <w:r w:rsidR="004C529F" w:rsidRPr="00C13FC2">
        <w:rPr>
          <w:rFonts w:asciiTheme="majorEastAsia" w:eastAsiaTheme="majorEastAsia" w:hAnsiTheme="majorEastAsia" w:cs="Times New Roman"/>
        </w:rPr>
        <w:t>THG</w:t>
      </w:r>
      <w:r w:rsidRPr="00C13FC2">
        <w:rPr>
          <w:rFonts w:asciiTheme="majorEastAsia" w:eastAsiaTheme="majorEastAsia" w:hAnsiTheme="majorEastAsia" w:cs="Times New Roman"/>
        </w:rPr>
        <w:t>[</w:t>
      </w:r>
      <w:r w:rsidR="00EE5856">
        <w:rPr>
          <w:rFonts w:asciiTheme="majorEastAsia" w:eastAsiaTheme="majorEastAsia" w:hAnsiTheme="majorEastAsia" w:cs="Times New Roman" w:hint="eastAsia"/>
        </w:rPr>
        <w:t>3</w:t>
      </w:r>
      <w:r w:rsidRPr="00C13FC2">
        <w:rPr>
          <w:rFonts w:asciiTheme="majorEastAsia" w:eastAsiaTheme="majorEastAsia" w:hAnsiTheme="majorEastAsia" w:cs="Times New Roman"/>
        </w:rPr>
        <w:t>]</w:t>
      </w:r>
    </w:p>
    <w:p w14:paraId="6F2114BB" w14:textId="621580C8" w:rsidR="00CD7E91" w:rsidRPr="00C13FC2" w:rsidRDefault="00CD7E91" w:rsidP="00C13FC2">
      <w:pPr>
        <w:rPr>
          <w:rFonts w:ascii="Times New Roman" w:hAnsi="Times New Roman" w:cs="Times New Roman"/>
          <w:bCs/>
          <w:szCs w:val="24"/>
        </w:rPr>
      </w:pPr>
      <w:r>
        <w:rPr>
          <w:rFonts w:cs="Times New Roman" w:hint="eastAsia"/>
          <w:bCs/>
          <w:szCs w:val="24"/>
        </w:rPr>
        <w:t xml:space="preserve">　</w:t>
      </w:r>
      <w:r w:rsidRPr="00C13FC2">
        <w:rPr>
          <w:rFonts w:ascii="Times New Roman" w:hAnsi="Times New Roman" w:cs="Times New Roman" w:hint="eastAsia"/>
          <w:bCs/>
          <w:szCs w:val="24"/>
        </w:rPr>
        <w:t>物質に光が入射されると，入射光の電場により分極波が物質中で誘起され，これが源となって新</w:t>
      </w:r>
      <w:r w:rsidRPr="00C13FC2">
        <w:rPr>
          <w:rFonts w:ascii="Times New Roman" w:hAnsi="Times New Roman" w:cs="Times New Roman" w:hint="eastAsia"/>
          <w:bCs/>
          <w:szCs w:val="24"/>
        </w:rPr>
        <w:lastRenderedPageBreak/>
        <w:t>たな光が発生する．通常の光による線形分極</w:t>
      </w:r>
      <w:r w:rsidRPr="00C13FC2">
        <w:rPr>
          <w:rFonts w:ascii="Times New Roman" w:hAnsi="Times New Roman" w:cs="Times New Roman"/>
          <w:bCs/>
          <w:i/>
          <w:szCs w:val="24"/>
        </w:rPr>
        <w:t>P</w:t>
      </w:r>
      <w:r w:rsidRPr="00C13FC2">
        <w:rPr>
          <w:rFonts w:ascii="Times New Roman" w:hAnsi="Times New Roman" w:cs="Times New Roman"/>
          <w:bCs/>
          <w:i/>
          <w:szCs w:val="24"/>
          <w:vertAlign w:val="subscript"/>
        </w:rPr>
        <w:t>L</w:t>
      </w:r>
      <w:r w:rsidRPr="00C13FC2">
        <w:rPr>
          <w:rFonts w:ascii="Times New Roman" w:hAnsi="Times New Roman" w:cs="Times New Roman" w:hint="eastAsia"/>
          <w:bCs/>
          <w:szCs w:val="24"/>
        </w:rPr>
        <w:t>は入射電場強度</w:t>
      </w:r>
      <w:r w:rsidRPr="00C13FC2">
        <w:rPr>
          <w:rFonts w:ascii="Times New Roman" w:hAnsi="Times New Roman" w:cs="Times New Roman"/>
          <w:bCs/>
          <w:i/>
          <w:szCs w:val="24"/>
        </w:rPr>
        <w:t>E</w:t>
      </w:r>
      <w:r w:rsidRPr="00C13FC2">
        <w:rPr>
          <w:rFonts w:ascii="Times New Roman" w:hAnsi="Times New Roman" w:cs="Times New Roman" w:hint="eastAsia"/>
          <w:bCs/>
          <w:szCs w:val="24"/>
        </w:rPr>
        <w:t>に比例する．</w:t>
      </w:r>
    </w:p>
    <w:p w14:paraId="63254890" w14:textId="5BBBD048" w:rsidR="00CD7E91" w:rsidRPr="00C13FC2" w:rsidRDefault="00CD7E91" w:rsidP="00C13FC2">
      <w:pPr>
        <w:jc w:val="center"/>
        <w:rPr>
          <w:rFonts w:ascii="Times New Roman" w:hAnsi="Times New Roman" w:cs="Times New Roman"/>
          <w:b/>
          <w:bCs/>
          <w:sz w:val="18"/>
          <w:szCs w:val="24"/>
        </w:rPr>
      </w:pPr>
      <w:r w:rsidRPr="00C13FC2">
        <w:rPr>
          <w:rFonts w:ascii="Times New Roman" w:hAnsi="Times New Roman" w:cs="Times New Roman"/>
          <w:b/>
          <w:bCs/>
          <w:i/>
          <w:sz w:val="18"/>
          <w:szCs w:val="24"/>
        </w:rPr>
        <w:t>P</w:t>
      </w:r>
      <w:r w:rsidRPr="00C13FC2">
        <w:rPr>
          <w:rFonts w:ascii="Times New Roman" w:hAnsi="Times New Roman" w:cs="Times New Roman"/>
          <w:b/>
          <w:bCs/>
          <w:i/>
          <w:sz w:val="18"/>
          <w:szCs w:val="24"/>
          <w:vertAlign w:val="subscript"/>
        </w:rPr>
        <w:t>L</w:t>
      </w:r>
      <w:r w:rsidRPr="00C13FC2">
        <w:rPr>
          <w:rFonts w:ascii="Times New Roman" w:hAnsi="Times New Roman" w:cs="Times New Roman"/>
          <w:b/>
          <w:bCs/>
          <w:i/>
          <w:sz w:val="18"/>
          <w:szCs w:val="24"/>
        </w:rPr>
        <w:t xml:space="preserve"> = </w:t>
      </w:r>
      <w:r w:rsidRPr="00C13FC2">
        <w:rPr>
          <w:rFonts w:ascii="Times New Roman" w:hAnsi="Times New Roman" w:cs="Times New Roman" w:hint="eastAsia"/>
          <w:b/>
          <w:bCs/>
          <w:i/>
          <w:sz w:val="18"/>
          <w:szCs w:val="24"/>
        </w:rPr>
        <w:t>χ</w:t>
      </w:r>
      <w:r w:rsidRPr="00C13FC2">
        <w:rPr>
          <w:rFonts w:ascii="Times New Roman" w:hAnsi="Times New Roman" w:cs="Times New Roman"/>
          <w:b/>
          <w:bCs/>
          <w:i/>
          <w:sz w:val="18"/>
          <w:szCs w:val="24"/>
          <w:vertAlign w:val="superscript"/>
        </w:rPr>
        <w:t>(1)</w:t>
      </w:r>
      <w:r w:rsidRPr="00C13FC2">
        <w:rPr>
          <w:rFonts w:ascii="Times New Roman" w:hAnsi="Times New Roman" w:cs="Times New Roman"/>
          <w:b/>
          <w:bCs/>
          <w:i/>
          <w:sz w:val="18"/>
          <w:szCs w:val="24"/>
        </w:rPr>
        <w:t>E</w:t>
      </w:r>
      <w:r w:rsidRPr="00C13FC2">
        <w:rPr>
          <w:rFonts w:ascii="Times New Roman" w:hAnsi="Times New Roman" w:cs="Times New Roman"/>
          <w:b/>
          <w:bCs/>
          <w:i/>
          <w:sz w:val="18"/>
          <w:szCs w:val="24"/>
        </w:rPr>
        <w:tab/>
      </w:r>
      <w:r w:rsidRPr="00C13FC2">
        <w:rPr>
          <w:rFonts w:ascii="Times New Roman" w:hAnsi="Times New Roman" w:cs="Times New Roman"/>
          <w:b/>
          <w:bCs/>
          <w:sz w:val="18"/>
          <w:szCs w:val="24"/>
        </w:rPr>
        <w:t>(1)</w:t>
      </w:r>
    </w:p>
    <w:p w14:paraId="285D9541" w14:textId="77777777" w:rsidR="00CD7E91" w:rsidRPr="00C13FC2" w:rsidRDefault="00CD7E91" w:rsidP="00C13FC2">
      <w:pPr>
        <w:rPr>
          <w:rFonts w:ascii="Times New Roman" w:hAnsi="Times New Roman" w:cs="Times New Roman"/>
          <w:bCs/>
          <w:szCs w:val="24"/>
        </w:rPr>
      </w:pPr>
      <w:r w:rsidRPr="00C13FC2">
        <w:rPr>
          <w:rFonts w:ascii="Times New Roman" w:hAnsi="Times New Roman" w:cs="Times New Roman" w:hint="eastAsia"/>
          <w:bCs/>
          <w:szCs w:val="24"/>
        </w:rPr>
        <w:t>ここで，</w:t>
      </w:r>
      <w:r w:rsidRPr="00C13FC2">
        <w:rPr>
          <w:rFonts w:ascii="Times New Roman" w:hAnsi="Times New Roman" w:cs="Times New Roman"/>
          <w:bCs/>
          <w:i/>
          <w:szCs w:val="24"/>
        </w:rPr>
        <w:t>χ</w:t>
      </w:r>
      <w:r w:rsidRPr="00C13FC2">
        <w:rPr>
          <w:rFonts w:ascii="Times New Roman" w:hAnsi="Times New Roman" w:cs="Times New Roman"/>
          <w:bCs/>
          <w:i/>
          <w:szCs w:val="24"/>
          <w:vertAlign w:val="superscript"/>
        </w:rPr>
        <w:t>(1)</w:t>
      </w:r>
      <w:r w:rsidRPr="00C13FC2">
        <w:rPr>
          <w:rFonts w:ascii="Times New Roman" w:hAnsi="Times New Roman" w:cs="Times New Roman" w:hint="eastAsia"/>
          <w:bCs/>
          <w:szCs w:val="24"/>
        </w:rPr>
        <w:t>は線形感受率である．上式より，線形分極に由来する屈折等ではその前後において波長が変化しない．一方，超短パルス光のように非常に高いピークパワーを持つ光を入射すると線形性が崩れ，非線形の項が含まれる非線形分極</w:t>
      </w:r>
      <w:r w:rsidRPr="00C13FC2">
        <w:rPr>
          <w:rFonts w:ascii="Times New Roman" w:hAnsi="Times New Roman" w:cs="Times New Roman"/>
          <w:bCs/>
          <w:i/>
          <w:szCs w:val="24"/>
        </w:rPr>
        <w:t>P</w:t>
      </w:r>
      <w:r w:rsidRPr="00C13FC2">
        <w:rPr>
          <w:rFonts w:ascii="Times New Roman" w:hAnsi="Times New Roman" w:cs="Times New Roman"/>
          <w:bCs/>
          <w:i/>
          <w:szCs w:val="24"/>
          <w:vertAlign w:val="subscript"/>
        </w:rPr>
        <w:t>NL</w:t>
      </w:r>
      <w:r w:rsidRPr="00C13FC2">
        <w:rPr>
          <w:rFonts w:ascii="Times New Roman" w:hAnsi="Times New Roman" w:cs="Times New Roman" w:hint="eastAsia"/>
          <w:bCs/>
          <w:szCs w:val="24"/>
        </w:rPr>
        <w:t>で表すことが出来る．</w:t>
      </w:r>
    </w:p>
    <w:p w14:paraId="2933A965" w14:textId="50761D7D" w:rsidR="00CD7E91" w:rsidRPr="00C13FC2" w:rsidRDefault="00CD7E91" w:rsidP="00C13FC2">
      <w:pPr>
        <w:jc w:val="center"/>
        <w:rPr>
          <w:rFonts w:ascii="Times New Roman" w:hAnsi="Times New Roman" w:cs="Times New Roman"/>
          <w:b/>
          <w:bCs/>
          <w:sz w:val="18"/>
          <w:szCs w:val="24"/>
        </w:rPr>
      </w:pPr>
      <w:r w:rsidRPr="00C13FC2">
        <w:rPr>
          <w:rFonts w:ascii="Times New Roman" w:hAnsi="Times New Roman" w:cs="Times New Roman"/>
          <w:b/>
          <w:bCs/>
          <w:i/>
          <w:sz w:val="18"/>
          <w:szCs w:val="24"/>
        </w:rPr>
        <w:t>P</w:t>
      </w:r>
      <w:r w:rsidRPr="00C13FC2">
        <w:rPr>
          <w:rFonts w:ascii="Times New Roman" w:hAnsi="Times New Roman" w:cs="Times New Roman"/>
          <w:b/>
          <w:bCs/>
          <w:i/>
          <w:sz w:val="18"/>
          <w:szCs w:val="24"/>
          <w:vertAlign w:val="subscript"/>
        </w:rPr>
        <w:t>NL</w:t>
      </w:r>
      <w:r w:rsidRPr="00C13FC2">
        <w:rPr>
          <w:rFonts w:ascii="Times New Roman" w:hAnsi="Times New Roman" w:cs="Times New Roman"/>
          <w:b/>
          <w:bCs/>
          <w:i/>
          <w:sz w:val="18"/>
          <w:szCs w:val="24"/>
        </w:rPr>
        <w:t xml:space="preserve"> =</w:t>
      </w:r>
      <w:r w:rsidRPr="00C13FC2">
        <w:rPr>
          <w:rFonts w:ascii="Times New Roman" w:hAnsi="Times New Roman" w:cs="Times New Roman" w:hint="eastAsia"/>
          <w:b/>
          <w:bCs/>
          <w:i/>
          <w:sz w:val="18"/>
          <w:szCs w:val="24"/>
        </w:rPr>
        <w:t>χ</w:t>
      </w:r>
      <w:r w:rsidRPr="00C13FC2">
        <w:rPr>
          <w:rFonts w:ascii="Times New Roman" w:hAnsi="Times New Roman" w:cs="Times New Roman"/>
          <w:b/>
          <w:bCs/>
          <w:i/>
          <w:sz w:val="18"/>
          <w:szCs w:val="24"/>
          <w:vertAlign w:val="superscript"/>
        </w:rPr>
        <w:t>(1)</w:t>
      </w:r>
      <w:r w:rsidRPr="00C13FC2">
        <w:rPr>
          <w:rFonts w:ascii="Times New Roman" w:hAnsi="Times New Roman" w:cs="Times New Roman"/>
          <w:b/>
          <w:bCs/>
          <w:i/>
          <w:sz w:val="18"/>
          <w:szCs w:val="24"/>
        </w:rPr>
        <w:t xml:space="preserve">E+ </w:t>
      </w:r>
      <w:r w:rsidRPr="00C13FC2">
        <w:rPr>
          <w:rFonts w:ascii="Times New Roman" w:hAnsi="Times New Roman" w:cs="Times New Roman" w:hint="eastAsia"/>
          <w:b/>
          <w:bCs/>
          <w:i/>
          <w:sz w:val="18"/>
          <w:szCs w:val="24"/>
        </w:rPr>
        <w:t>χ</w:t>
      </w:r>
      <w:r w:rsidRPr="00C13FC2">
        <w:rPr>
          <w:rFonts w:ascii="Times New Roman" w:hAnsi="Times New Roman" w:cs="Times New Roman"/>
          <w:b/>
          <w:bCs/>
          <w:i/>
          <w:sz w:val="18"/>
          <w:szCs w:val="24"/>
          <w:vertAlign w:val="superscript"/>
        </w:rPr>
        <w:t>(2)</w:t>
      </w:r>
      <w:r w:rsidRPr="00C13FC2">
        <w:rPr>
          <w:rFonts w:ascii="Times New Roman" w:hAnsi="Times New Roman" w:cs="Times New Roman"/>
          <w:b/>
          <w:bCs/>
          <w:i/>
          <w:sz w:val="18"/>
          <w:szCs w:val="24"/>
        </w:rPr>
        <w:t xml:space="preserve">EE + </w:t>
      </w:r>
      <w:r w:rsidRPr="00C13FC2">
        <w:rPr>
          <w:rFonts w:ascii="Times New Roman" w:hAnsi="Times New Roman" w:cs="Times New Roman" w:hint="eastAsia"/>
          <w:b/>
          <w:bCs/>
          <w:i/>
          <w:sz w:val="18"/>
          <w:szCs w:val="24"/>
        </w:rPr>
        <w:t>χ</w:t>
      </w:r>
      <w:r w:rsidRPr="00C13FC2">
        <w:rPr>
          <w:rFonts w:ascii="Times New Roman" w:hAnsi="Times New Roman" w:cs="Times New Roman"/>
          <w:b/>
          <w:bCs/>
          <w:i/>
          <w:sz w:val="18"/>
          <w:szCs w:val="24"/>
          <w:vertAlign w:val="superscript"/>
        </w:rPr>
        <w:t>(3)</w:t>
      </w:r>
      <w:r w:rsidRPr="00C13FC2">
        <w:rPr>
          <w:rFonts w:ascii="Times New Roman" w:hAnsi="Times New Roman" w:cs="Times New Roman"/>
          <w:b/>
          <w:bCs/>
          <w:i/>
          <w:sz w:val="18"/>
          <w:szCs w:val="24"/>
        </w:rPr>
        <w:t xml:space="preserve">EEE + •••••• </w:t>
      </w:r>
      <w:r w:rsidRPr="00C13FC2">
        <w:rPr>
          <w:rFonts w:ascii="Times New Roman" w:hAnsi="Times New Roman" w:cs="Times New Roman"/>
          <w:b/>
          <w:bCs/>
          <w:sz w:val="18"/>
          <w:szCs w:val="24"/>
        </w:rPr>
        <w:t xml:space="preserve">  (2)</w:t>
      </w:r>
    </w:p>
    <w:p w14:paraId="6850F217" w14:textId="423AB847" w:rsidR="001D2C8A" w:rsidRPr="00C13FC2" w:rsidRDefault="00CD7E91" w:rsidP="001D2C8A">
      <w:pPr>
        <w:rPr>
          <w:rFonts w:ascii="Times New Roman" w:hAnsi="Times New Roman" w:cs="Times New Roman"/>
          <w:bCs/>
          <w:szCs w:val="24"/>
        </w:rPr>
      </w:pPr>
      <w:r w:rsidRPr="00C13FC2">
        <w:rPr>
          <w:rFonts w:ascii="Times New Roman" w:hAnsi="Times New Roman" w:cs="Times New Roman" w:hint="eastAsia"/>
          <w:bCs/>
          <w:szCs w:val="24"/>
        </w:rPr>
        <w:t>ここで，</w:t>
      </w:r>
      <w:r w:rsidRPr="00C13FC2">
        <w:rPr>
          <w:rFonts w:ascii="Times New Roman" w:hAnsi="Times New Roman" w:cs="Times New Roman"/>
          <w:bCs/>
          <w:i/>
          <w:szCs w:val="24"/>
        </w:rPr>
        <w:t>χ</w:t>
      </w:r>
      <w:r w:rsidRPr="00C13FC2">
        <w:rPr>
          <w:rFonts w:ascii="Times New Roman" w:hAnsi="Times New Roman" w:cs="Times New Roman"/>
          <w:bCs/>
          <w:i/>
          <w:szCs w:val="24"/>
          <w:vertAlign w:val="superscript"/>
        </w:rPr>
        <w:t>(2)</w:t>
      </w:r>
      <w:r w:rsidRPr="00C13FC2">
        <w:rPr>
          <w:rFonts w:ascii="Times New Roman" w:hAnsi="Times New Roman" w:cs="Times New Roman" w:hint="eastAsia"/>
          <w:bCs/>
          <w:szCs w:val="24"/>
        </w:rPr>
        <w:t>および</w:t>
      </w:r>
      <w:r w:rsidRPr="00C13FC2">
        <w:rPr>
          <w:rFonts w:ascii="Times New Roman" w:hAnsi="Times New Roman" w:cs="Times New Roman"/>
          <w:bCs/>
          <w:i/>
          <w:szCs w:val="24"/>
        </w:rPr>
        <w:t>χ</w:t>
      </w:r>
      <w:r w:rsidRPr="00C13FC2">
        <w:rPr>
          <w:rFonts w:ascii="Times New Roman" w:hAnsi="Times New Roman" w:cs="Times New Roman"/>
          <w:bCs/>
          <w:i/>
          <w:szCs w:val="24"/>
          <w:vertAlign w:val="superscript"/>
        </w:rPr>
        <w:t>(3)</w:t>
      </w:r>
      <w:r w:rsidRPr="00C13FC2">
        <w:rPr>
          <w:rFonts w:ascii="Times New Roman" w:hAnsi="Times New Roman" w:cs="Times New Roman" w:hint="eastAsia"/>
          <w:bCs/>
          <w:szCs w:val="24"/>
        </w:rPr>
        <w:t>は</w:t>
      </w:r>
      <w:r w:rsidRPr="00C13FC2">
        <w:rPr>
          <w:rFonts w:ascii="Times New Roman" w:hAnsi="Times New Roman" w:cs="Times New Roman"/>
          <w:bCs/>
          <w:szCs w:val="24"/>
        </w:rPr>
        <w:t>2</w:t>
      </w:r>
      <w:r w:rsidRPr="00C13FC2">
        <w:rPr>
          <w:rFonts w:ascii="Times New Roman" w:hAnsi="Times New Roman" w:cs="Times New Roman" w:hint="eastAsia"/>
          <w:bCs/>
          <w:szCs w:val="24"/>
        </w:rPr>
        <w:t>次及び</w:t>
      </w:r>
      <w:r w:rsidRPr="00C13FC2">
        <w:rPr>
          <w:rFonts w:ascii="Times New Roman" w:hAnsi="Times New Roman" w:cs="Times New Roman"/>
          <w:bCs/>
          <w:szCs w:val="24"/>
        </w:rPr>
        <w:t>3</w:t>
      </w:r>
      <w:r w:rsidRPr="00C13FC2">
        <w:rPr>
          <w:rFonts w:ascii="Times New Roman" w:hAnsi="Times New Roman" w:cs="Times New Roman" w:hint="eastAsia"/>
          <w:bCs/>
          <w:szCs w:val="24"/>
        </w:rPr>
        <w:t>次の非線形感受率である．このように分極波に非線形な項が現れると，分極波が歪み，入射電場周波数</w:t>
      </w:r>
      <w:r w:rsidRPr="00C13FC2">
        <w:rPr>
          <w:rFonts w:ascii="Times New Roman" w:hAnsi="Times New Roman" w:cs="Times New Roman"/>
          <w:bCs/>
          <w:i/>
          <w:szCs w:val="24"/>
        </w:rPr>
        <w:t>ω</w:t>
      </w:r>
      <w:r w:rsidRPr="00C13FC2">
        <w:rPr>
          <w:rFonts w:ascii="Times New Roman" w:hAnsi="Times New Roman" w:cs="Times New Roman" w:hint="eastAsia"/>
          <w:bCs/>
          <w:szCs w:val="24"/>
        </w:rPr>
        <w:t>の高調波成分（</w:t>
      </w:r>
      <w:r w:rsidRPr="00C13FC2">
        <w:rPr>
          <w:rFonts w:ascii="Times New Roman" w:hAnsi="Times New Roman" w:cs="Times New Roman"/>
          <w:bCs/>
          <w:i/>
          <w:szCs w:val="24"/>
        </w:rPr>
        <w:t>2ω</w:t>
      </w:r>
      <w:r w:rsidRPr="00C13FC2">
        <w:rPr>
          <w:rFonts w:ascii="Times New Roman" w:hAnsi="Times New Roman" w:cs="Times New Roman" w:hint="eastAsia"/>
          <w:bCs/>
          <w:i/>
          <w:szCs w:val="24"/>
        </w:rPr>
        <w:t>，</w:t>
      </w:r>
      <w:r w:rsidRPr="00C13FC2">
        <w:rPr>
          <w:rFonts w:ascii="Times New Roman" w:hAnsi="Times New Roman" w:cs="Times New Roman"/>
          <w:bCs/>
          <w:i/>
          <w:szCs w:val="24"/>
        </w:rPr>
        <w:t>3ω</w:t>
      </w:r>
      <w:r w:rsidRPr="00C13FC2">
        <w:rPr>
          <w:rFonts w:ascii="Times New Roman" w:hAnsi="Times New Roman" w:cs="Times New Roman"/>
          <w:bCs/>
          <w:szCs w:val="24"/>
        </w:rPr>
        <w:t>…</w:t>
      </w:r>
      <w:r w:rsidRPr="00C13FC2">
        <w:rPr>
          <w:rFonts w:ascii="Times New Roman" w:hAnsi="Times New Roman" w:cs="Times New Roman" w:hint="eastAsia"/>
          <w:bCs/>
          <w:szCs w:val="24"/>
        </w:rPr>
        <w:t>）が含まれる．</w:t>
      </w:r>
      <w:r w:rsidRPr="00C13FC2">
        <w:rPr>
          <w:rFonts w:ascii="Times New Roman" w:hAnsi="Times New Roman" w:cs="Times New Roman"/>
          <w:bCs/>
          <w:szCs w:val="24"/>
        </w:rPr>
        <w:t>SHG</w:t>
      </w:r>
      <w:r w:rsidRPr="00C13FC2">
        <w:rPr>
          <w:rFonts w:ascii="Times New Roman" w:hAnsi="Times New Roman" w:cs="Times New Roman" w:hint="eastAsia"/>
          <w:bCs/>
          <w:szCs w:val="24"/>
        </w:rPr>
        <w:t>光は</w:t>
      </w:r>
      <w:r w:rsidRPr="00C13FC2">
        <w:rPr>
          <w:rFonts w:ascii="Times New Roman" w:hAnsi="Times New Roman" w:cs="Times New Roman"/>
          <w:bCs/>
          <w:szCs w:val="24"/>
        </w:rPr>
        <w:t>2</w:t>
      </w:r>
      <w:r w:rsidRPr="00C13FC2">
        <w:rPr>
          <w:rFonts w:ascii="Times New Roman" w:hAnsi="Times New Roman" w:cs="Times New Roman" w:hint="eastAsia"/>
          <w:bCs/>
          <w:szCs w:val="24"/>
        </w:rPr>
        <w:t>次の非線形分極</w:t>
      </w:r>
      <w:r w:rsidRPr="00C13FC2">
        <w:rPr>
          <w:rFonts w:ascii="Times New Roman" w:hAnsi="Times New Roman" w:cs="Times New Roman"/>
          <w:bCs/>
          <w:i/>
          <w:szCs w:val="24"/>
        </w:rPr>
        <w:t>χ</w:t>
      </w:r>
      <w:r w:rsidRPr="00C13FC2">
        <w:rPr>
          <w:rFonts w:ascii="Times New Roman" w:hAnsi="Times New Roman" w:cs="Times New Roman"/>
          <w:bCs/>
          <w:i/>
          <w:szCs w:val="24"/>
          <w:vertAlign w:val="superscript"/>
        </w:rPr>
        <w:t>(2)</w:t>
      </w:r>
      <w:r w:rsidRPr="00C13FC2">
        <w:rPr>
          <w:rFonts w:ascii="Times New Roman" w:hAnsi="Times New Roman" w:cs="Times New Roman"/>
          <w:bCs/>
          <w:i/>
          <w:szCs w:val="24"/>
        </w:rPr>
        <w:t>EE</w:t>
      </w:r>
      <w:r w:rsidRPr="00C13FC2">
        <w:rPr>
          <w:rFonts w:ascii="Times New Roman" w:hAnsi="Times New Roman" w:cs="Times New Roman" w:hint="eastAsia"/>
          <w:bCs/>
          <w:szCs w:val="24"/>
        </w:rPr>
        <w:t>によって非中心対称性物質のみで誘起され，周波数</w:t>
      </w:r>
      <w:r w:rsidRPr="00C13FC2">
        <w:rPr>
          <w:rFonts w:ascii="Times New Roman" w:hAnsi="Times New Roman" w:cs="Times New Roman"/>
          <w:bCs/>
          <w:i/>
          <w:szCs w:val="24"/>
        </w:rPr>
        <w:t>ω</w:t>
      </w:r>
      <w:r w:rsidRPr="00C13FC2">
        <w:rPr>
          <w:rFonts w:ascii="Times New Roman" w:hAnsi="Times New Roman" w:cs="Times New Roman" w:hint="eastAsia"/>
          <w:bCs/>
          <w:szCs w:val="24"/>
        </w:rPr>
        <w:t>の光を入射したとき，</w:t>
      </w:r>
      <w:r w:rsidRPr="00C13FC2">
        <w:rPr>
          <w:rFonts w:ascii="Times New Roman" w:hAnsi="Times New Roman" w:cs="Times New Roman"/>
          <w:bCs/>
          <w:i/>
          <w:szCs w:val="24"/>
        </w:rPr>
        <w:t>2ω</w:t>
      </w:r>
      <w:r w:rsidRPr="00C13FC2">
        <w:rPr>
          <w:rFonts w:ascii="Times New Roman" w:hAnsi="Times New Roman" w:cs="Times New Roman" w:hint="eastAsia"/>
          <w:bCs/>
          <w:szCs w:val="24"/>
        </w:rPr>
        <w:t>の光が発生する</w:t>
      </w:r>
      <w:r w:rsidR="001D2C8A" w:rsidRPr="00C13FC2">
        <w:rPr>
          <w:rFonts w:ascii="Times New Roman" w:hAnsi="Times New Roman" w:cs="Times New Roman" w:hint="eastAsia"/>
          <w:bCs/>
          <w:szCs w:val="24"/>
        </w:rPr>
        <w:t>．</w:t>
      </w:r>
      <w:r w:rsidR="001D2C8A" w:rsidRPr="00C13FC2">
        <w:rPr>
          <w:rFonts w:ascii="Times New Roman" w:hAnsi="Times New Roman"/>
        </w:rPr>
        <w:t xml:space="preserve"> </w:t>
      </w:r>
      <w:r w:rsidR="001D2C8A" w:rsidRPr="00C13FC2">
        <w:rPr>
          <w:rFonts w:ascii="Times New Roman" w:hAnsi="Times New Roman" w:hint="eastAsia"/>
        </w:rPr>
        <w:t>同様に</w:t>
      </w:r>
      <w:r w:rsidR="001D2C8A" w:rsidRPr="00C13FC2">
        <w:rPr>
          <w:rFonts w:ascii="Times New Roman" w:hAnsi="Times New Roman" w:cs="Times New Roman" w:hint="eastAsia"/>
          <w:bCs/>
          <w:szCs w:val="24"/>
        </w:rPr>
        <w:t>，</w:t>
      </w:r>
      <w:r w:rsidR="001D2C8A" w:rsidRPr="00C13FC2">
        <w:rPr>
          <w:rFonts w:ascii="Times New Roman" w:hAnsi="Times New Roman" w:cs="Times New Roman"/>
          <w:bCs/>
          <w:szCs w:val="24"/>
        </w:rPr>
        <w:t>THG</w:t>
      </w:r>
      <w:r w:rsidR="001D2C8A" w:rsidRPr="00C13FC2">
        <w:rPr>
          <w:rFonts w:ascii="Times New Roman" w:hAnsi="Times New Roman" w:cs="Times New Roman" w:hint="eastAsia"/>
          <w:bCs/>
          <w:szCs w:val="24"/>
        </w:rPr>
        <w:t>光は</w:t>
      </w:r>
      <w:r w:rsidR="001C27DF">
        <w:rPr>
          <w:rFonts w:ascii="Times New Roman" w:hAnsi="Times New Roman" w:cs="Times New Roman" w:hint="eastAsia"/>
          <w:bCs/>
          <w:szCs w:val="24"/>
        </w:rPr>
        <w:t>3</w:t>
      </w:r>
      <w:r w:rsidR="001D2C8A" w:rsidRPr="00C13FC2">
        <w:rPr>
          <w:rFonts w:ascii="Times New Roman" w:hAnsi="Times New Roman" w:cs="Times New Roman" w:hint="eastAsia"/>
          <w:bCs/>
          <w:szCs w:val="24"/>
        </w:rPr>
        <w:t>次の非線形分極</w:t>
      </w:r>
      <w:r w:rsidR="001D2C8A" w:rsidRPr="00C13FC2">
        <w:rPr>
          <w:rFonts w:ascii="Times New Roman" w:hAnsi="Times New Roman" w:cs="Times New Roman"/>
          <w:bCs/>
          <w:i/>
          <w:szCs w:val="24"/>
        </w:rPr>
        <w:t>χ</w:t>
      </w:r>
      <w:r w:rsidR="001D2C8A" w:rsidRPr="00C13FC2">
        <w:rPr>
          <w:rFonts w:ascii="Times New Roman" w:hAnsi="Times New Roman" w:cs="Times New Roman"/>
          <w:bCs/>
          <w:i/>
          <w:szCs w:val="24"/>
          <w:vertAlign w:val="superscript"/>
        </w:rPr>
        <w:t>(3)</w:t>
      </w:r>
      <w:r w:rsidR="001D2C8A" w:rsidRPr="00C13FC2">
        <w:rPr>
          <w:rFonts w:ascii="Times New Roman" w:hAnsi="Times New Roman" w:cs="Times New Roman"/>
          <w:bCs/>
          <w:i/>
          <w:szCs w:val="24"/>
        </w:rPr>
        <w:t>EEE</w:t>
      </w:r>
      <w:r w:rsidR="001D2C8A" w:rsidRPr="00C13FC2">
        <w:rPr>
          <w:rFonts w:ascii="Times New Roman" w:hAnsi="Times New Roman" w:cs="Times New Roman" w:hint="eastAsia"/>
          <w:bCs/>
          <w:szCs w:val="24"/>
        </w:rPr>
        <w:t>によって誘起され，</w:t>
      </w:r>
      <w:r w:rsidR="001D2C8A" w:rsidRPr="00C13FC2">
        <w:rPr>
          <w:rFonts w:ascii="Times New Roman" w:hAnsi="Times New Roman" w:cs="Times New Roman"/>
          <w:bCs/>
          <w:i/>
          <w:szCs w:val="24"/>
        </w:rPr>
        <w:t>3ω</w:t>
      </w:r>
      <w:r w:rsidR="001D2C8A" w:rsidRPr="00C13FC2">
        <w:rPr>
          <w:rFonts w:ascii="Times New Roman" w:hAnsi="Times New Roman" w:cs="Times New Roman" w:hint="eastAsia"/>
          <w:bCs/>
          <w:szCs w:val="24"/>
        </w:rPr>
        <w:t>の周波数を持つ光が発生する．</w:t>
      </w:r>
      <w:r w:rsidR="001D2C8A" w:rsidRPr="00C13FC2">
        <w:rPr>
          <w:rFonts w:ascii="Times New Roman" w:hAnsi="Times New Roman"/>
        </w:rPr>
        <w:t xml:space="preserve"> THG</w:t>
      </w:r>
      <w:r w:rsidR="001D2C8A" w:rsidRPr="00C13FC2">
        <w:rPr>
          <w:rFonts w:ascii="Times New Roman" w:hAnsi="Times New Roman" w:hint="eastAsia"/>
        </w:rPr>
        <w:t>は</w:t>
      </w:r>
      <w:r w:rsidR="001D2C8A" w:rsidRPr="00C13FC2">
        <w:rPr>
          <w:rFonts w:ascii="Times New Roman" w:hAnsi="Times New Roman"/>
        </w:rPr>
        <w:t>SHG</w:t>
      </w:r>
      <w:r w:rsidR="001D2C8A" w:rsidRPr="00C13FC2">
        <w:rPr>
          <w:rFonts w:ascii="Times New Roman" w:hAnsi="Times New Roman" w:hint="eastAsia"/>
        </w:rPr>
        <w:t>とは異なり奇数次の非線形光学現象であるため</w:t>
      </w:r>
      <w:r w:rsidR="001D2C8A" w:rsidRPr="00C13FC2">
        <w:rPr>
          <w:rFonts w:ascii="Times New Roman" w:hAnsi="Times New Roman"/>
        </w:rPr>
        <w:t>, SHG</w:t>
      </w:r>
      <w:r w:rsidR="001D2C8A" w:rsidRPr="00C13FC2">
        <w:rPr>
          <w:rFonts w:ascii="Times New Roman" w:hAnsi="Times New Roman" w:hint="eastAsia"/>
        </w:rPr>
        <w:t>のような非中心対称性物質の選択性はもっておらず</w:t>
      </w:r>
      <w:r w:rsidR="001D2C8A" w:rsidRPr="00C13FC2">
        <w:rPr>
          <w:rFonts w:ascii="Times New Roman" w:hAnsi="Times New Roman"/>
        </w:rPr>
        <w:t xml:space="preserve">, </w:t>
      </w:r>
      <w:r w:rsidR="001D2C8A" w:rsidRPr="00C13FC2">
        <w:rPr>
          <w:rFonts w:ascii="Times New Roman" w:hAnsi="Times New Roman" w:hint="eastAsia"/>
        </w:rPr>
        <w:t>すべての物質の境界部で発生する</w:t>
      </w:r>
      <w:r w:rsidR="001D2C8A" w:rsidRPr="00C13FC2">
        <w:rPr>
          <w:rFonts w:ascii="Times New Roman" w:hAnsi="Times New Roman"/>
        </w:rPr>
        <w:t xml:space="preserve">. </w:t>
      </w:r>
      <w:r w:rsidR="001D2C8A" w:rsidRPr="00C13FC2">
        <w:rPr>
          <w:rFonts w:ascii="Times New Roman" w:hAnsi="Times New Roman" w:hint="eastAsia"/>
        </w:rPr>
        <w:t>また，物質の境界で強い</w:t>
      </w:r>
      <w:r w:rsidR="001D2C8A" w:rsidRPr="00C13FC2">
        <w:rPr>
          <w:rFonts w:ascii="Times New Roman" w:hAnsi="Times New Roman"/>
        </w:rPr>
        <w:t>THG</w:t>
      </w:r>
      <w:r w:rsidR="001D2C8A" w:rsidRPr="00C13FC2">
        <w:rPr>
          <w:rFonts w:ascii="Times New Roman" w:hAnsi="Times New Roman" w:hint="eastAsia"/>
        </w:rPr>
        <w:t>信号が検出されるため</w:t>
      </w:r>
      <w:r w:rsidR="001D2C8A" w:rsidRPr="00C13FC2">
        <w:rPr>
          <w:rFonts w:ascii="Times New Roman" w:hAnsi="Times New Roman"/>
        </w:rPr>
        <w:t xml:space="preserve">, </w:t>
      </w:r>
      <w:r w:rsidR="001D2C8A" w:rsidRPr="00C13FC2">
        <w:rPr>
          <w:rFonts w:ascii="Times New Roman" w:hAnsi="Times New Roman" w:hint="eastAsia"/>
        </w:rPr>
        <w:t>異なる物質間のコントラストが高いことが知られている．</w:t>
      </w:r>
    </w:p>
    <w:p w14:paraId="778AE3CF" w14:textId="77777777" w:rsidR="003C2B09" w:rsidRPr="004D69E9" w:rsidRDefault="003C2B09" w:rsidP="006A678E">
      <w:pPr>
        <w:pStyle w:val="a3"/>
        <w:numPr>
          <w:ilvl w:val="0"/>
          <w:numId w:val="1"/>
        </w:numPr>
        <w:ind w:leftChars="0"/>
        <w:rPr>
          <w:rFonts w:asciiTheme="majorEastAsia" w:eastAsiaTheme="majorEastAsia" w:hAnsiTheme="majorEastAsia"/>
        </w:rPr>
      </w:pPr>
      <w:r w:rsidRPr="004D69E9">
        <w:rPr>
          <w:rFonts w:asciiTheme="majorEastAsia" w:eastAsiaTheme="majorEastAsia" w:hAnsiTheme="majorEastAsia" w:hint="eastAsia"/>
        </w:rPr>
        <w:t>実験装置</w:t>
      </w:r>
    </w:p>
    <w:p w14:paraId="26527B81" w14:textId="6CAF5B1C" w:rsidR="00210491" w:rsidRPr="00C13FC2" w:rsidRDefault="003C2B09" w:rsidP="00B83346">
      <w:pPr>
        <w:ind w:firstLineChars="100" w:firstLine="210"/>
        <w:rPr>
          <w:rFonts w:ascii="Times New Roman" w:hAnsi="Times New Roman" w:cs="Times New Roman"/>
          <w:szCs w:val="21"/>
        </w:rPr>
      </w:pPr>
      <w:r w:rsidRPr="00C13FC2">
        <w:rPr>
          <w:rFonts w:ascii="Times New Roman" w:hAnsi="Times New Roman" w:hint="eastAsia"/>
          <w:kern w:val="0"/>
          <w:szCs w:val="21"/>
        </w:rPr>
        <w:t>波長可変フェムト秒レーザー</w:t>
      </w:r>
      <w:r w:rsidRPr="00C13FC2">
        <w:rPr>
          <w:rFonts w:ascii="Times New Roman" w:hAnsi="Times New Roman"/>
          <w:kern w:val="0"/>
          <w:szCs w:val="21"/>
        </w:rPr>
        <w:t>(</w:t>
      </w:r>
      <w:r w:rsidR="00B83346" w:rsidRPr="00C13FC2">
        <w:rPr>
          <w:rFonts w:ascii="Times New Roman" w:hAnsi="Times New Roman" w:hint="eastAsia"/>
          <w:kern w:val="0"/>
          <w:szCs w:val="21"/>
        </w:rPr>
        <w:t>繰り返し周波数：</w:t>
      </w:r>
      <w:r w:rsidR="00CA50E0">
        <w:rPr>
          <w:rFonts w:ascii="Times New Roman" w:hAnsi="Times New Roman" w:hint="eastAsia"/>
          <w:kern w:val="0"/>
          <w:szCs w:val="21"/>
        </w:rPr>
        <w:t>80</w:t>
      </w:r>
      <w:r w:rsidR="00B83346" w:rsidRPr="00C13FC2">
        <w:rPr>
          <w:rFonts w:ascii="Times New Roman" w:hAnsi="Times New Roman"/>
          <w:kern w:val="0"/>
          <w:szCs w:val="21"/>
        </w:rPr>
        <w:t>MHz</w:t>
      </w:r>
      <w:r w:rsidR="00B83346" w:rsidRPr="00C13FC2">
        <w:rPr>
          <w:rFonts w:ascii="Times New Roman" w:hAnsi="Times New Roman" w:hint="eastAsia"/>
          <w:kern w:val="0"/>
          <w:szCs w:val="21"/>
        </w:rPr>
        <w:t>，パルス幅：</w:t>
      </w:r>
      <w:r w:rsidR="00B83346" w:rsidRPr="00C13FC2">
        <w:rPr>
          <w:rFonts w:ascii="Times New Roman" w:hAnsi="Times New Roman"/>
          <w:kern w:val="0"/>
          <w:szCs w:val="21"/>
        </w:rPr>
        <w:t>~100 fs</w:t>
      </w:r>
      <w:r w:rsidR="00B83346" w:rsidRPr="00C13FC2">
        <w:rPr>
          <w:rFonts w:ascii="Times New Roman" w:hAnsi="Times New Roman" w:hint="eastAsia"/>
          <w:kern w:val="0"/>
          <w:szCs w:val="21"/>
        </w:rPr>
        <w:t>，</w:t>
      </w:r>
      <w:r w:rsidR="006A678E" w:rsidRPr="00C13FC2">
        <w:rPr>
          <w:rFonts w:ascii="Times New Roman" w:hAnsi="Times New Roman" w:hint="eastAsia"/>
          <w:kern w:val="0"/>
          <w:szCs w:val="21"/>
        </w:rPr>
        <w:t>波長チューニングレンジ：</w:t>
      </w:r>
      <w:r w:rsidRPr="00C13FC2">
        <w:rPr>
          <w:rFonts w:ascii="Times New Roman" w:hAnsi="Times New Roman"/>
          <w:kern w:val="0"/>
          <w:szCs w:val="21"/>
        </w:rPr>
        <w:t>680</w:t>
      </w:r>
      <w:r w:rsidR="006A678E" w:rsidRPr="00C13FC2">
        <w:rPr>
          <w:rFonts w:ascii="Times New Roman" w:hAnsi="Times New Roman"/>
          <w:kern w:val="0"/>
          <w:szCs w:val="21"/>
        </w:rPr>
        <w:t xml:space="preserve"> </w:t>
      </w:r>
      <w:r w:rsidRPr="00FE161B">
        <w:rPr>
          <w:rFonts w:ascii="Times New Roman" w:hAnsi="Times New Roman" w:cs="Times New Roman"/>
          <w:kern w:val="0"/>
          <w:szCs w:val="21"/>
        </w:rPr>
        <w:t>nm</w:t>
      </w:r>
      <w:r w:rsidR="006A678E" w:rsidRPr="00FE161B">
        <w:rPr>
          <w:rFonts w:ascii="Times New Roman" w:hAnsi="Times New Roman" w:cs="Times New Roman"/>
          <w:kern w:val="0"/>
          <w:szCs w:val="21"/>
        </w:rPr>
        <w:t xml:space="preserve"> </w:t>
      </w:r>
      <w:r w:rsidR="006A678E" w:rsidRPr="00C13FC2">
        <w:rPr>
          <w:rFonts w:ascii="Times New Roman" w:hAnsi="Times New Roman"/>
          <w:kern w:val="0"/>
          <w:szCs w:val="21"/>
        </w:rPr>
        <w:t xml:space="preserve">– </w:t>
      </w:r>
      <w:r w:rsidRPr="00C13FC2">
        <w:rPr>
          <w:rFonts w:ascii="Times New Roman" w:hAnsi="Times New Roman"/>
          <w:kern w:val="0"/>
          <w:szCs w:val="21"/>
        </w:rPr>
        <w:t>1300</w:t>
      </w:r>
      <w:r w:rsidR="006A678E" w:rsidRPr="00C13FC2">
        <w:rPr>
          <w:rFonts w:ascii="Times New Roman" w:hAnsi="Times New Roman"/>
          <w:kern w:val="0"/>
          <w:szCs w:val="21"/>
        </w:rPr>
        <w:t xml:space="preserve"> </w:t>
      </w:r>
      <w:r w:rsidRPr="00FE161B">
        <w:rPr>
          <w:rFonts w:ascii="Times New Roman" w:hAnsi="Times New Roman" w:cs="Times New Roman"/>
          <w:kern w:val="0"/>
          <w:szCs w:val="21"/>
        </w:rPr>
        <w:t>nm</w:t>
      </w:r>
      <w:r w:rsidRPr="00C13FC2">
        <w:rPr>
          <w:rFonts w:ascii="Times New Roman" w:hAnsi="Times New Roman"/>
          <w:kern w:val="0"/>
          <w:szCs w:val="21"/>
        </w:rPr>
        <w:t>)</w:t>
      </w:r>
      <w:r w:rsidRPr="00C13FC2">
        <w:rPr>
          <w:rFonts w:ascii="Times New Roman" w:hAnsi="Times New Roman" w:hint="eastAsia"/>
          <w:kern w:val="0"/>
          <w:szCs w:val="21"/>
        </w:rPr>
        <w:t>を用いた</w:t>
      </w:r>
      <w:r w:rsidR="00C9727B" w:rsidRPr="00C13FC2">
        <w:rPr>
          <w:rFonts w:ascii="Times New Roman" w:hAnsi="Times New Roman" w:hint="eastAsia"/>
          <w:kern w:val="0"/>
          <w:szCs w:val="21"/>
        </w:rPr>
        <w:t>マルチモーダル</w:t>
      </w:r>
      <w:r w:rsidRPr="00C13FC2">
        <w:rPr>
          <w:rFonts w:ascii="Times New Roman" w:hAnsi="Times New Roman" w:hint="eastAsia"/>
          <w:kern w:val="0"/>
          <w:szCs w:val="21"/>
        </w:rPr>
        <w:t>非線形光学顕微鏡のセットアップを図</w:t>
      </w:r>
      <w:r w:rsidR="00EE5856">
        <w:rPr>
          <w:rFonts w:ascii="Times New Roman" w:hAnsi="Times New Roman" w:hint="eastAsia"/>
          <w:kern w:val="0"/>
          <w:szCs w:val="21"/>
        </w:rPr>
        <w:t>1</w:t>
      </w:r>
      <w:r w:rsidRPr="00C13FC2">
        <w:rPr>
          <w:rFonts w:ascii="Times New Roman" w:hAnsi="Times New Roman" w:hint="eastAsia"/>
          <w:kern w:val="0"/>
          <w:szCs w:val="21"/>
        </w:rPr>
        <w:t>に示す。</w:t>
      </w:r>
      <w:r w:rsidR="00B83346" w:rsidRPr="00C13FC2">
        <w:rPr>
          <w:rFonts w:ascii="Times New Roman" w:hAnsi="Times New Roman" w:hint="eastAsia"/>
          <w:szCs w:val="21"/>
        </w:rPr>
        <w:t>レーザー光は，</w:t>
      </w:r>
      <w:r w:rsidR="00B83346" w:rsidRPr="00FE161B">
        <w:rPr>
          <w:rFonts w:ascii="Times New Roman" w:hAnsi="Times New Roman" w:cs="Times New Roman"/>
          <w:szCs w:val="21"/>
        </w:rPr>
        <w:t>油浸の対物レンズ</w:t>
      </w:r>
      <w:r w:rsidR="00B83346" w:rsidRPr="00FE161B">
        <w:rPr>
          <w:rFonts w:ascii="Times New Roman" w:hAnsi="Times New Roman" w:cs="Times New Roman" w:hint="eastAsia"/>
          <w:szCs w:val="21"/>
        </w:rPr>
        <w:t>（</w:t>
      </w:r>
      <w:r w:rsidR="00B83346" w:rsidRPr="00FE161B">
        <w:rPr>
          <w:rFonts w:ascii="Times New Roman" w:hAnsi="Times New Roman" w:cs="Times New Roman"/>
          <w:szCs w:val="21"/>
        </w:rPr>
        <w:t xml:space="preserve">N.A. </w:t>
      </w:r>
      <w:r w:rsidR="00B83346" w:rsidRPr="00B07B74">
        <w:rPr>
          <w:rFonts w:ascii="Times New Roman" w:hAnsi="Times New Roman" w:cs="Times New Roman"/>
          <w:szCs w:val="21"/>
        </w:rPr>
        <w:t>= 0.90</w:t>
      </w:r>
      <w:r w:rsidR="00B83346" w:rsidRPr="00B07B74">
        <w:rPr>
          <w:rFonts w:ascii="Times New Roman" w:hAnsi="Times New Roman" w:cs="Times New Roman"/>
          <w:szCs w:val="21"/>
        </w:rPr>
        <w:t>，</w:t>
      </w:r>
      <w:r w:rsidR="00B83346" w:rsidRPr="00B07B74">
        <w:rPr>
          <w:rFonts w:ascii="Times New Roman" w:hAnsi="Times New Roman" w:cs="Times New Roman"/>
          <w:szCs w:val="21"/>
        </w:rPr>
        <w:t>W.D.=350μm</w:t>
      </w:r>
      <w:r w:rsidR="00B83346" w:rsidRPr="00B07B74">
        <w:rPr>
          <w:rFonts w:ascii="Times New Roman" w:hAnsi="Times New Roman" w:cs="Times New Roman" w:hint="eastAsia"/>
          <w:szCs w:val="21"/>
        </w:rPr>
        <w:t>）に</w:t>
      </w:r>
      <w:r w:rsidR="00B83346" w:rsidRPr="00B07B74">
        <w:rPr>
          <w:rFonts w:ascii="Times New Roman" w:hAnsi="Times New Roman" w:cs="Times New Roman"/>
          <w:szCs w:val="21"/>
        </w:rPr>
        <w:t>よってサンプル上に集光され</w:t>
      </w:r>
      <w:r w:rsidR="00B83346" w:rsidRPr="00C83F28">
        <w:rPr>
          <w:rFonts w:ascii="Times New Roman" w:hAnsi="Times New Roman" w:cs="Times New Roman" w:hint="eastAsia"/>
          <w:szCs w:val="21"/>
        </w:rPr>
        <w:t>る．サンプル上のレーザースポットは，ガルバノ</w:t>
      </w:r>
      <w:r w:rsidR="00B83346" w:rsidRPr="00C13FC2">
        <w:rPr>
          <w:rFonts w:ascii="Times New Roman" w:hAnsi="Times New Roman" w:cs="Times New Roman" w:hint="eastAsia"/>
          <w:szCs w:val="21"/>
        </w:rPr>
        <w:t>ミラーと</w:t>
      </w:r>
      <w:r w:rsidR="00EE5856">
        <w:rPr>
          <w:rFonts w:ascii="Times New Roman" w:hAnsi="Times New Roman" w:cs="Times New Roman" w:hint="eastAsia"/>
          <w:szCs w:val="21"/>
        </w:rPr>
        <w:t>2</w:t>
      </w:r>
      <w:r w:rsidR="00B83346" w:rsidRPr="00C13FC2">
        <w:rPr>
          <w:rFonts w:ascii="Times New Roman" w:hAnsi="Times New Roman" w:cs="Times New Roman" w:hint="eastAsia"/>
          <w:szCs w:val="21"/>
        </w:rPr>
        <w:t>枚のリレーレンズにより，</w:t>
      </w:r>
      <w:r w:rsidR="00EC189F">
        <w:rPr>
          <w:rFonts w:ascii="Times New Roman" w:hAnsi="Times New Roman" w:cs="Times New Roman" w:hint="eastAsia"/>
          <w:szCs w:val="21"/>
        </w:rPr>
        <w:t>540</w:t>
      </w:r>
      <w:r w:rsidR="00B83346" w:rsidRPr="00C13FC2">
        <w:rPr>
          <w:rFonts w:ascii="Times New Roman" w:hAnsi="Times New Roman" w:cs="Times New Roman"/>
          <w:szCs w:val="21"/>
        </w:rPr>
        <w:t>μm*</w:t>
      </w:r>
      <w:r w:rsidR="00EC189F">
        <w:rPr>
          <w:rFonts w:ascii="Times New Roman" w:hAnsi="Times New Roman" w:cs="Times New Roman" w:hint="eastAsia"/>
          <w:szCs w:val="21"/>
        </w:rPr>
        <w:t>540</w:t>
      </w:r>
      <w:bookmarkStart w:id="0" w:name="_GoBack"/>
      <w:bookmarkEnd w:id="0"/>
      <w:r w:rsidR="00B83346" w:rsidRPr="00C13FC2">
        <w:rPr>
          <w:rFonts w:ascii="Times New Roman" w:hAnsi="Times New Roman" w:cs="Times New Roman"/>
          <w:szCs w:val="21"/>
        </w:rPr>
        <w:t>μm</w:t>
      </w:r>
      <w:r w:rsidR="00B83346" w:rsidRPr="00C13FC2">
        <w:rPr>
          <w:rFonts w:ascii="Times New Roman" w:hAnsi="Times New Roman" w:cs="Times New Roman" w:hint="eastAsia"/>
          <w:szCs w:val="21"/>
        </w:rPr>
        <w:t>の測定領域を</w:t>
      </w:r>
      <w:r w:rsidR="00B83346" w:rsidRPr="00FE161B">
        <w:rPr>
          <w:rFonts w:ascii="Times New Roman" w:hAnsi="Times New Roman" w:cs="Times New Roman"/>
          <w:szCs w:val="21"/>
        </w:rPr>
        <w:t>高速</w:t>
      </w:r>
      <w:r w:rsidR="00EE5856">
        <w:rPr>
          <w:rFonts w:ascii="Times New Roman" w:hAnsi="Times New Roman" w:cs="Times New Roman" w:hint="eastAsia"/>
          <w:szCs w:val="21"/>
        </w:rPr>
        <w:t>2</w:t>
      </w:r>
      <w:r w:rsidR="00B83346" w:rsidRPr="00FE161B">
        <w:rPr>
          <w:rFonts w:ascii="Times New Roman" w:hAnsi="Times New Roman" w:cs="Times New Roman"/>
          <w:szCs w:val="21"/>
        </w:rPr>
        <w:t>次元</w:t>
      </w:r>
      <w:r w:rsidR="00B83346" w:rsidRPr="00B07B74">
        <w:rPr>
          <w:rFonts w:ascii="Times New Roman" w:hAnsi="Times New Roman" w:cs="Times New Roman"/>
          <w:szCs w:val="21"/>
        </w:rPr>
        <w:t>走査</w:t>
      </w:r>
      <w:r w:rsidR="00B83346" w:rsidRPr="00B07B74">
        <w:rPr>
          <w:rFonts w:ascii="Times New Roman" w:hAnsi="Times New Roman" w:cs="Times New Roman" w:hint="eastAsia"/>
          <w:szCs w:val="21"/>
        </w:rPr>
        <w:t>できる（測定時間</w:t>
      </w:r>
      <w:r w:rsidR="00CA50E0">
        <w:rPr>
          <w:rFonts w:ascii="Times New Roman" w:hAnsi="Times New Roman" w:cs="Times New Roman" w:hint="eastAsia"/>
          <w:szCs w:val="21"/>
        </w:rPr>
        <w:t>10</w:t>
      </w:r>
      <w:r w:rsidR="00B83346" w:rsidRPr="00B07B74">
        <w:rPr>
          <w:rFonts w:ascii="Times New Roman" w:hAnsi="Times New Roman" w:cs="Times New Roman" w:hint="eastAsia"/>
          <w:szCs w:val="21"/>
        </w:rPr>
        <w:t>秒</w:t>
      </w:r>
      <w:r w:rsidR="00B83346" w:rsidRPr="00B07B74">
        <w:rPr>
          <w:rFonts w:ascii="Times New Roman" w:hAnsi="Times New Roman" w:cs="Times New Roman" w:hint="eastAsia"/>
          <w:szCs w:val="21"/>
        </w:rPr>
        <w:t>/</w:t>
      </w:r>
      <w:r w:rsidR="00B83346" w:rsidRPr="00B07B74">
        <w:rPr>
          <w:rFonts w:ascii="Times New Roman" w:hAnsi="Times New Roman" w:cs="Times New Roman" w:hint="eastAsia"/>
          <w:szCs w:val="21"/>
        </w:rPr>
        <w:t>イメージ）．</w:t>
      </w:r>
      <w:r w:rsidR="00B83346" w:rsidRPr="00B07B74">
        <w:rPr>
          <w:rFonts w:ascii="Times New Roman" w:hAnsi="Times New Roman" w:cs="Times New Roman"/>
          <w:szCs w:val="21"/>
        </w:rPr>
        <w:t>サンプルから発生し</w:t>
      </w:r>
      <w:r w:rsidR="00B83346" w:rsidRPr="00C83F28">
        <w:rPr>
          <w:rFonts w:ascii="Times New Roman" w:hAnsi="Times New Roman" w:cs="Times New Roman" w:hint="eastAsia"/>
          <w:szCs w:val="21"/>
        </w:rPr>
        <w:t>た</w:t>
      </w:r>
      <w:r w:rsidR="00B83346" w:rsidRPr="00C83F28">
        <w:rPr>
          <w:rFonts w:ascii="Times New Roman" w:hAnsi="Times New Roman" w:cs="Times New Roman"/>
          <w:szCs w:val="21"/>
        </w:rPr>
        <w:t>SHG/TPEF/THG</w:t>
      </w:r>
      <w:r w:rsidR="00B76F72" w:rsidRPr="00C13FC2">
        <w:rPr>
          <w:rFonts w:ascii="Times New Roman" w:hAnsi="Times New Roman" w:cs="Times New Roman" w:hint="eastAsia"/>
          <w:szCs w:val="21"/>
        </w:rPr>
        <w:t>光は同じ対物レンズによって集められ</w:t>
      </w:r>
      <w:r w:rsidR="00B83346" w:rsidRPr="00C13FC2">
        <w:rPr>
          <w:rFonts w:ascii="Times New Roman" w:hAnsi="Times New Roman" w:cs="Times New Roman" w:hint="eastAsia"/>
          <w:szCs w:val="21"/>
        </w:rPr>
        <w:t>，ハーモニックセパレーターを用いてこれらの光成分のみを抽出した後，波長可変の</w:t>
      </w:r>
      <w:r w:rsidR="00B76F72" w:rsidRPr="00C13FC2">
        <w:rPr>
          <w:rFonts w:ascii="Times New Roman" w:hAnsi="Times New Roman" w:cs="Times New Roman" w:hint="eastAsia"/>
          <w:szCs w:val="21"/>
        </w:rPr>
        <w:t>バンドパス</w:t>
      </w:r>
      <w:r w:rsidR="00B83346" w:rsidRPr="00C13FC2">
        <w:rPr>
          <w:rFonts w:ascii="Times New Roman" w:hAnsi="Times New Roman" w:cs="Times New Roman" w:hint="eastAsia"/>
          <w:szCs w:val="21"/>
        </w:rPr>
        <w:t>フィルターとして用いた分光器に入射する．</w:t>
      </w:r>
      <w:r w:rsidR="00B76F72" w:rsidRPr="00C13FC2">
        <w:rPr>
          <w:rFonts w:ascii="Times New Roman" w:hAnsi="Times New Roman" w:cs="Times New Roman" w:hint="eastAsia"/>
          <w:szCs w:val="21"/>
        </w:rPr>
        <w:t>分光器の</w:t>
      </w:r>
      <w:r w:rsidR="00B83346" w:rsidRPr="00C13FC2">
        <w:rPr>
          <w:rFonts w:ascii="Times New Roman" w:hAnsi="Times New Roman" w:cs="Times New Roman" w:hint="eastAsia"/>
          <w:szCs w:val="21"/>
        </w:rPr>
        <w:t>出射スリットを通過した光は，外部的に取り付けられたフォトンカウンティング型光電</w:t>
      </w:r>
      <w:r w:rsidR="00B83346" w:rsidRPr="00C13FC2">
        <w:rPr>
          <w:rFonts w:ascii="Times New Roman" w:hAnsi="Times New Roman" w:cs="Times New Roman" w:hint="eastAsia"/>
          <w:szCs w:val="21"/>
        </w:rPr>
        <w:lastRenderedPageBreak/>
        <w:t>子増倍管によって検出される</w:t>
      </w:r>
      <w:r w:rsidRPr="00C13FC2">
        <w:rPr>
          <w:rFonts w:ascii="Times New Roman" w:hAnsi="Times New Roman" w:hint="eastAsia"/>
          <w:kern w:val="0"/>
          <w:szCs w:val="21"/>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tblGrid>
      <w:tr w:rsidR="00B76F72" w14:paraId="045A5E4C" w14:textId="77777777" w:rsidTr="00C13FC2">
        <w:tc>
          <w:tcPr>
            <w:tcW w:w="4822" w:type="dxa"/>
          </w:tcPr>
          <w:p w14:paraId="74AF4E43" w14:textId="4B9B507D" w:rsidR="00B76F72" w:rsidRDefault="00B76F72" w:rsidP="00C13FC2">
            <w:pPr>
              <w:jc w:val="center"/>
              <w:rPr>
                <w:rFonts w:asciiTheme="minorEastAsia" w:hAnsiTheme="minorEastAsia"/>
                <w:kern w:val="0"/>
              </w:rPr>
            </w:pPr>
            <w:r w:rsidRPr="00C13FC2">
              <w:rPr>
                <w:rFonts w:asciiTheme="minorEastAsia" w:hAnsiTheme="minorEastAsia"/>
                <w:noProof/>
                <w:kern w:val="0"/>
              </w:rPr>
              <w:drawing>
                <wp:inline distT="0" distB="0" distL="0" distR="0" wp14:anchorId="206BA973" wp14:editId="10178839">
                  <wp:extent cx="3005147" cy="2071830"/>
                  <wp:effectExtent l="0" t="0" r="508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005147" cy="2071830"/>
                          </a:xfrm>
                          <a:prstGeom prst="rect">
                            <a:avLst/>
                          </a:prstGeom>
                          <a:noFill/>
                          <a:ln>
                            <a:noFill/>
                          </a:ln>
                        </pic:spPr>
                      </pic:pic>
                    </a:graphicData>
                  </a:graphic>
                </wp:inline>
              </w:drawing>
            </w:r>
          </w:p>
        </w:tc>
      </w:tr>
      <w:tr w:rsidR="00B76F72" w14:paraId="4C887029" w14:textId="77777777" w:rsidTr="00C13FC2">
        <w:tc>
          <w:tcPr>
            <w:tcW w:w="4822" w:type="dxa"/>
          </w:tcPr>
          <w:p w14:paraId="7A43919C" w14:textId="054D67AA" w:rsidR="00B76F72" w:rsidRDefault="00B76F72" w:rsidP="00C13FC2">
            <w:pPr>
              <w:jc w:val="center"/>
            </w:pPr>
            <w:r>
              <w:rPr>
                <w:rFonts w:hint="eastAsia"/>
              </w:rPr>
              <w:t>図</w:t>
            </w:r>
            <w:r w:rsidR="00B07B74">
              <w:rPr>
                <w:rFonts w:hint="eastAsia"/>
              </w:rPr>
              <w:t>１</w:t>
            </w:r>
            <w:r>
              <w:rPr>
                <w:rFonts w:hint="eastAsia"/>
              </w:rPr>
              <w:t xml:space="preserve">　実験装置</w:t>
            </w:r>
          </w:p>
          <w:p w14:paraId="19E04A20" w14:textId="2D99E26A" w:rsidR="00B07B74" w:rsidRPr="00C13FC2" w:rsidRDefault="00B07B74" w:rsidP="00C13FC2">
            <w:pPr>
              <w:jc w:val="center"/>
            </w:pPr>
          </w:p>
        </w:tc>
      </w:tr>
    </w:tbl>
    <w:p w14:paraId="18F9E860" w14:textId="1CC3210E" w:rsidR="00B76F72" w:rsidRPr="00C13FC2" w:rsidRDefault="00710337" w:rsidP="00B76F72">
      <w:pPr>
        <w:pStyle w:val="a3"/>
        <w:numPr>
          <w:ilvl w:val="0"/>
          <w:numId w:val="1"/>
        </w:numPr>
        <w:ind w:leftChars="0"/>
        <w:rPr>
          <w:rFonts w:asciiTheme="majorEastAsia" w:eastAsiaTheme="majorEastAsia" w:hAnsiTheme="majorEastAsia"/>
        </w:rPr>
      </w:pPr>
      <w:r w:rsidRPr="004D69E9">
        <w:rPr>
          <w:rFonts w:asciiTheme="majorEastAsia" w:eastAsiaTheme="majorEastAsia" w:hAnsiTheme="majorEastAsia" w:hint="eastAsia"/>
        </w:rPr>
        <w:t>実験結果</w:t>
      </w:r>
    </w:p>
    <w:p w14:paraId="6DD92E1F" w14:textId="6DA368B5" w:rsidR="007064B7" w:rsidRPr="00C13FC2" w:rsidRDefault="00E742E8" w:rsidP="00B76F72">
      <w:pPr>
        <w:rPr>
          <w:rFonts w:ascii="Times New Roman" w:hAnsi="Times New Roman"/>
          <w:kern w:val="0"/>
          <w:szCs w:val="21"/>
        </w:rPr>
      </w:pPr>
      <w:r>
        <w:rPr>
          <w:rFonts w:asciiTheme="minorEastAsia" w:hAnsiTheme="minorEastAsia" w:hint="eastAsia"/>
          <w:kern w:val="0"/>
        </w:rPr>
        <w:t xml:space="preserve">　</w:t>
      </w:r>
      <w:r w:rsidRPr="00C13FC2">
        <w:rPr>
          <w:rFonts w:ascii="Times New Roman" w:hAnsi="Times New Roman" w:hint="eastAsia"/>
          <w:kern w:val="0"/>
          <w:szCs w:val="21"/>
        </w:rPr>
        <w:t>構築した実験装置を用いて，皮膚組織におけるコラーゲン</w:t>
      </w:r>
      <w:r w:rsidRPr="00C13FC2">
        <w:rPr>
          <w:rFonts w:ascii="Times New Roman" w:hAnsi="Times New Roman"/>
          <w:kern w:val="0"/>
          <w:szCs w:val="21"/>
        </w:rPr>
        <w:t>/</w:t>
      </w:r>
      <w:r w:rsidRPr="00C13FC2">
        <w:rPr>
          <w:rFonts w:ascii="Times New Roman" w:hAnsi="Times New Roman" w:hint="eastAsia"/>
          <w:kern w:val="0"/>
          <w:szCs w:val="21"/>
        </w:rPr>
        <w:t>エラスチンの同時観測を行った．</w:t>
      </w:r>
      <w:r w:rsidR="00B83346" w:rsidRPr="00C13FC2">
        <w:rPr>
          <w:rFonts w:ascii="Times New Roman" w:hAnsi="Times New Roman" w:hint="eastAsia"/>
          <w:kern w:val="0"/>
          <w:szCs w:val="21"/>
        </w:rPr>
        <w:t>サンプルには</w:t>
      </w:r>
      <w:r w:rsidRPr="00C13FC2">
        <w:rPr>
          <w:rFonts w:ascii="Times New Roman" w:hAnsi="Times New Roman" w:hint="eastAsia"/>
          <w:kern w:val="0"/>
          <w:szCs w:val="21"/>
        </w:rPr>
        <w:t>，ヒト</w:t>
      </w:r>
      <w:r w:rsidR="00B83346" w:rsidRPr="00C13FC2">
        <w:rPr>
          <w:rFonts w:ascii="Times New Roman" w:hAnsi="Times New Roman" w:hint="eastAsia"/>
          <w:kern w:val="0"/>
          <w:szCs w:val="21"/>
        </w:rPr>
        <w:t>女性臀部皮膚</w:t>
      </w:r>
      <w:r w:rsidRPr="00C13FC2">
        <w:rPr>
          <w:rFonts w:ascii="Times New Roman" w:hAnsi="Times New Roman" w:hint="eastAsia"/>
          <w:kern w:val="0"/>
          <w:szCs w:val="21"/>
        </w:rPr>
        <w:t>の切片（厚さ：</w:t>
      </w:r>
      <w:r w:rsidRPr="00C13FC2">
        <w:rPr>
          <w:rFonts w:ascii="Times New Roman" w:hAnsi="Times New Roman"/>
          <w:kern w:val="0"/>
          <w:szCs w:val="21"/>
        </w:rPr>
        <w:t xml:space="preserve">100 </w:t>
      </w:r>
      <w:r w:rsidRPr="00C13FC2">
        <w:rPr>
          <w:rFonts w:ascii="Times New Roman" w:hAnsi="Times New Roman" w:cs="Times New Roman" w:hint="eastAsia"/>
          <w:kern w:val="0"/>
          <w:szCs w:val="21"/>
        </w:rPr>
        <w:t>μ</w:t>
      </w:r>
      <w:r w:rsidRPr="00C13FC2">
        <w:rPr>
          <w:rFonts w:ascii="Times New Roman" w:hAnsi="Times New Roman" w:cs="Times New Roman"/>
          <w:kern w:val="0"/>
          <w:szCs w:val="21"/>
        </w:rPr>
        <w:t>m</w:t>
      </w:r>
      <w:r w:rsidRPr="00C13FC2">
        <w:rPr>
          <w:rFonts w:ascii="Times New Roman" w:hAnsi="Times New Roman" w:hint="eastAsia"/>
          <w:kern w:val="0"/>
          <w:szCs w:val="21"/>
        </w:rPr>
        <w:t>）</w:t>
      </w:r>
      <w:r w:rsidR="00B83346" w:rsidRPr="00C13FC2">
        <w:rPr>
          <w:rFonts w:ascii="Times New Roman" w:hAnsi="Times New Roman" w:hint="eastAsia"/>
          <w:kern w:val="0"/>
          <w:szCs w:val="21"/>
        </w:rPr>
        <w:t>を用いた。</w:t>
      </w:r>
      <w:r w:rsidRPr="00C13FC2">
        <w:rPr>
          <w:rFonts w:ascii="Times New Roman" w:hAnsi="Times New Roman" w:hint="eastAsia"/>
          <w:kern w:val="0"/>
          <w:szCs w:val="21"/>
        </w:rPr>
        <w:t>まず，</w:t>
      </w:r>
      <w:r w:rsidR="00B07B74" w:rsidRPr="00B07B74">
        <w:rPr>
          <w:rFonts w:ascii="Times New Roman" w:hAnsi="Times New Roman" w:hint="eastAsia"/>
          <w:kern w:val="0"/>
          <w:szCs w:val="21"/>
        </w:rPr>
        <w:t>図</w:t>
      </w:r>
      <w:r w:rsidR="001349E4">
        <w:rPr>
          <w:rFonts w:ascii="Times New Roman" w:hAnsi="Times New Roman" w:hint="eastAsia"/>
          <w:kern w:val="0"/>
          <w:szCs w:val="21"/>
        </w:rPr>
        <w:t>2</w:t>
      </w:r>
      <w:r w:rsidRPr="00C13FC2">
        <w:rPr>
          <w:rFonts w:ascii="Times New Roman" w:hAnsi="Times New Roman" w:hint="eastAsia"/>
          <w:kern w:val="0"/>
          <w:szCs w:val="21"/>
        </w:rPr>
        <w:t>に入射レーザー波長を</w:t>
      </w:r>
      <w:r w:rsidRPr="00C13FC2">
        <w:rPr>
          <w:rFonts w:ascii="Times New Roman" w:hAnsi="Times New Roman"/>
          <w:kern w:val="0"/>
          <w:szCs w:val="21"/>
        </w:rPr>
        <w:t>800 nm</w:t>
      </w:r>
      <w:r w:rsidRPr="00C13FC2">
        <w:rPr>
          <w:rFonts w:ascii="Times New Roman" w:hAnsi="Times New Roman" w:hint="eastAsia"/>
          <w:kern w:val="0"/>
          <w:szCs w:val="21"/>
        </w:rPr>
        <w:t>とした時の</w:t>
      </w:r>
      <w:r w:rsidRPr="00C13FC2">
        <w:rPr>
          <w:rFonts w:ascii="Times New Roman" w:hAnsi="Times New Roman"/>
          <w:kern w:val="0"/>
          <w:szCs w:val="21"/>
        </w:rPr>
        <w:t xml:space="preserve"> (a) SHG</w:t>
      </w:r>
      <w:r w:rsidRPr="00C13FC2">
        <w:rPr>
          <w:rFonts w:ascii="Times New Roman" w:hAnsi="Times New Roman" w:hint="eastAsia"/>
          <w:kern w:val="0"/>
          <w:szCs w:val="21"/>
        </w:rPr>
        <w:t>および</w:t>
      </w:r>
      <w:r w:rsidRPr="00C13FC2">
        <w:rPr>
          <w:rFonts w:ascii="Times New Roman" w:hAnsi="Times New Roman"/>
          <w:kern w:val="0"/>
          <w:szCs w:val="21"/>
        </w:rPr>
        <w:t xml:space="preserve"> (b) TPEF</w:t>
      </w:r>
      <w:r w:rsidRPr="00C13FC2">
        <w:rPr>
          <w:rFonts w:ascii="Times New Roman" w:hAnsi="Times New Roman" w:hint="eastAsia"/>
          <w:kern w:val="0"/>
          <w:szCs w:val="21"/>
        </w:rPr>
        <w:t>イメージを示す．</w:t>
      </w:r>
      <w:r w:rsidRPr="00C13FC2">
        <w:rPr>
          <w:rFonts w:ascii="Times New Roman" w:hAnsi="Times New Roman"/>
          <w:kern w:val="0"/>
          <w:szCs w:val="21"/>
        </w:rPr>
        <w:t>(a)</w:t>
      </w:r>
      <w:r w:rsidRPr="00C13FC2">
        <w:rPr>
          <w:rFonts w:ascii="Times New Roman" w:hAnsi="Times New Roman" w:hint="eastAsia"/>
          <w:kern w:val="0"/>
          <w:szCs w:val="21"/>
        </w:rPr>
        <w:t>の</w:t>
      </w:r>
      <w:r w:rsidRPr="00C13FC2">
        <w:rPr>
          <w:rFonts w:ascii="Times New Roman" w:hAnsi="Times New Roman"/>
          <w:kern w:val="0"/>
          <w:szCs w:val="21"/>
        </w:rPr>
        <w:t>SHG</w:t>
      </w:r>
      <w:r w:rsidRPr="00C13FC2">
        <w:rPr>
          <w:rFonts w:ascii="Times New Roman" w:hAnsi="Times New Roman" w:hint="eastAsia"/>
          <w:kern w:val="0"/>
          <w:szCs w:val="21"/>
        </w:rPr>
        <w:t>イメージでは</w:t>
      </w:r>
      <w:r w:rsidR="0030607C" w:rsidRPr="00C13FC2">
        <w:rPr>
          <w:rFonts w:ascii="Times New Roman" w:hAnsi="Times New Roman" w:hint="eastAsia"/>
          <w:kern w:val="0"/>
          <w:szCs w:val="21"/>
        </w:rPr>
        <w:t>，視野全体にわたって高密度で分布するコラーゲンが，</w:t>
      </w:r>
      <w:r w:rsidR="0030607C" w:rsidRPr="00C13FC2">
        <w:rPr>
          <w:rFonts w:ascii="Times New Roman" w:hAnsi="Times New Roman"/>
          <w:kern w:val="0"/>
          <w:szCs w:val="21"/>
        </w:rPr>
        <w:t xml:space="preserve"> (b) TPEF</w:t>
      </w:r>
      <w:r w:rsidR="0030607C" w:rsidRPr="00C13FC2">
        <w:rPr>
          <w:rFonts w:ascii="Times New Roman" w:hAnsi="Times New Roman" w:hint="eastAsia"/>
          <w:kern w:val="0"/>
          <w:szCs w:val="21"/>
        </w:rPr>
        <w:t>イメージでは，</w:t>
      </w:r>
      <w:r w:rsidR="00C00B3B" w:rsidRPr="00C13FC2">
        <w:rPr>
          <w:rFonts w:ascii="Times New Roman" w:hAnsi="Times New Roman" w:hint="eastAsia"/>
          <w:kern w:val="0"/>
          <w:szCs w:val="21"/>
        </w:rPr>
        <w:t>エラスチンが粗に分布している様子がわかる．これらのマージイメージ</w:t>
      </w:r>
      <w:r w:rsidR="00C00B3B" w:rsidRPr="00C13FC2">
        <w:rPr>
          <w:rFonts w:ascii="Times New Roman" w:hAnsi="Times New Roman"/>
          <w:kern w:val="0"/>
          <w:szCs w:val="21"/>
        </w:rPr>
        <w:t xml:space="preserve"> (c) </w:t>
      </w:r>
      <w:r w:rsidR="00C00B3B" w:rsidRPr="00C13FC2">
        <w:rPr>
          <w:rFonts w:ascii="Times New Roman" w:hAnsi="Times New Roman" w:hint="eastAsia"/>
          <w:kern w:val="0"/>
          <w:szCs w:val="21"/>
        </w:rPr>
        <w:t>から，</w:t>
      </w:r>
      <w:r w:rsidR="00C9727B" w:rsidRPr="00C13FC2">
        <w:rPr>
          <w:rFonts w:ascii="Times New Roman" w:hAnsi="Times New Roman" w:hint="eastAsia"/>
          <w:kern w:val="0"/>
          <w:szCs w:val="21"/>
        </w:rPr>
        <w:t>皮膚においてエラスチンがコラーゲン線維</w:t>
      </w:r>
      <w:r w:rsidR="00C00B3B" w:rsidRPr="00C13FC2">
        <w:rPr>
          <w:rFonts w:ascii="Times New Roman" w:hAnsi="Times New Roman" w:hint="eastAsia"/>
          <w:kern w:val="0"/>
          <w:szCs w:val="21"/>
        </w:rPr>
        <w:t>間に分布</w:t>
      </w:r>
      <w:r w:rsidR="00C9727B" w:rsidRPr="00C13FC2">
        <w:rPr>
          <w:rFonts w:ascii="Times New Roman" w:hAnsi="Times New Roman" w:hint="eastAsia"/>
          <w:kern w:val="0"/>
          <w:szCs w:val="21"/>
        </w:rPr>
        <w:t>する</w:t>
      </w:r>
      <w:r w:rsidR="00C00B3B" w:rsidRPr="00C13FC2">
        <w:rPr>
          <w:rFonts w:ascii="Times New Roman" w:hAnsi="Times New Roman" w:hint="eastAsia"/>
          <w:kern w:val="0"/>
          <w:szCs w:val="21"/>
        </w:rPr>
        <w:t xml:space="preserve">特徴が反映されたイメージとなっていることが確認できる．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411"/>
      </w:tblGrid>
      <w:tr w:rsidR="002435F4" w14:paraId="5843F94F" w14:textId="77777777" w:rsidTr="00C13FC2">
        <w:tc>
          <w:tcPr>
            <w:tcW w:w="2402" w:type="dxa"/>
            <w:vAlign w:val="center"/>
          </w:tcPr>
          <w:p w14:paraId="0381CC37" w14:textId="3113AC41" w:rsidR="002435F4" w:rsidRDefault="002435F4" w:rsidP="00C13FC2">
            <w:pPr>
              <w:jc w:val="center"/>
              <w:rPr>
                <w:rFonts w:asciiTheme="minorEastAsia" w:hAnsiTheme="minorEastAsia"/>
                <w:kern w:val="0"/>
              </w:rPr>
            </w:pPr>
            <w:r>
              <w:rPr>
                <w:noProof/>
              </w:rPr>
              <w:drawing>
                <wp:inline distT="0" distB="0" distL="0" distR="0" wp14:anchorId="5AC40F8E" wp14:editId="67A34EEF">
                  <wp:extent cx="1432800" cy="1432800"/>
                  <wp:effectExtent l="0" t="0" r="0" b="0"/>
                  <wp:docPr id="3" name="Picture 9" descr="J:\新しいフォルダー (7)\9月22日FB86\image\0-040現像\現像Try04\800-4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9" descr="J:\新しいフォルダー (7)\9月22日FB86\image\0-040現像\現像Try04\800-400-4.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800" cy="1432800"/>
                          </a:xfrm>
                          <a:prstGeom prst="rect">
                            <a:avLst/>
                          </a:prstGeom>
                          <a:noFill/>
                          <a:ln w="76200">
                            <a:noFill/>
                          </a:ln>
                          <a:extLst/>
                        </pic:spPr>
                      </pic:pic>
                    </a:graphicData>
                  </a:graphic>
                </wp:inline>
              </w:drawing>
            </w:r>
          </w:p>
        </w:tc>
        <w:tc>
          <w:tcPr>
            <w:tcW w:w="2402" w:type="dxa"/>
            <w:vAlign w:val="center"/>
          </w:tcPr>
          <w:p w14:paraId="25841C72" w14:textId="585A34D3" w:rsidR="002435F4" w:rsidRDefault="00B07B74" w:rsidP="00C13FC2">
            <w:pPr>
              <w:jc w:val="center"/>
              <w:rPr>
                <w:rFonts w:asciiTheme="minorEastAsia" w:hAnsiTheme="minorEastAsia"/>
                <w:kern w:val="0"/>
              </w:rPr>
            </w:pPr>
            <w:r>
              <w:rPr>
                <w:noProof/>
              </w:rPr>
              <w:drawing>
                <wp:inline distT="0" distB="0" distL="0" distR="0" wp14:anchorId="17A95633" wp14:editId="2B8E2908">
                  <wp:extent cx="1432800" cy="1432800"/>
                  <wp:effectExtent l="0" t="0" r="0" b="0"/>
                  <wp:docPr id="22" name="Picture 8" descr="J:\新しいフォルダー (7)\9月22日FB86\image\0-100現像\現像Try04\800-45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descr="J:\新しいフォルダー (7)\9月22日FB86\image\0-100現像\現像Try04\800-450-4.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800" cy="1432800"/>
                          </a:xfrm>
                          <a:prstGeom prst="rect">
                            <a:avLst/>
                          </a:prstGeom>
                          <a:noFill/>
                          <a:ln w="76200">
                            <a:noFill/>
                          </a:ln>
                          <a:extLst/>
                        </pic:spPr>
                      </pic:pic>
                    </a:graphicData>
                  </a:graphic>
                </wp:inline>
              </w:drawing>
            </w:r>
          </w:p>
        </w:tc>
      </w:tr>
      <w:tr w:rsidR="002435F4" w14:paraId="7155A004" w14:textId="77777777" w:rsidTr="00C13FC2">
        <w:tc>
          <w:tcPr>
            <w:tcW w:w="2402" w:type="dxa"/>
            <w:vAlign w:val="center"/>
          </w:tcPr>
          <w:p w14:paraId="42C038DF" w14:textId="6AA87EB8" w:rsidR="002435F4" w:rsidRPr="00C13FC2" w:rsidRDefault="002435F4" w:rsidP="00C13FC2">
            <w:pPr>
              <w:jc w:val="center"/>
              <w:rPr>
                <w:rFonts w:ascii="Times New Roman" w:hAnsi="Times New Roman"/>
                <w:kern w:val="0"/>
                <w:szCs w:val="21"/>
              </w:rPr>
            </w:pPr>
            <w:r w:rsidRPr="00C13FC2">
              <w:rPr>
                <w:rFonts w:ascii="Times New Roman" w:hAnsi="Times New Roman"/>
                <w:kern w:val="0"/>
                <w:szCs w:val="21"/>
              </w:rPr>
              <w:t>(a) SHG</w:t>
            </w:r>
            <w:r w:rsidRPr="00C13FC2">
              <w:rPr>
                <w:rFonts w:ascii="Times New Roman" w:hAnsi="Times New Roman" w:hint="eastAsia"/>
                <w:kern w:val="0"/>
                <w:szCs w:val="21"/>
              </w:rPr>
              <w:t>イメージ</w:t>
            </w:r>
          </w:p>
        </w:tc>
        <w:tc>
          <w:tcPr>
            <w:tcW w:w="2402" w:type="dxa"/>
            <w:vAlign w:val="center"/>
          </w:tcPr>
          <w:p w14:paraId="63528F70" w14:textId="4D3E34D3" w:rsidR="002435F4" w:rsidRPr="00C13FC2" w:rsidRDefault="002435F4" w:rsidP="00C13FC2">
            <w:pPr>
              <w:jc w:val="center"/>
              <w:rPr>
                <w:rFonts w:ascii="Times New Roman" w:hAnsi="Times New Roman"/>
                <w:kern w:val="0"/>
                <w:szCs w:val="21"/>
              </w:rPr>
            </w:pPr>
            <w:r w:rsidRPr="00C13FC2">
              <w:rPr>
                <w:rFonts w:ascii="Times New Roman" w:hAnsi="Times New Roman"/>
                <w:kern w:val="0"/>
                <w:szCs w:val="21"/>
              </w:rPr>
              <w:t>(b) TPEF</w:t>
            </w:r>
            <w:r w:rsidRPr="00C13FC2">
              <w:rPr>
                <w:rFonts w:ascii="Times New Roman" w:hAnsi="Times New Roman" w:hint="eastAsia"/>
                <w:kern w:val="0"/>
                <w:szCs w:val="21"/>
              </w:rPr>
              <w:t>イメージ</w:t>
            </w:r>
          </w:p>
        </w:tc>
      </w:tr>
      <w:tr w:rsidR="002435F4" w14:paraId="18F43F30" w14:textId="77777777" w:rsidTr="00C13FC2">
        <w:tc>
          <w:tcPr>
            <w:tcW w:w="4804" w:type="dxa"/>
            <w:gridSpan w:val="2"/>
            <w:vAlign w:val="center"/>
          </w:tcPr>
          <w:p w14:paraId="2F422E3A" w14:textId="427AAA10" w:rsidR="002435F4" w:rsidRDefault="002435F4" w:rsidP="00C13FC2">
            <w:pPr>
              <w:jc w:val="center"/>
              <w:rPr>
                <w:rFonts w:asciiTheme="minorEastAsia" w:hAnsiTheme="minorEastAsia"/>
                <w:kern w:val="0"/>
              </w:rPr>
            </w:pPr>
            <w:r>
              <w:rPr>
                <w:noProof/>
              </w:rPr>
              <w:drawing>
                <wp:inline distT="0" distB="0" distL="0" distR="0" wp14:anchorId="76DB03AC" wp14:editId="1867F9E5">
                  <wp:extent cx="1432800" cy="1432800"/>
                  <wp:effectExtent l="0" t="0" r="0" b="0"/>
                  <wp:docPr id="16" name="Picture 10" descr="J:\新しいフォルダー (7)\9月22日FB86\image\0-040現像\現像Try04\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Picture 10" descr="J:\新しいフォルダー (7)\9月22日FB86\image\0-040現像\現像Try04\8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800" cy="1432800"/>
                          </a:xfrm>
                          <a:prstGeom prst="rect">
                            <a:avLst/>
                          </a:prstGeom>
                          <a:noFill/>
                          <a:extLst/>
                        </pic:spPr>
                      </pic:pic>
                    </a:graphicData>
                  </a:graphic>
                </wp:inline>
              </w:drawing>
            </w:r>
          </w:p>
        </w:tc>
      </w:tr>
      <w:tr w:rsidR="002435F4" w14:paraId="79E1F9A4" w14:textId="77777777" w:rsidTr="00C13FC2">
        <w:tc>
          <w:tcPr>
            <w:tcW w:w="4804" w:type="dxa"/>
            <w:gridSpan w:val="2"/>
            <w:vAlign w:val="center"/>
          </w:tcPr>
          <w:p w14:paraId="170D722E" w14:textId="36090483" w:rsidR="002435F4" w:rsidRPr="00C13FC2" w:rsidRDefault="002435F4" w:rsidP="00C13FC2">
            <w:pPr>
              <w:jc w:val="center"/>
              <w:rPr>
                <w:rFonts w:ascii="Times New Roman" w:hAnsi="Times New Roman"/>
                <w:kern w:val="0"/>
                <w:szCs w:val="21"/>
              </w:rPr>
            </w:pPr>
            <w:r w:rsidRPr="00C13FC2">
              <w:rPr>
                <w:rFonts w:ascii="Times New Roman" w:hAnsi="Times New Roman"/>
                <w:kern w:val="0"/>
                <w:szCs w:val="21"/>
              </w:rPr>
              <w:t xml:space="preserve">(c) (a), (b) </w:t>
            </w:r>
            <w:r w:rsidRPr="00C13FC2">
              <w:rPr>
                <w:rFonts w:ascii="Times New Roman" w:hAnsi="Times New Roman" w:hint="eastAsia"/>
                <w:kern w:val="0"/>
                <w:szCs w:val="21"/>
              </w:rPr>
              <w:t>のマージイメージ</w:t>
            </w:r>
          </w:p>
        </w:tc>
      </w:tr>
      <w:tr w:rsidR="002435F4" w14:paraId="1D90F49F" w14:textId="77777777" w:rsidTr="00C13FC2">
        <w:tc>
          <w:tcPr>
            <w:tcW w:w="4804" w:type="dxa"/>
            <w:gridSpan w:val="2"/>
            <w:vAlign w:val="center"/>
          </w:tcPr>
          <w:p w14:paraId="2906CDDD" w14:textId="281B5846" w:rsidR="002435F4" w:rsidRDefault="00B07B74" w:rsidP="00C13FC2">
            <w:pPr>
              <w:jc w:val="center"/>
              <w:rPr>
                <w:rFonts w:ascii="Times New Roman" w:hAnsi="Times New Roman"/>
                <w:kern w:val="0"/>
                <w:szCs w:val="21"/>
              </w:rPr>
            </w:pPr>
            <w:r w:rsidRPr="00B07B74">
              <w:rPr>
                <w:rFonts w:ascii="Times New Roman" w:hAnsi="Times New Roman" w:hint="eastAsia"/>
                <w:kern w:val="0"/>
                <w:szCs w:val="21"/>
              </w:rPr>
              <w:t>図</w:t>
            </w:r>
            <w:r>
              <w:rPr>
                <w:rFonts w:ascii="Times New Roman" w:hAnsi="Times New Roman" w:hint="eastAsia"/>
                <w:kern w:val="0"/>
                <w:szCs w:val="21"/>
              </w:rPr>
              <w:t>２</w:t>
            </w:r>
            <w:r w:rsidR="002435F4" w:rsidRPr="00C13FC2">
              <w:rPr>
                <w:rFonts w:ascii="Times New Roman" w:hAnsi="Times New Roman" w:hint="eastAsia"/>
                <w:kern w:val="0"/>
                <w:szCs w:val="21"/>
              </w:rPr>
              <w:t xml:space="preserve">　入射波長</w:t>
            </w:r>
            <w:r w:rsidR="002435F4" w:rsidRPr="00C13FC2">
              <w:rPr>
                <w:rFonts w:ascii="Times New Roman" w:hAnsi="Times New Roman"/>
                <w:kern w:val="0"/>
                <w:szCs w:val="21"/>
              </w:rPr>
              <w:t>800 nm</w:t>
            </w:r>
            <w:r w:rsidR="002435F4" w:rsidRPr="00C13FC2">
              <w:rPr>
                <w:rFonts w:ascii="Times New Roman" w:hAnsi="Times New Roman" w:hint="eastAsia"/>
                <w:kern w:val="0"/>
                <w:szCs w:val="21"/>
              </w:rPr>
              <w:t>の時の各イメージ</w:t>
            </w:r>
          </w:p>
          <w:p w14:paraId="05145C39" w14:textId="77777777" w:rsidR="00B07B74" w:rsidRDefault="00B07B74" w:rsidP="00C13FC2">
            <w:pPr>
              <w:jc w:val="center"/>
              <w:rPr>
                <w:rFonts w:ascii="Times New Roman" w:hAnsi="Times New Roman"/>
                <w:kern w:val="0"/>
                <w:szCs w:val="21"/>
              </w:rPr>
            </w:pPr>
          </w:p>
          <w:p w14:paraId="28960029" w14:textId="28D2D73E" w:rsidR="00B07B74" w:rsidRPr="00C13FC2" w:rsidRDefault="00B07B74" w:rsidP="00C13FC2">
            <w:pPr>
              <w:jc w:val="left"/>
              <w:rPr>
                <w:rFonts w:ascii="Times New Roman" w:hAnsi="Times New Roman"/>
                <w:kern w:val="0"/>
                <w:szCs w:val="21"/>
              </w:rPr>
            </w:pPr>
            <w:r>
              <w:rPr>
                <w:rFonts w:ascii="Times New Roman" w:hAnsi="Times New Roman" w:hint="eastAsia"/>
                <w:kern w:val="0"/>
                <w:szCs w:val="21"/>
              </w:rPr>
              <w:t xml:space="preserve">　</w:t>
            </w:r>
            <w:r w:rsidRPr="00BC4656">
              <w:rPr>
                <w:rFonts w:ascii="Times New Roman" w:hAnsi="Times New Roman" w:hint="eastAsia"/>
                <w:kern w:val="0"/>
                <w:szCs w:val="21"/>
              </w:rPr>
              <w:t>次に，レーザー波長を長波長側にシフトさせることにより，</w:t>
            </w:r>
            <w:r w:rsidRPr="00BC4656">
              <w:rPr>
                <w:rFonts w:ascii="Times New Roman" w:hAnsi="Times New Roman"/>
                <w:kern w:val="0"/>
                <w:szCs w:val="21"/>
              </w:rPr>
              <w:t xml:space="preserve">THG </w:t>
            </w:r>
            <w:r w:rsidRPr="00BC4656">
              <w:rPr>
                <w:rFonts w:ascii="Times New Roman" w:hAnsi="Times New Roman" w:hint="eastAsia"/>
                <w:kern w:val="0"/>
                <w:szCs w:val="21"/>
              </w:rPr>
              <w:t>光によるエラスチン計測を行</w:t>
            </w:r>
            <w:r w:rsidRPr="00BC4656">
              <w:rPr>
                <w:rFonts w:ascii="Times New Roman" w:hAnsi="Times New Roman" w:hint="eastAsia"/>
                <w:kern w:val="0"/>
                <w:szCs w:val="21"/>
              </w:rPr>
              <w:lastRenderedPageBreak/>
              <w:t>った．入射波長を</w:t>
            </w:r>
            <w:r w:rsidRPr="00BC4656">
              <w:rPr>
                <w:rFonts w:ascii="Times New Roman" w:hAnsi="Times New Roman"/>
                <w:kern w:val="0"/>
                <w:szCs w:val="21"/>
              </w:rPr>
              <w:t>1100 nm</w:t>
            </w:r>
            <w:r w:rsidRPr="00BC4656">
              <w:rPr>
                <w:rFonts w:ascii="Times New Roman" w:hAnsi="Times New Roman" w:hint="eastAsia"/>
                <w:kern w:val="0"/>
                <w:szCs w:val="21"/>
              </w:rPr>
              <w:t>とした時のそれぞれの画像を</w:t>
            </w:r>
            <w:r>
              <w:rPr>
                <w:rFonts w:ascii="Times New Roman" w:hAnsi="Times New Roman" w:hint="eastAsia"/>
                <w:kern w:val="0"/>
                <w:szCs w:val="21"/>
              </w:rPr>
              <w:t>図</w:t>
            </w:r>
            <w:r w:rsidR="004E3E0D">
              <w:rPr>
                <w:rFonts w:ascii="Times New Roman" w:hAnsi="Times New Roman" w:hint="eastAsia"/>
                <w:kern w:val="0"/>
                <w:szCs w:val="21"/>
              </w:rPr>
              <w:t>3</w:t>
            </w:r>
            <w:r w:rsidRPr="00BC4656">
              <w:rPr>
                <w:rFonts w:ascii="Times New Roman" w:hAnsi="Times New Roman" w:hint="eastAsia"/>
                <w:kern w:val="0"/>
                <w:szCs w:val="21"/>
              </w:rPr>
              <w:t>に示す．</w:t>
            </w:r>
            <w:r>
              <w:rPr>
                <w:rFonts w:ascii="Times New Roman" w:hAnsi="Times New Roman" w:hint="eastAsia"/>
                <w:kern w:val="0"/>
                <w:szCs w:val="21"/>
              </w:rPr>
              <w:t>図</w:t>
            </w:r>
            <w:r w:rsidR="00CA50E0">
              <w:rPr>
                <w:rFonts w:ascii="Times New Roman" w:hAnsi="Times New Roman" w:hint="eastAsia"/>
                <w:kern w:val="0"/>
                <w:szCs w:val="21"/>
              </w:rPr>
              <w:t>3</w:t>
            </w:r>
            <w:r w:rsidR="004E3E0D">
              <w:rPr>
                <w:rFonts w:ascii="Times New Roman" w:hAnsi="Times New Roman" w:hint="eastAsia"/>
                <w:kern w:val="0"/>
                <w:szCs w:val="21"/>
              </w:rPr>
              <w:t>のイメージは図</w:t>
            </w:r>
            <w:r w:rsidR="004E3E0D">
              <w:rPr>
                <w:rFonts w:ascii="Times New Roman" w:hAnsi="Times New Roman" w:hint="eastAsia"/>
                <w:kern w:val="0"/>
                <w:szCs w:val="21"/>
              </w:rPr>
              <w:t>2</w:t>
            </w:r>
            <w:r w:rsidRPr="00BC4656">
              <w:rPr>
                <w:rFonts w:ascii="Times New Roman" w:hAnsi="Times New Roman" w:hint="eastAsia"/>
                <w:kern w:val="0"/>
                <w:szCs w:val="21"/>
              </w:rPr>
              <w:t>と同じ領域をイメージングしたものであり，コラーゲン，エラスチンとも，図</w:t>
            </w:r>
            <w:r w:rsidR="00CA50E0">
              <w:rPr>
                <w:rFonts w:ascii="Times New Roman" w:hAnsi="Times New Roman" w:hint="eastAsia"/>
                <w:kern w:val="0"/>
                <w:szCs w:val="21"/>
              </w:rPr>
              <w:t>3</w:t>
            </w:r>
            <w:r w:rsidRPr="00BC4656">
              <w:rPr>
                <w:rFonts w:ascii="Times New Roman" w:hAnsi="Times New Roman" w:hint="eastAsia"/>
                <w:kern w:val="0"/>
                <w:szCs w:val="21"/>
              </w:rPr>
              <w:t>と同様の構造が可視化出来ており，</w:t>
            </w:r>
            <w:r w:rsidRPr="00BC4656">
              <w:rPr>
                <w:rFonts w:ascii="Times New Roman" w:hAnsi="Times New Roman"/>
                <w:kern w:val="0"/>
                <w:szCs w:val="21"/>
              </w:rPr>
              <w:t>THG</w:t>
            </w:r>
            <w:r w:rsidRPr="00BC4656">
              <w:rPr>
                <w:rFonts w:ascii="Times New Roman" w:hAnsi="Times New Roman" w:hint="eastAsia"/>
                <w:kern w:val="0"/>
                <w:szCs w:val="21"/>
              </w:rPr>
              <w:t>によるエラスチンの特異的観測が可能であることを確認した．</w:t>
            </w:r>
          </w:p>
        </w:tc>
      </w:tr>
      <w:tr w:rsidR="002435F4" w14:paraId="0A8FDA01" w14:textId="77777777" w:rsidTr="00C13FC2">
        <w:tc>
          <w:tcPr>
            <w:tcW w:w="2402" w:type="dxa"/>
            <w:vAlign w:val="center"/>
          </w:tcPr>
          <w:p w14:paraId="5EE10F7F" w14:textId="51B4890D" w:rsidR="002435F4" w:rsidRDefault="002435F4" w:rsidP="00C13FC2">
            <w:pPr>
              <w:jc w:val="center"/>
              <w:rPr>
                <w:rFonts w:asciiTheme="minorEastAsia" w:hAnsiTheme="minorEastAsia"/>
                <w:kern w:val="0"/>
              </w:rPr>
            </w:pPr>
            <w:r>
              <w:rPr>
                <w:noProof/>
              </w:rPr>
              <w:drawing>
                <wp:inline distT="0" distB="0" distL="0" distR="0" wp14:anchorId="15FAA62B" wp14:editId="4A74BB2C">
                  <wp:extent cx="1432800" cy="1432800"/>
                  <wp:effectExtent l="0" t="0" r="0" b="0"/>
                  <wp:docPr id="17" name="Picture 6" descr="J:\新しいフォルダー (7)\9月22日FB86\image\0-040現像\現像Try04\1100-55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J:\新しいフォルダー (7)\9月22日FB86\image\0-040現像\現像Try04\1100-550-6.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800" cy="1432800"/>
                          </a:xfrm>
                          <a:prstGeom prst="rect">
                            <a:avLst/>
                          </a:prstGeom>
                          <a:noFill/>
                          <a:ln w="76200">
                            <a:noFill/>
                          </a:ln>
                          <a:extLst/>
                        </pic:spPr>
                      </pic:pic>
                    </a:graphicData>
                  </a:graphic>
                </wp:inline>
              </w:drawing>
            </w:r>
          </w:p>
        </w:tc>
        <w:tc>
          <w:tcPr>
            <w:tcW w:w="2402" w:type="dxa"/>
            <w:vAlign w:val="center"/>
          </w:tcPr>
          <w:p w14:paraId="7B1C5FB0" w14:textId="457D357C" w:rsidR="002435F4" w:rsidRDefault="002435F4" w:rsidP="00C13FC2">
            <w:pPr>
              <w:jc w:val="center"/>
              <w:rPr>
                <w:rFonts w:asciiTheme="minorEastAsia" w:hAnsiTheme="minorEastAsia"/>
                <w:kern w:val="0"/>
              </w:rPr>
            </w:pPr>
            <w:r>
              <w:rPr>
                <w:noProof/>
              </w:rPr>
              <w:drawing>
                <wp:inline distT="0" distB="0" distL="0" distR="0" wp14:anchorId="6F79BBDF" wp14:editId="4F64AAD8">
                  <wp:extent cx="1432800" cy="1432800"/>
                  <wp:effectExtent l="0" t="0" r="0" b="0"/>
                  <wp:docPr id="19" name="Picture 7" descr="J:\新しいフォルダー (7)\9月22日FB86\image\0-040現像\現像Try04\1100-3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7" descr="J:\新しいフォルダー (7)\9月22日FB86\image\0-040現像\現像Try04\1100-366-6.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800" cy="1432800"/>
                          </a:xfrm>
                          <a:prstGeom prst="rect">
                            <a:avLst/>
                          </a:prstGeom>
                          <a:noFill/>
                          <a:ln w="76200">
                            <a:noFill/>
                          </a:ln>
                          <a:extLst/>
                        </pic:spPr>
                      </pic:pic>
                    </a:graphicData>
                  </a:graphic>
                </wp:inline>
              </w:drawing>
            </w:r>
          </w:p>
        </w:tc>
      </w:tr>
      <w:tr w:rsidR="002435F4" w14:paraId="5BBF81FC" w14:textId="77777777" w:rsidTr="00C13FC2">
        <w:tc>
          <w:tcPr>
            <w:tcW w:w="2402" w:type="dxa"/>
            <w:vAlign w:val="center"/>
          </w:tcPr>
          <w:p w14:paraId="3704FC75" w14:textId="700E777B" w:rsidR="002435F4" w:rsidRPr="00C13FC2" w:rsidRDefault="002435F4" w:rsidP="00C13FC2">
            <w:pPr>
              <w:jc w:val="center"/>
              <w:rPr>
                <w:rFonts w:ascii="Times New Roman" w:hAnsi="Times New Roman"/>
                <w:kern w:val="0"/>
                <w:szCs w:val="21"/>
              </w:rPr>
            </w:pPr>
            <w:r w:rsidRPr="00C13FC2">
              <w:rPr>
                <w:rFonts w:ascii="Times New Roman" w:hAnsi="Times New Roman"/>
                <w:kern w:val="0"/>
                <w:szCs w:val="21"/>
              </w:rPr>
              <w:t>(a) SHG</w:t>
            </w:r>
            <w:r w:rsidRPr="00C13FC2">
              <w:rPr>
                <w:rFonts w:ascii="Times New Roman" w:hAnsi="Times New Roman" w:hint="eastAsia"/>
                <w:kern w:val="0"/>
                <w:szCs w:val="21"/>
              </w:rPr>
              <w:t>イメージ</w:t>
            </w:r>
          </w:p>
        </w:tc>
        <w:tc>
          <w:tcPr>
            <w:tcW w:w="2402" w:type="dxa"/>
            <w:vAlign w:val="center"/>
          </w:tcPr>
          <w:p w14:paraId="5555E859" w14:textId="760AAF94" w:rsidR="002435F4" w:rsidRPr="00C13FC2" w:rsidRDefault="002435F4" w:rsidP="00C13FC2">
            <w:pPr>
              <w:jc w:val="center"/>
              <w:rPr>
                <w:rFonts w:ascii="Times New Roman" w:hAnsi="Times New Roman"/>
                <w:kern w:val="0"/>
                <w:szCs w:val="21"/>
              </w:rPr>
            </w:pPr>
            <w:r w:rsidRPr="00C13FC2">
              <w:rPr>
                <w:rFonts w:ascii="Times New Roman" w:hAnsi="Times New Roman"/>
                <w:kern w:val="0"/>
                <w:szCs w:val="21"/>
              </w:rPr>
              <w:t>(b) TPEF</w:t>
            </w:r>
            <w:r w:rsidRPr="00C13FC2">
              <w:rPr>
                <w:rFonts w:ascii="Times New Roman" w:hAnsi="Times New Roman" w:hint="eastAsia"/>
                <w:kern w:val="0"/>
                <w:szCs w:val="21"/>
              </w:rPr>
              <w:t>イメージ</w:t>
            </w:r>
          </w:p>
        </w:tc>
      </w:tr>
      <w:tr w:rsidR="002435F4" w14:paraId="501AC27C" w14:textId="77777777" w:rsidTr="00C13FC2">
        <w:tc>
          <w:tcPr>
            <w:tcW w:w="4804" w:type="dxa"/>
            <w:gridSpan w:val="2"/>
            <w:vAlign w:val="center"/>
          </w:tcPr>
          <w:p w14:paraId="30CD53F6" w14:textId="6078246D" w:rsidR="002435F4" w:rsidRPr="00C13FC2" w:rsidRDefault="002435F4" w:rsidP="00C13FC2">
            <w:pPr>
              <w:jc w:val="center"/>
              <w:rPr>
                <w:rFonts w:ascii="Times New Roman" w:hAnsi="Times New Roman"/>
                <w:kern w:val="0"/>
                <w:szCs w:val="21"/>
              </w:rPr>
            </w:pPr>
            <w:r w:rsidRPr="00C13FC2">
              <w:rPr>
                <w:rFonts w:ascii="Times New Roman" w:hAnsi="Times New Roman"/>
                <w:noProof/>
                <w:szCs w:val="21"/>
              </w:rPr>
              <w:drawing>
                <wp:inline distT="0" distB="0" distL="0" distR="0" wp14:anchorId="7C1A5484" wp14:editId="6CB4110C">
                  <wp:extent cx="1432800" cy="1432800"/>
                  <wp:effectExtent l="0" t="0" r="0" b="0"/>
                  <wp:docPr id="21" name="Picture 11" descr="J:\新しいフォルダー (7)\9月22日FB86\image\0-040現像\現像Try04\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3" name="Picture 11" descr="J:\新しいフォルダー (7)\9月22日FB86\image\0-040現像\現像Try04\11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800" cy="1432800"/>
                          </a:xfrm>
                          <a:prstGeom prst="rect">
                            <a:avLst/>
                          </a:prstGeom>
                          <a:noFill/>
                          <a:extLst/>
                        </pic:spPr>
                      </pic:pic>
                    </a:graphicData>
                  </a:graphic>
                </wp:inline>
              </w:drawing>
            </w:r>
          </w:p>
        </w:tc>
      </w:tr>
      <w:tr w:rsidR="002435F4" w14:paraId="0D862AF9" w14:textId="77777777" w:rsidTr="00C13FC2">
        <w:tc>
          <w:tcPr>
            <w:tcW w:w="4804" w:type="dxa"/>
            <w:gridSpan w:val="2"/>
          </w:tcPr>
          <w:p w14:paraId="0ED7F2B1" w14:textId="46DD1089" w:rsidR="002435F4" w:rsidRPr="00C13FC2" w:rsidRDefault="002435F4" w:rsidP="00C13FC2">
            <w:pPr>
              <w:jc w:val="center"/>
              <w:rPr>
                <w:rFonts w:ascii="Times New Roman" w:hAnsi="Times New Roman"/>
                <w:kern w:val="0"/>
                <w:szCs w:val="21"/>
              </w:rPr>
            </w:pPr>
            <w:r w:rsidRPr="00C13FC2">
              <w:rPr>
                <w:rFonts w:ascii="Times New Roman" w:hAnsi="Times New Roman"/>
                <w:kern w:val="0"/>
                <w:szCs w:val="21"/>
              </w:rPr>
              <w:t xml:space="preserve">(c) (a), (b) </w:t>
            </w:r>
            <w:r w:rsidRPr="00C13FC2">
              <w:rPr>
                <w:rFonts w:ascii="Times New Roman" w:hAnsi="Times New Roman" w:hint="eastAsia"/>
                <w:kern w:val="0"/>
                <w:szCs w:val="21"/>
              </w:rPr>
              <w:t>のマージイメージ</w:t>
            </w:r>
          </w:p>
        </w:tc>
      </w:tr>
    </w:tbl>
    <w:p w14:paraId="0D2908CE" w14:textId="7D779BC1" w:rsidR="00B07B74" w:rsidRDefault="002435F4" w:rsidP="00C13FC2">
      <w:pPr>
        <w:jc w:val="center"/>
        <w:rPr>
          <w:rFonts w:asciiTheme="minorEastAsia" w:hAnsiTheme="minorEastAsia"/>
          <w:kern w:val="0"/>
        </w:rPr>
      </w:pPr>
      <w:r w:rsidRPr="00C13FC2">
        <w:rPr>
          <w:rFonts w:ascii="Times New Roman" w:hAnsi="Times New Roman" w:hint="eastAsia"/>
          <w:kern w:val="0"/>
          <w:szCs w:val="21"/>
        </w:rPr>
        <w:t>図</w:t>
      </w:r>
      <w:r w:rsidR="004E3E0D">
        <w:rPr>
          <w:rFonts w:ascii="Times New Roman" w:hAnsi="Times New Roman" w:hint="eastAsia"/>
          <w:kern w:val="0"/>
          <w:szCs w:val="21"/>
        </w:rPr>
        <w:t>3</w:t>
      </w:r>
      <w:r w:rsidRPr="00C13FC2">
        <w:rPr>
          <w:rFonts w:ascii="Times New Roman" w:hAnsi="Times New Roman"/>
          <w:kern w:val="0"/>
          <w:szCs w:val="21"/>
        </w:rPr>
        <w:t xml:space="preserve"> </w:t>
      </w:r>
      <w:r w:rsidRPr="00C13FC2">
        <w:rPr>
          <w:rFonts w:ascii="Times New Roman" w:hAnsi="Times New Roman" w:hint="eastAsia"/>
          <w:kern w:val="0"/>
          <w:szCs w:val="21"/>
        </w:rPr>
        <w:t>入射波長</w:t>
      </w:r>
      <w:r w:rsidRPr="00C13FC2">
        <w:rPr>
          <w:rFonts w:ascii="Times New Roman" w:hAnsi="Times New Roman"/>
          <w:kern w:val="0"/>
          <w:szCs w:val="21"/>
        </w:rPr>
        <w:t>1100 nm</w:t>
      </w:r>
      <w:r w:rsidRPr="00C13FC2">
        <w:rPr>
          <w:rFonts w:ascii="Times New Roman" w:hAnsi="Times New Roman" w:hint="eastAsia"/>
          <w:kern w:val="0"/>
          <w:szCs w:val="21"/>
        </w:rPr>
        <w:t>の時の各イメ</w:t>
      </w:r>
      <w:r>
        <w:rPr>
          <w:rFonts w:asciiTheme="minorEastAsia" w:hAnsiTheme="minorEastAsia" w:hint="eastAsia"/>
          <w:kern w:val="0"/>
        </w:rPr>
        <w:t>ージ</w:t>
      </w:r>
    </w:p>
    <w:p w14:paraId="0D14D79E" w14:textId="77777777" w:rsidR="007064B7" w:rsidRDefault="007064B7" w:rsidP="00C13FC2">
      <w:pPr>
        <w:jc w:val="center"/>
        <w:rPr>
          <w:rFonts w:asciiTheme="minorEastAsia" w:hAnsiTheme="minorEastAsia"/>
          <w:kern w:val="0"/>
        </w:rPr>
      </w:pPr>
    </w:p>
    <w:p w14:paraId="0771E19F" w14:textId="3915C8CE" w:rsidR="007064B7" w:rsidRPr="00C13FC2" w:rsidRDefault="00C9727B">
      <w:pPr>
        <w:pStyle w:val="a3"/>
        <w:numPr>
          <w:ilvl w:val="0"/>
          <w:numId w:val="1"/>
        </w:numPr>
        <w:ind w:leftChars="0"/>
        <w:rPr>
          <w:rFonts w:asciiTheme="majorEastAsia" w:eastAsiaTheme="majorEastAsia" w:hAnsiTheme="majorEastAsia"/>
          <w:kern w:val="0"/>
        </w:rPr>
      </w:pPr>
      <w:r w:rsidRPr="00C13FC2">
        <w:rPr>
          <w:rFonts w:asciiTheme="majorEastAsia" w:eastAsiaTheme="majorEastAsia" w:hAnsiTheme="majorEastAsia" w:hint="eastAsia"/>
          <w:kern w:val="0"/>
        </w:rPr>
        <w:t>まとめと</w:t>
      </w:r>
      <w:r w:rsidR="00F70915" w:rsidRPr="00C13FC2">
        <w:rPr>
          <w:rFonts w:asciiTheme="majorEastAsia" w:eastAsiaTheme="majorEastAsia" w:hAnsiTheme="majorEastAsia" w:hint="eastAsia"/>
          <w:kern w:val="0"/>
        </w:rPr>
        <w:t>今後の予定</w:t>
      </w:r>
    </w:p>
    <w:p w14:paraId="2F55D98A" w14:textId="51A464EA" w:rsidR="007064B7" w:rsidRPr="002C414F" w:rsidRDefault="00F70915">
      <w:pPr>
        <w:rPr>
          <w:rFonts w:asciiTheme="minorEastAsia" w:hAnsiTheme="minorEastAsia"/>
          <w:kern w:val="0"/>
        </w:rPr>
      </w:pPr>
      <w:r>
        <w:rPr>
          <w:rFonts w:asciiTheme="minorEastAsia" w:hAnsiTheme="minorEastAsia" w:hint="eastAsia"/>
          <w:kern w:val="0"/>
        </w:rPr>
        <w:t xml:space="preserve">　</w:t>
      </w:r>
      <w:r w:rsidR="00C9727B" w:rsidRPr="00C13FC2">
        <w:rPr>
          <w:rFonts w:ascii="Times New Roman" w:hAnsi="Times New Roman" w:hint="eastAsia"/>
          <w:szCs w:val="21"/>
        </w:rPr>
        <w:t>皮膚深部のコラーゲンとエラスチンの同時計測を目的としたマルチモーダル非線形光学顕微鏡を構築した．</w:t>
      </w:r>
      <w:r w:rsidR="00C9727B" w:rsidRPr="00C13FC2">
        <w:rPr>
          <w:rFonts w:ascii="Times New Roman" w:hAnsi="Times New Roman" w:hint="eastAsia"/>
          <w:kern w:val="0"/>
          <w:szCs w:val="21"/>
        </w:rPr>
        <w:t>構築した実験装置を用いて，皮膚組織</w:t>
      </w:r>
      <w:r w:rsidR="006C0865" w:rsidRPr="00C13FC2">
        <w:rPr>
          <w:rFonts w:ascii="Times New Roman" w:hAnsi="Times New Roman" w:hint="eastAsia"/>
          <w:kern w:val="0"/>
          <w:szCs w:val="21"/>
        </w:rPr>
        <w:t>切片サンプル</w:t>
      </w:r>
      <w:r w:rsidR="00C9727B" w:rsidRPr="00C13FC2">
        <w:rPr>
          <w:rFonts w:ascii="Times New Roman" w:hAnsi="Times New Roman" w:hint="eastAsia"/>
          <w:kern w:val="0"/>
          <w:szCs w:val="21"/>
        </w:rPr>
        <w:t>のイメージングを行い，</w:t>
      </w:r>
      <w:r w:rsidR="00C9727B" w:rsidRPr="00C13FC2">
        <w:rPr>
          <w:rFonts w:ascii="Times New Roman" w:hAnsi="Times New Roman"/>
          <w:kern w:val="0"/>
          <w:szCs w:val="21"/>
        </w:rPr>
        <w:t>THG</w:t>
      </w:r>
      <w:r w:rsidR="001D2C8A" w:rsidRPr="00C13FC2">
        <w:rPr>
          <w:rFonts w:ascii="Times New Roman" w:hAnsi="Times New Roman" w:hint="eastAsia"/>
          <w:kern w:val="0"/>
          <w:szCs w:val="21"/>
        </w:rPr>
        <w:t>による</w:t>
      </w:r>
      <w:r w:rsidR="00C9727B" w:rsidRPr="00C13FC2">
        <w:rPr>
          <w:rFonts w:ascii="Times New Roman" w:hAnsi="Times New Roman" w:hint="eastAsia"/>
          <w:kern w:val="0"/>
          <w:szCs w:val="21"/>
        </w:rPr>
        <w:t>エラスチン計測の</w:t>
      </w:r>
      <w:r w:rsidR="00245A88" w:rsidRPr="00C13FC2">
        <w:rPr>
          <w:rFonts w:ascii="Times New Roman" w:hAnsi="Times New Roman" w:hint="eastAsia"/>
          <w:kern w:val="0"/>
          <w:szCs w:val="21"/>
        </w:rPr>
        <w:t>可能性を確認した．</w:t>
      </w:r>
      <w:r w:rsidR="006C0865" w:rsidRPr="00C13FC2">
        <w:rPr>
          <w:rFonts w:ascii="Times New Roman" w:hAnsi="Times New Roman" w:hint="eastAsia"/>
          <w:kern w:val="0"/>
          <w:szCs w:val="21"/>
        </w:rPr>
        <w:t>今後の予定として，散乱</w:t>
      </w:r>
      <w:r w:rsidR="00FE161B" w:rsidRPr="00FE161B">
        <w:rPr>
          <w:rFonts w:ascii="Times New Roman" w:hAnsi="Times New Roman" w:hint="eastAsia"/>
          <w:kern w:val="0"/>
          <w:szCs w:val="21"/>
        </w:rPr>
        <w:t>の影響</w:t>
      </w:r>
      <w:r w:rsidR="00FE161B">
        <w:rPr>
          <w:rFonts w:ascii="Times New Roman" w:hAnsi="Times New Roman" w:hint="eastAsia"/>
          <w:kern w:val="0"/>
          <w:szCs w:val="21"/>
        </w:rPr>
        <w:t>を受けやすい，厚</w:t>
      </w:r>
      <w:r w:rsidR="006C0865" w:rsidRPr="00C13FC2">
        <w:rPr>
          <w:rFonts w:ascii="Times New Roman" w:hAnsi="Times New Roman" w:hint="eastAsia"/>
          <w:kern w:val="0"/>
          <w:szCs w:val="21"/>
        </w:rPr>
        <w:t>みのあるサンプルを用いて，</w:t>
      </w:r>
      <w:r w:rsidR="006C0865" w:rsidRPr="00C13FC2">
        <w:rPr>
          <w:rFonts w:ascii="Times New Roman" w:hAnsi="Times New Roman"/>
          <w:kern w:val="0"/>
          <w:szCs w:val="21"/>
        </w:rPr>
        <w:t>THG</w:t>
      </w:r>
      <w:r w:rsidR="006C0865" w:rsidRPr="00C13FC2">
        <w:rPr>
          <w:rFonts w:ascii="Times New Roman" w:hAnsi="Times New Roman" w:hint="eastAsia"/>
          <w:kern w:val="0"/>
          <w:szCs w:val="21"/>
        </w:rPr>
        <w:t>計測に有効な入射レーザー波長を検討する．</w:t>
      </w:r>
    </w:p>
    <w:p w14:paraId="0B8747FF" w14:textId="77777777" w:rsidR="002C414F" w:rsidRPr="00C13FC2" w:rsidRDefault="002C414F">
      <w:pPr>
        <w:rPr>
          <w:rFonts w:asciiTheme="majorEastAsia" w:eastAsiaTheme="majorEastAsia" w:hAnsiTheme="majorEastAsia"/>
          <w:kern w:val="0"/>
        </w:rPr>
      </w:pPr>
      <w:r w:rsidRPr="00C13FC2">
        <w:rPr>
          <w:rFonts w:asciiTheme="majorEastAsia" w:eastAsiaTheme="majorEastAsia" w:hAnsiTheme="majorEastAsia" w:hint="eastAsia"/>
          <w:kern w:val="0"/>
        </w:rPr>
        <w:t>参考文献</w:t>
      </w:r>
    </w:p>
    <w:p w14:paraId="5FE1B257" w14:textId="6B00938D" w:rsidR="002C414F" w:rsidRPr="00C13FC2" w:rsidRDefault="002C414F">
      <w:pPr>
        <w:rPr>
          <w:rFonts w:ascii="Times New Roman" w:hAnsi="Times New Roman"/>
          <w:kern w:val="0"/>
          <w:szCs w:val="21"/>
        </w:rPr>
      </w:pPr>
      <w:r w:rsidRPr="00C13FC2">
        <w:rPr>
          <w:rFonts w:ascii="Times New Roman" w:hAnsi="Times New Roman"/>
          <w:kern w:val="0"/>
          <w:szCs w:val="21"/>
        </w:rPr>
        <w:t>[1]</w:t>
      </w:r>
      <w:r w:rsidR="00FE161B">
        <w:rPr>
          <w:rFonts w:ascii="Times New Roman" w:hAnsi="Times New Roman"/>
          <w:kern w:val="0"/>
          <w:szCs w:val="21"/>
        </w:rPr>
        <w:t xml:space="preserve"> </w:t>
      </w:r>
      <w:proofErr w:type="spellStart"/>
      <w:r w:rsidRPr="00C13FC2">
        <w:rPr>
          <w:rFonts w:ascii="Times New Roman" w:hAnsi="Times New Roman"/>
          <w:kern w:val="0"/>
          <w:szCs w:val="21"/>
        </w:rPr>
        <w:t>W.R.Zipfel</w:t>
      </w:r>
      <w:proofErr w:type="spellEnd"/>
      <w:r w:rsidRPr="00C13FC2">
        <w:rPr>
          <w:rFonts w:ascii="Times New Roman" w:hAnsi="Times New Roman"/>
          <w:kern w:val="0"/>
          <w:szCs w:val="21"/>
        </w:rPr>
        <w:t>,</w:t>
      </w:r>
      <w:r w:rsidR="00B07B74">
        <w:rPr>
          <w:rFonts w:ascii="Times New Roman" w:hAnsi="Times New Roman"/>
          <w:kern w:val="0"/>
          <w:szCs w:val="21"/>
        </w:rPr>
        <w:t xml:space="preserve"> </w:t>
      </w:r>
      <w:r w:rsidRPr="00C13FC2">
        <w:rPr>
          <w:rFonts w:ascii="Times New Roman" w:hAnsi="Times New Roman"/>
          <w:kern w:val="0"/>
          <w:szCs w:val="21"/>
        </w:rPr>
        <w:t>”Live tissue intrinsic emission microscopy using multiphoton-excited native fluorescence and second harmonic generation,</w:t>
      </w:r>
      <w:r w:rsidR="00B07B74">
        <w:rPr>
          <w:rFonts w:ascii="Times New Roman" w:hAnsi="Times New Roman"/>
          <w:kern w:val="0"/>
          <w:szCs w:val="21"/>
        </w:rPr>
        <w:t xml:space="preserve"> </w:t>
      </w:r>
      <w:r w:rsidRPr="00C13FC2">
        <w:rPr>
          <w:rFonts w:ascii="Times New Roman" w:hAnsi="Times New Roman"/>
          <w:kern w:val="0"/>
          <w:szCs w:val="21"/>
        </w:rPr>
        <w:t>”PNAS 100,</w:t>
      </w:r>
      <w:r w:rsidR="00FE161B">
        <w:rPr>
          <w:rFonts w:ascii="Times New Roman" w:hAnsi="Times New Roman"/>
          <w:kern w:val="0"/>
          <w:szCs w:val="21"/>
        </w:rPr>
        <w:t xml:space="preserve"> </w:t>
      </w:r>
      <w:r w:rsidRPr="00C13FC2">
        <w:rPr>
          <w:rFonts w:ascii="Times New Roman" w:hAnsi="Times New Roman"/>
          <w:kern w:val="0"/>
          <w:szCs w:val="21"/>
        </w:rPr>
        <w:t>pp.7075-7080</w:t>
      </w:r>
      <w:r w:rsidR="00FE161B">
        <w:rPr>
          <w:rFonts w:ascii="Times New Roman" w:hAnsi="Times New Roman"/>
          <w:kern w:val="0"/>
          <w:szCs w:val="21"/>
        </w:rPr>
        <w:t xml:space="preserve"> </w:t>
      </w:r>
      <w:r w:rsidRPr="00C13FC2">
        <w:rPr>
          <w:rFonts w:ascii="Times New Roman" w:hAnsi="Times New Roman"/>
          <w:kern w:val="0"/>
          <w:szCs w:val="21"/>
        </w:rPr>
        <w:t>(22003).</w:t>
      </w:r>
    </w:p>
    <w:p w14:paraId="70838FFD" w14:textId="0205E057" w:rsidR="002C414F" w:rsidRPr="00C13FC2" w:rsidRDefault="002C414F">
      <w:pPr>
        <w:rPr>
          <w:rFonts w:ascii="Times New Roman" w:hAnsi="Times New Roman"/>
          <w:kern w:val="0"/>
          <w:szCs w:val="21"/>
        </w:rPr>
      </w:pPr>
      <w:r w:rsidRPr="00C13FC2">
        <w:rPr>
          <w:rFonts w:ascii="Times New Roman" w:hAnsi="Times New Roman"/>
          <w:kern w:val="0"/>
          <w:szCs w:val="21"/>
        </w:rPr>
        <w:t xml:space="preserve">[2] T. </w:t>
      </w:r>
      <w:proofErr w:type="spellStart"/>
      <w:r w:rsidRPr="00C13FC2">
        <w:rPr>
          <w:rFonts w:ascii="Times New Roman" w:hAnsi="Times New Roman"/>
          <w:kern w:val="0"/>
          <w:szCs w:val="21"/>
        </w:rPr>
        <w:t>Yasui</w:t>
      </w:r>
      <w:proofErr w:type="spellEnd"/>
      <w:r w:rsidRPr="00C13FC2">
        <w:rPr>
          <w:rFonts w:ascii="Times New Roman" w:hAnsi="Times New Roman"/>
          <w:kern w:val="0"/>
          <w:szCs w:val="21"/>
        </w:rPr>
        <w:t>,</w:t>
      </w:r>
      <w:r w:rsidR="00FE161B">
        <w:rPr>
          <w:rFonts w:ascii="Times New Roman" w:hAnsi="Times New Roman"/>
          <w:kern w:val="0"/>
          <w:szCs w:val="21"/>
        </w:rPr>
        <w:t xml:space="preserve"> </w:t>
      </w:r>
      <w:proofErr w:type="spellStart"/>
      <w:r w:rsidRPr="00C13FC2">
        <w:rPr>
          <w:rFonts w:ascii="Times New Roman" w:hAnsi="Times New Roman"/>
          <w:kern w:val="0"/>
          <w:szCs w:val="21"/>
        </w:rPr>
        <w:t>Y.Takahashi</w:t>
      </w:r>
      <w:proofErr w:type="spellEnd"/>
      <w:r w:rsidRPr="00C13FC2">
        <w:rPr>
          <w:rFonts w:ascii="Times New Roman" w:hAnsi="Times New Roman"/>
          <w:kern w:val="0"/>
          <w:szCs w:val="21"/>
        </w:rPr>
        <w:t xml:space="preserve">, M. Ito, S. Fukushima, and T. Araki, "Ex vivo and in vivo second-harmonic-generation imaging of dermal collagen fiber in skin: comparison of imaging characteristics between mode-locked </w:t>
      </w:r>
      <w:proofErr w:type="spellStart"/>
      <w:r w:rsidRPr="00C13FC2">
        <w:rPr>
          <w:rFonts w:ascii="Times New Roman" w:hAnsi="Times New Roman"/>
          <w:kern w:val="0"/>
          <w:szCs w:val="21"/>
        </w:rPr>
        <w:t>Cr:Forsterite</w:t>
      </w:r>
      <w:proofErr w:type="spellEnd"/>
      <w:r w:rsidRPr="00C13FC2">
        <w:rPr>
          <w:rFonts w:ascii="Times New Roman" w:hAnsi="Times New Roman"/>
          <w:kern w:val="0"/>
          <w:szCs w:val="21"/>
        </w:rPr>
        <w:t xml:space="preserve"> and </w:t>
      </w:r>
      <w:proofErr w:type="spellStart"/>
      <w:r w:rsidRPr="00C13FC2">
        <w:rPr>
          <w:rFonts w:ascii="Times New Roman" w:hAnsi="Times New Roman"/>
          <w:kern w:val="0"/>
          <w:szCs w:val="21"/>
        </w:rPr>
        <w:t>Ti:Sapphire</w:t>
      </w:r>
      <w:proofErr w:type="spellEnd"/>
      <w:r w:rsidRPr="00C13FC2">
        <w:rPr>
          <w:rFonts w:ascii="Times New Roman" w:hAnsi="Times New Roman"/>
          <w:kern w:val="0"/>
          <w:szCs w:val="21"/>
        </w:rPr>
        <w:t xml:space="preserve"> lasers," Appl. Opt., Vol. 48, No. 10, pp.D88-D95 (2009).</w:t>
      </w:r>
    </w:p>
    <w:p w14:paraId="0237DBB1" w14:textId="2AC05806" w:rsidR="009E322D" w:rsidRPr="00C13FC2" w:rsidRDefault="002C414F">
      <w:pPr>
        <w:rPr>
          <w:rFonts w:ascii="Times New Roman" w:hAnsi="Times New Roman"/>
          <w:kern w:val="0"/>
          <w:szCs w:val="21"/>
        </w:rPr>
      </w:pPr>
      <w:r w:rsidRPr="00C13FC2">
        <w:rPr>
          <w:rFonts w:ascii="Times New Roman" w:hAnsi="Times New Roman"/>
          <w:kern w:val="0"/>
          <w:szCs w:val="21"/>
        </w:rPr>
        <w:t>[3]</w:t>
      </w:r>
      <w:r w:rsidRPr="00C13FC2">
        <w:rPr>
          <w:rFonts w:ascii="Times New Roman" w:hAnsi="Times New Roman" w:hint="eastAsia"/>
          <w:kern w:val="0"/>
          <w:szCs w:val="21"/>
        </w:rPr>
        <w:t>鈴木哲</w:t>
      </w:r>
      <w:r w:rsidRPr="00C13FC2">
        <w:rPr>
          <w:rFonts w:ascii="Times New Roman" w:hAnsi="Times New Roman"/>
          <w:kern w:val="0"/>
          <w:szCs w:val="21"/>
        </w:rPr>
        <w:t>,</w:t>
      </w:r>
      <w:r w:rsidRPr="00C13FC2">
        <w:rPr>
          <w:rFonts w:ascii="Times New Roman" w:hAnsi="Times New Roman" w:hint="eastAsia"/>
          <w:kern w:val="0"/>
          <w:szCs w:val="21"/>
        </w:rPr>
        <w:t>”顕微分光法</w:t>
      </w:r>
      <w:r w:rsidRPr="00C13FC2">
        <w:rPr>
          <w:rFonts w:ascii="Times New Roman" w:hAnsi="Times New Roman"/>
          <w:kern w:val="0"/>
          <w:szCs w:val="21"/>
        </w:rPr>
        <w:t>-</w:t>
      </w:r>
      <w:r w:rsidRPr="00C13FC2">
        <w:rPr>
          <w:rFonts w:ascii="Times New Roman" w:hAnsi="Times New Roman" w:hint="eastAsia"/>
          <w:kern w:val="0"/>
          <w:szCs w:val="21"/>
        </w:rPr>
        <w:t>ナノ・マイクロの世界を見る分光法</w:t>
      </w:r>
      <w:r w:rsidRPr="00C13FC2">
        <w:rPr>
          <w:rFonts w:ascii="Times New Roman" w:hAnsi="Times New Roman"/>
          <w:kern w:val="0"/>
          <w:szCs w:val="21"/>
        </w:rPr>
        <w:t>-</w:t>
      </w:r>
      <w:r w:rsidRPr="00C13FC2">
        <w:rPr>
          <w:rFonts w:ascii="Times New Roman" w:hAnsi="Times New Roman" w:hint="eastAsia"/>
          <w:kern w:val="0"/>
          <w:szCs w:val="21"/>
        </w:rPr>
        <w:t>”</w:t>
      </w:r>
      <w:r w:rsidRPr="00C13FC2">
        <w:rPr>
          <w:rFonts w:ascii="Times New Roman" w:hAnsi="Times New Roman"/>
          <w:kern w:val="0"/>
          <w:szCs w:val="21"/>
        </w:rPr>
        <w:t>,</w:t>
      </w:r>
      <w:r w:rsidRPr="00C13FC2">
        <w:rPr>
          <w:rFonts w:ascii="Times New Roman" w:hAnsi="Times New Roman" w:hint="eastAsia"/>
          <w:kern w:val="0"/>
          <w:szCs w:val="21"/>
        </w:rPr>
        <w:t>講談社</w:t>
      </w:r>
      <w:r w:rsidRPr="00C13FC2">
        <w:rPr>
          <w:rFonts w:ascii="Times New Roman" w:hAnsi="Times New Roman"/>
          <w:kern w:val="0"/>
          <w:szCs w:val="21"/>
        </w:rPr>
        <w:t>,</w:t>
      </w:r>
      <w:r w:rsidR="00FE161B">
        <w:rPr>
          <w:rFonts w:ascii="Times New Roman" w:hAnsi="Times New Roman"/>
          <w:kern w:val="0"/>
          <w:szCs w:val="21"/>
        </w:rPr>
        <w:t xml:space="preserve"> </w:t>
      </w:r>
      <w:r w:rsidRPr="00C13FC2">
        <w:rPr>
          <w:rFonts w:ascii="Times New Roman" w:hAnsi="Times New Roman"/>
          <w:kern w:val="0"/>
          <w:szCs w:val="21"/>
        </w:rPr>
        <w:t>p93-115</w:t>
      </w:r>
      <w:r w:rsidR="00FE161B">
        <w:rPr>
          <w:rFonts w:ascii="Times New Roman" w:hAnsi="Times New Roman"/>
          <w:kern w:val="0"/>
          <w:szCs w:val="21"/>
        </w:rPr>
        <w:t xml:space="preserve"> </w:t>
      </w:r>
      <w:r w:rsidRPr="00C13FC2">
        <w:rPr>
          <w:rFonts w:ascii="Times New Roman" w:hAnsi="Times New Roman"/>
          <w:kern w:val="0"/>
          <w:szCs w:val="21"/>
        </w:rPr>
        <w:t>(2009)</w:t>
      </w:r>
    </w:p>
    <w:sectPr w:rsidR="009E322D" w:rsidRPr="00C13FC2" w:rsidSect="00C13FC2">
      <w:type w:val="continuous"/>
      <w:pgSz w:w="11906" w:h="16838"/>
      <w:pgMar w:top="1134" w:right="851" w:bottom="1134" w:left="1418" w:header="851" w:footer="992" w:gutter="0"/>
      <w:cols w:num="2"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E6A12" w14:textId="77777777" w:rsidR="0084332F" w:rsidRDefault="0084332F" w:rsidP="003F3FBE">
      <w:r>
        <w:separator/>
      </w:r>
    </w:p>
  </w:endnote>
  <w:endnote w:type="continuationSeparator" w:id="0">
    <w:p w14:paraId="77D9E80E" w14:textId="77777777" w:rsidR="0084332F" w:rsidRDefault="0084332F" w:rsidP="003F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A3540" w14:textId="77777777" w:rsidR="0084332F" w:rsidRDefault="0084332F" w:rsidP="003F3FBE">
      <w:r>
        <w:separator/>
      </w:r>
    </w:p>
  </w:footnote>
  <w:footnote w:type="continuationSeparator" w:id="0">
    <w:p w14:paraId="7F98709C" w14:textId="77777777" w:rsidR="0084332F" w:rsidRDefault="0084332F" w:rsidP="003F3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96FE4"/>
    <w:multiLevelType w:val="hybridMultilevel"/>
    <w:tmpl w:val="B134B79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C60482D"/>
    <w:multiLevelType w:val="hybridMultilevel"/>
    <w:tmpl w:val="474CA1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6B"/>
    <w:rsid w:val="00016A20"/>
    <w:rsid w:val="00033C9F"/>
    <w:rsid w:val="00092D6F"/>
    <w:rsid w:val="000E07F6"/>
    <w:rsid w:val="00103316"/>
    <w:rsid w:val="001160F8"/>
    <w:rsid w:val="001349E4"/>
    <w:rsid w:val="001509AB"/>
    <w:rsid w:val="001542C6"/>
    <w:rsid w:val="001572B5"/>
    <w:rsid w:val="001939A7"/>
    <w:rsid w:val="001C27DF"/>
    <w:rsid w:val="001C4374"/>
    <w:rsid w:val="001D2C8A"/>
    <w:rsid w:val="001E2910"/>
    <w:rsid w:val="001F7E8D"/>
    <w:rsid w:val="00210491"/>
    <w:rsid w:val="00217641"/>
    <w:rsid w:val="002435F4"/>
    <w:rsid w:val="00245A88"/>
    <w:rsid w:val="00253A35"/>
    <w:rsid w:val="002A0618"/>
    <w:rsid w:val="002C3C3C"/>
    <w:rsid w:val="002C414F"/>
    <w:rsid w:val="00305C12"/>
    <w:rsid w:val="0030607C"/>
    <w:rsid w:val="00350D4F"/>
    <w:rsid w:val="00396B8E"/>
    <w:rsid w:val="003C2B09"/>
    <w:rsid w:val="003F3FBE"/>
    <w:rsid w:val="003F5545"/>
    <w:rsid w:val="00402F8F"/>
    <w:rsid w:val="00435FA2"/>
    <w:rsid w:val="00445034"/>
    <w:rsid w:val="00461793"/>
    <w:rsid w:val="0048751F"/>
    <w:rsid w:val="00493E68"/>
    <w:rsid w:val="004A7022"/>
    <w:rsid w:val="004B3F67"/>
    <w:rsid w:val="004C529F"/>
    <w:rsid w:val="004E3E0D"/>
    <w:rsid w:val="004F1259"/>
    <w:rsid w:val="00545C0D"/>
    <w:rsid w:val="0059527C"/>
    <w:rsid w:val="005C1E1D"/>
    <w:rsid w:val="005F0779"/>
    <w:rsid w:val="0064354A"/>
    <w:rsid w:val="0064403C"/>
    <w:rsid w:val="006573E2"/>
    <w:rsid w:val="0067050F"/>
    <w:rsid w:val="00671852"/>
    <w:rsid w:val="006805BF"/>
    <w:rsid w:val="006A678E"/>
    <w:rsid w:val="006B6B5E"/>
    <w:rsid w:val="006C0865"/>
    <w:rsid w:val="007064B7"/>
    <w:rsid w:val="00710337"/>
    <w:rsid w:val="00737570"/>
    <w:rsid w:val="0075638B"/>
    <w:rsid w:val="007838D5"/>
    <w:rsid w:val="007B6B27"/>
    <w:rsid w:val="00801576"/>
    <w:rsid w:val="00804F7D"/>
    <w:rsid w:val="0084332F"/>
    <w:rsid w:val="00886F5E"/>
    <w:rsid w:val="0089186B"/>
    <w:rsid w:val="008C0432"/>
    <w:rsid w:val="008E7A1A"/>
    <w:rsid w:val="009335CA"/>
    <w:rsid w:val="00951B88"/>
    <w:rsid w:val="00990D49"/>
    <w:rsid w:val="009E322D"/>
    <w:rsid w:val="00A660F0"/>
    <w:rsid w:val="00AF4FDB"/>
    <w:rsid w:val="00B07B74"/>
    <w:rsid w:val="00B22948"/>
    <w:rsid w:val="00B3486B"/>
    <w:rsid w:val="00B76F72"/>
    <w:rsid w:val="00B83346"/>
    <w:rsid w:val="00B86033"/>
    <w:rsid w:val="00BE4759"/>
    <w:rsid w:val="00BE6FD1"/>
    <w:rsid w:val="00C00B3B"/>
    <w:rsid w:val="00C13FC2"/>
    <w:rsid w:val="00C1408E"/>
    <w:rsid w:val="00C40F0A"/>
    <w:rsid w:val="00C46FF8"/>
    <w:rsid w:val="00C83F28"/>
    <w:rsid w:val="00C9727B"/>
    <w:rsid w:val="00CA50E0"/>
    <w:rsid w:val="00CA525F"/>
    <w:rsid w:val="00CB4E1A"/>
    <w:rsid w:val="00CD7E91"/>
    <w:rsid w:val="00D008E2"/>
    <w:rsid w:val="00D04B45"/>
    <w:rsid w:val="00D55B3E"/>
    <w:rsid w:val="00D86B1B"/>
    <w:rsid w:val="00D91CCF"/>
    <w:rsid w:val="00E742E8"/>
    <w:rsid w:val="00EB033E"/>
    <w:rsid w:val="00EC189F"/>
    <w:rsid w:val="00EE5856"/>
    <w:rsid w:val="00F70915"/>
    <w:rsid w:val="00FC6CF0"/>
    <w:rsid w:val="00FD656F"/>
    <w:rsid w:val="00FE1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74D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491"/>
    <w:pPr>
      <w:ind w:leftChars="400" w:left="840"/>
    </w:pPr>
  </w:style>
  <w:style w:type="paragraph" w:styleId="a4">
    <w:name w:val="Balloon Text"/>
    <w:basedOn w:val="a"/>
    <w:link w:val="a5"/>
    <w:uiPriority w:val="99"/>
    <w:semiHidden/>
    <w:unhideWhenUsed/>
    <w:rsid w:val="002104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0491"/>
    <w:rPr>
      <w:rFonts w:asciiTheme="majorHAnsi" w:eastAsiaTheme="majorEastAsia" w:hAnsiTheme="majorHAnsi" w:cstheme="majorBidi"/>
      <w:sz w:val="18"/>
      <w:szCs w:val="18"/>
    </w:rPr>
  </w:style>
  <w:style w:type="paragraph" w:styleId="a6">
    <w:name w:val="caption"/>
    <w:basedOn w:val="a"/>
    <w:next w:val="a"/>
    <w:uiPriority w:val="35"/>
    <w:unhideWhenUsed/>
    <w:qFormat/>
    <w:rsid w:val="00C46FF8"/>
    <w:rPr>
      <w:b/>
      <w:bCs/>
      <w:szCs w:val="21"/>
    </w:rPr>
  </w:style>
  <w:style w:type="paragraph" w:styleId="a7">
    <w:name w:val="header"/>
    <w:basedOn w:val="a"/>
    <w:link w:val="a8"/>
    <w:uiPriority w:val="99"/>
    <w:unhideWhenUsed/>
    <w:rsid w:val="003F3FBE"/>
    <w:pPr>
      <w:tabs>
        <w:tab w:val="center" w:pos="4252"/>
        <w:tab w:val="right" w:pos="8504"/>
      </w:tabs>
      <w:snapToGrid w:val="0"/>
    </w:pPr>
  </w:style>
  <w:style w:type="character" w:customStyle="1" w:styleId="a8">
    <w:name w:val="ヘッダー (文字)"/>
    <w:basedOn w:val="a0"/>
    <w:link w:val="a7"/>
    <w:uiPriority w:val="99"/>
    <w:rsid w:val="003F3FBE"/>
  </w:style>
  <w:style w:type="paragraph" w:styleId="a9">
    <w:name w:val="footer"/>
    <w:basedOn w:val="a"/>
    <w:link w:val="aa"/>
    <w:uiPriority w:val="99"/>
    <w:unhideWhenUsed/>
    <w:rsid w:val="003F3FBE"/>
    <w:pPr>
      <w:tabs>
        <w:tab w:val="center" w:pos="4252"/>
        <w:tab w:val="right" w:pos="8504"/>
      </w:tabs>
      <w:snapToGrid w:val="0"/>
    </w:pPr>
  </w:style>
  <w:style w:type="character" w:customStyle="1" w:styleId="aa">
    <w:name w:val="フッター (文字)"/>
    <w:basedOn w:val="a0"/>
    <w:link w:val="a9"/>
    <w:uiPriority w:val="99"/>
    <w:rsid w:val="003F3FBE"/>
  </w:style>
  <w:style w:type="table" w:styleId="ab">
    <w:name w:val="Table Grid"/>
    <w:basedOn w:val="a1"/>
    <w:uiPriority w:val="59"/>
    <w:rsid w:val="00BE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E742E8"/>
  </w:style>
  <w:style w:type="character" w:styleId="ad">
    <w:name w:val="annotation reference"/>
    <w:basedOn w:val="a0"/>
    <w:uiPriority w:val="99"/>
    <w:semiHidden/>
    <w:unhideWhenUsed/>
    <w:rsid w:val="00C13FC2"/>
    <w:rPr>
      <w:sz w:val="18"/>
      <w:szCs w:val="18"/>
    </w:rPr>
  </w:style>
  <w:style w:type="paragraph" w:styleId="ae">
    <w:name w:val="annotation text"/>
    <w:basedOn w:val="a"/>
    <w:link w:val="af"/>
    <w:uiPriority w:val="99"/>
    <w:semiHidden/>
    <w:unhideWhenUsed/>
    <w:rsid w:val="00C13FC2"/>
    <w:pPr>
      <w:jc w:val="left"/>
    </w:pPr>
  </w:style>
  <w:style w:type="character" w:customStyle="1" w:styleId="af">
    <w:name w:val="コメント文字列 (文字)"/>
    <w:basedOn w:val="a0"/>
    <w:link w:val="ae"/>
    <w:uiPriority w:val="99"/>
    <w:semiHidden/>
    <w:rsid w:val="00C13FC2"/>
  </w:style>
  <w:style w:type="paragraph" w:styleId="af0">
    <w:name w:val="annotation subject"/>
    <w:basedOn w:val="ae"/>
    <w:next w:val="ae"/>
    <w:link w:val="af1"/>
    <w:uiPriority w:val="99"/>
    <w:semiHidden/>
    <w:unhideWhenUsed/>
    <w:rsid w:val="00C13FC2"/>
    <w:rPr>
      <w:b/>
      <w:bCs/>
    </w:rPr>
  </w:style>
  <w:style w:type="character" w:customStyle="1" w:styleId="af1">
    <w:name w:val="コメント内容 (文字)"/>
    <w:basedOn w:val="af"/>
    <w:link w:val="af0"/>
    <w:uiPriority w:val="99"/>
    <w:semiHidden/>
    <w:rsid w:val="00C13F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491"/>
    <w:pPr>
      <w:ind w:leftChars="400" w:left="840"/>
    </w:pPr>
  </w:style>
  <w:style w:type="paragraph" w:styleId="a4">
    <w:name w:val="Balloon Text"/>
    <w:basedOn w:val="a"/>
    <w:link w:val="a5"/>
    <w:uiPriority w:val="99"/>
    <w:semiHidden/>
    <w:unhideWhenUsed/>
    <w:rsid w:val="002104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0491"/>
    <w:rPr>
      <w:rFonts w:asciiTheme="majorHAnsi" w:eastAsiaTheme="majorEastAsia" w:hAnsiTheme="majorHAnsi" w:cstheme="majorBidi"/>
      <w:sz w:val="18"/>
      <w:szCs w:val="18"/>
    </w:rPr>
  </w:style>
  <w:style w:type="paragraph" w:styleId="a6">
    <w:name w:val="caption"/>
    <w:basedOn w:val="a"/>
    <w:next w:val="a"/>
    <w:uiPriority w:val="35"/>
    <w:unhideWhenUsed/>
    <w:qFormat/>
    <w:rsid w:val="00C46FF8"/>
    <w:rPr>
      <w:b/>
      <w:bCs/>
      <w:szCs w:val="21"/>
    </w:rPr>
  </w:style>
  <w:style w:type="paragraph" w:styleId="a7">
    <w:name w:val="header"/>
    <w:basedOn w:val="a"/>
    <w:link w:val="a8"/>
    <w:uiPriority w:val="99"/>
    <w:unhideWhenUsed/>
    <w:rsid w:val="003F3FBE"/>
    <w:pPr>
      <w:tabs>
        <w:tab w:val="center" w:pos="4252"/>
        <w:tab w:val="right" w:pos="8504"/>
      </w:tabs>
      <w:snapToGrid w:val="0"/>
    </w:pPr>
  </w:style>
  <w:style w:type="character" w:customStyle="1" w:styleId="a8">
    <w:name w:val="ヘッダー (文字)"/>
    <w:basedOn w:val="a0"/>
    <w:link w:val="a7"/>
    <w:uiPriority w:val="99"/>
    <w:rsid w:val="003F3FBE"/>
  </w:style>
  <w:style w:type="paragraph" w:styleId="a9">
    <w:name w:val="footer"/>
    <w:basedOn w:val="a"/>
    <w:link w:val="aa"/>
    <w:uiPriority w:val="99"/>
    <w:unhideWhenUsed/>
    <w:rsid w:val="003F3FBE"/>
    <w:pPr>
      <w:tabs>
        <w:tab w:val="center" w:pos="4252"/>
        <w:tab w:val="right" w:pos="8504"/>
      </w:tabs>
      <w:snapToGrid w:val="0"/>
    </w:pPr>
  </w:style>
  <w:style w:type="character" w:customStyle="1" w:styleId="aa">
    <w:name w:val="フッター (文字)"/>
    <w:basedOn w:val="a0"/>
    <w:link w:val="a9"/>
    <w:uiPriority w:val="99"/>
    <w:rsid w:val="003F3FBE"/>
  </w:style>
  <w:style w:type="table" w:styleId="ab">
    <w:name w:val="Table Grid"/>
    <w:basedOn w:val="a1"/>
    <w:uiPriority w:val="59"/>
    <w:rsid w:val="00BE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E742E8"/>
  </w:style>
  <w:style w:type="character" w:styleId="ad">
    <w:name w:val="annotation reference"/>
    <w:basedOn w:val="a0"/>
    <w:uiPriority w:val="99"/>
    <w:semiHidden/>
    <w:unhideWhenUsed/>
    <w:rsid w:val="00C13FC2"/>
    <w:rPr>
      <w:sz w:val="18"/>
      <w:szCs w:val="18"/>
    </w:rPr>
  </w:style>
  <w:style w:type="paragraph" w:styleId="ae">
    <w:name w:val="annotation text"/>
    <w:basedOn w:val="a"/>
    <w:link w:val="af"/>
    <w:uiPriority w:val="99"/>
    <w:semiHidden/>
    <w:unhideWhenUsed/>
    <w:rsid w:val="00C13FC2"/>
    <w:pPr>
      <w:jc w:val="left"/>
    </w:pPr>
  </w:style>
  <w:style w:type="character" w:customStyle="1" w:styleId="af">
    <w:name w:val="コメント文字列 (文字)"/>
    <w:basedOn w:val="a0"/>
    <w:link w:val="ae"/>
    <w:uiPriority w:val="99"/>
    <w:semiHidden/>
    <w:rsid w:val="00C13FC2"/>
  </w:style>
  <w:style w:type="paragraph" w:styleId="af0">
    <w:name w:val="annotation subject"/>
    <w:basedOn w:val="ae"/>
    <w:next w:val="ae"/>
    <w:link w:val="af1"/>
    <w:uiPriority w:val="99"/>
    <w:semiHidden/>
    <w:unhideWhenUsed/>
    <w:rsid w:val="00C13FC2"/>
    <w:rPr>
      <w:b/>
      <w:bCs/>
    </w:rPr>
  </w:style>
  <w:style w:type="character" w:customStyle="1" w:styleId="af1">
    <w:name w:val="コメント内容 (文字)"/>
    <w:basedOn w:val="af"/>
    <w:link w:val="af0"/>
    <w:uiPriority w:val="99"/>
    <w:semiHidden/>
    <w:rsid w:val="00C13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774CE-C025-4C22-B5C2-F33687D9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Pages>
  <Words>489</Words>
  <Characters>2792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Kotani</dc:creator>
  <cp:lastModifiedBy>Kotani</cp:lastModifiedBy>
  <cp:revision>14</cp:revision>
  <cp:lastPrinted>2015-09-27T11:15:00Z</cp:lastPrinted>
  <dcterms:created xsi:type="dcterms:W3CDTF">2015-09-27T10:58:00Z</dcterms:created>
  <dcterms:modified xsi:type="dcterms:W3CDTF">2015-09-29T08:14:00Z</dcterms:modified>
</cp:coreProperties>
</file>